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B92E7" w14:textId="77777777" w:rsidR="00112597" w:rsidRDefault="00112597">
      <w:pPr>
        <w:jc w:val="center"/>
      </w:pPr>
    </w:p>
    <w:p w14:paraId="4DDF7CF6" w14:textId="77777777" w:rsidR="00112597" w:rsidRDefault="00112597"/>
    <w:p w14:paraId="11C9C96E" w14:textId="77777777" w:rsidR="00112597" w:rsidRDefault="00112597"/>
    <w:p w14:paraId="05412F32" w14:textId="77777777" w:rsidR="00112597" w:rsidRDefault="00112597"/>
    <w:p w14:paraId="30BC476A" w14:textId="77777777" w:rsidR="00112597" w:rsidRDefault="00112597"/>
    <w:p w14:paraId="420C7477" w14:textId="77777777" w:rsidR="00112597" w:rsidRDefault="00112597"/>
    <w:p w14:paraId="72DCD397" w14:textId="77777777" w:rsidR="00112597" w:rsidRDefault="00112597"/>
    <w:p w14:paraId="1CAE4A4F" w14:textId="77777777" w:rsidR="00112597" w:rsidRDefault="00000000">
      <w:pPr>
        <w:jc w:val="center"/>
      </w:pPr>
      <w:r>
        <w:rPr>
          <w:b/>
          <w:color w:val="2C5AA0"/>
          <w:sz w:val="64"/>
        </w:rPr>
        <w:t>FASD Mental Health</w:t>
      </w:r>
    </w:p>
    <w:p w14:paraId="65657550" w14:textId="77777777" w:rsidR="00112597" w:rsidRDefault="00000000">
      <w:pPr>
        <w:jc w:val="center"/>
      </w:pPr>
      <w:r>
        <w:rPr>
          <w:b/>
          <w:color w:val="2C5AA0"/>
          <w:sz w:val="48"/>
        </w:rPr>
        <w:t>Onboarding &amp; Training Manual</w:t>
      </w:r>
    </w:p>
    <w:p w14:paraId="00527C3F" w14:textId="77777777" w:rsidR="00112597" w:rsidRDefault="00112597"/>
    <w:p w14:paraId="77752BDD" w14:textId="77777777" w:rsidR="00112597" w:rsidRDefault="00000000">
      <w:pPr>
        <w:jc w:val="center"/>
      </w:pPr>
      <w:r>
        <w:rPr>
          <w:i/>
          <w:sz w:val="28"/>
        </w:rPr>
        <w:t>For Interns, New Hires, and Mental Health Therapists</w:t>
      </w:r>
    </w:p>
    <w:p w14:paraId="6520B937" w14:textId="77777777" w:rsidR="00112597" w:rsidRDefault="00112597"/>
    <w:p w14:paraId="336E6BD7" w14:textId="77777777" w:rsidR="00112597" w:rsidRDefault="00112597"/>
    <w:p w14:paraId="2E2BF06C" w14:textId="77777777" w:rsidR="00112597" w:rsidRDefault="00112597"/>
    <w:p w14:paraId="66B3267D" w14:textId="77777777" w:rsidR="00112597" w:rsidRDefault="00112597"/>
    <w:p w14:paraId="01D87FA7" w14:textId="77777777" w:rsidR="00112597" w:rsidRDefault="00112597"/>
    <w:p w14:paraId="69A5CEE8" w14:textId="77777777" w:rsidR="00112597" w:rsidRDefault="00112597"/>
    <w:p w14:paraId="18FF7EB1" w14:textId="77777777" w:rsidR="00112597" w:rsidRDefault="00112597"/>
    <w:p w14:paraId="1CABFFB4" w14:textId="77777777" w:rsidR="00112597" w:rsidRDefault="00112597"/>
    <w:p w14:paraId="0D7D6719" w14:textId="77777777" w:rsidR="00112597" w:rsidRDefault="00000000">
      <w:pPr>
        <w:jc w:val="center"/>
      </w:pPr>
      <w:r>
        <w:rPr>
          <w:b/>
          <w:sz w:val="28"/>
        </w:rPr>
        <w:t>The Florida Center for Early Childhood</w:t>
      </w:r>
    </w:p>
    <w:p w14:paraId="1EE8E13B" w14:textId="77777777" w:rsidR="00112597" w:rsidRDefault="00000000">
      <w:pPr>
        <w:jc w:val="center"/>
      </w:pPr>
      <w:r>
        <w:rPr>
          <w:i/>
        </w:rPr>
        <w:t>Compiled April 2026</w:t>
      </w:r>
    </w:p>
    <w:p w14:paraId="67156248" w14:textId="77777777" w:rsidR="00112597" w:rsidRDefault="00000000">
      <w:r>
        <w:br w:type="page"/>
      </w:r>
    </w:p>
    <w:p w14:paraId="3A6859CB" w14:textId="77777777" w:rsidR="00112597" w:rsidRDefault="00000000">
      <w:pPr>
        <w:pStyle w:val="Heading1"/>
      </w:pPr>
      <w:r>
        <w:lastRenderedPageBreak/>
        <w:t>Table of Contents</w:t>
      </w:r>
    </w:p>
    <w:p w14:paraId="5049A154" w14:textId="77777777" w:rsidR="00112597" w:rsidRDefault="00000000">
      <w:pPr>
        <w:ind w:left="360"/>
      </w:pPr>
      <w:r>
        <w:t>1. Welcome and About the Practice</w:t>
      </w:r>
    </w:p>
    <w:p w14:paraId="33BEF287" w14:textId="77777777" w:rsidR="00112597" w:rsidRDefault="00000000">
      <w:pPr>
        <w:ind w:left="360"/>
      </w:pPr>
      <w:r>
        <w:t>2. FASD and Neurobehavioral Conditions: An Overview</w:t>
      </w:r>
    </w:p>
    <w:p w14:paraId="3F6AE4CF" w14:textId="77777777" w:rsidR="00112597" w:rsidRDefault="00000000">
      <w:pPr>
        <w:ind w:left="360"/>
      </w:pPr>
      <w:r>
        <w:t>3. Important Information for Mental Health Therapists</w:t>
      </w:r>
    </w:p>
    <w:p w14:paraId="02D8A2C8" w14:textId="77777777" w:rsidR="00112597" w:rsidRDefault="00000000">
      <w:pPr>
        <w:ind w:left="360"/>
      </w:pPr>
      <w:r>
        <w:t>4. Confidentiality and Informed Consent</w:t>
      </w:r>
    </w:p>
    <w:p w14:paraId="4BE9945E" w14:textId="77777777" w:rsidR="00112597" w:rsidRDefault="00000000">
      <w:pPr>
        <w:ind w:left="360"/>
      </w:pPr>
      <w:r>
        <w:t>5. The First Session</w:t>
      </w:r>
    </w:p>
    <w:p w14:paraId="5AEDBF74" w14:textId="77777777" w:rsidR="00112597" w:rsidRDefault="00000000">
      <w:pPr>
        <w:ind w:left="360"/>
      </w:pPr>
      <w:r>
        <w:t>6. Assessments</w:t>
      </w:r>
    </w:p>
    <w:p w14:paraId="6DD6A5CC" w14:textId="77777777" w:rsidR="00112597" w:rsidRDefault="00000000">
      <w:pPr>
        <w:ind w:left="360"/>
      </w:pPr>
      <w:r>
        <w:t>7. Treatment Plans (with Billing Change Callouts)</w:t>
      </w:r>
    </w:p>
    <w:p w14:paraId="5EA36916" w14:textId="77777777" w:rsidR="00112597" w:rsidRDefault="00000000">
      <w:pPr>
        <w:ind w:left="360"/>
      </w:pPr>
      <w:r>
        <w:t>8. DAP Notes (Progress Notes)</w:t>
      </w:r>
    </w:p>
    <w:p w14:paraId="3E035313" w14:textId="77777777" w:rsidR="00112597" w:rsidRDefault="00000000">
      <w:pPr>
        <w:ind w:left="360"/>
      </w:pPr>
      <w:r>
        <w:t>9. Outcomes</w:t>
      </w:r>
    </w:p>
    <w:p w14:paraId="2096D0D4" w14:textId="77777777" w:rsidR="00112597" w:rsidRDefault="00000000">
      <w:pPr>
        <w:ind w:left="360"/>
      </w:pPr>
      <w:r>
        <w:t>10. Closing a Case</w:t>
      </w:r>
    </w:p>
    <w:p w14:paraId="54D60F16" w14:textId="77777777" w:rsidR="00112597" w:rsidRDefault="00000000">
      <w:pPr>
        <w:ind w:left="360"/>
      </w:pPr>
      <w:r>
        <w:t>11. Procedures Summary for Interns and New Hires</w:t>
      </w:r>
    </w:p>
    <w:p w14:paraId="330D9011" w14:textId="77777777" w:rsidR="00112597" w:rsidRDefault="00000000">
      <w:pPr>
        <w:ind w:left="360"/>
      </w:pPr>
      <w:r>
        <w:t>12. Notes from Melissa’s PowerPoint Training Slides</w:t>
      </w:r>
    </w:p>
    <w:p w14:paraId="330D9011" w14:textId="77777777" w:rsidR="00112597" w:rsidRDefault="00000000">
      <w:pPr>
        <w:ind w:left="360"/>
      </w:pPr>
      <w:r>
        <w:t>13. Additional Procedures and Requirements</w:t>
      </w:r>
    </w:p>
    <w:p w14:paraId="330D9011" w14:textId="77777777" w:rsidR="00112597" w:rsidRDefault="00000000">
      <w:pPr>
        <w:ind w:left="360"/>
      </w:pPr>
      <w:r>
        <w:t>13.1 Case Transfers and the Transfer Form</w:t>
      </w:r>
    </w:p>
    <w:p w14:paraId="330D9011" w14:textId="77777777" w:rsidR="00112597" w:rsidRDefault="00000000">
      <w:pPr>
        <w:ind w:left="360"/>
      </w:pPr>
      <w:r>
        <w:t>13.2 Licensed Therapists: CAQH Attestation</w:t>
      </w:r>
    </w:p>
    <w:p w14:paraId="330D9011" w14:textId="77777777" w:rsidR="00112597" w:rsidRDefault="00000000">
      <w:pPr>
        <w:ind w:left="360"/>
      </w:pPr>
      <w:r>
        <w:t>13.3 Billing for FASD — Payor Usage</w:t>
      </w:r>
    </w:p>
    <w:p w14:paraId="330D9011" w14:textId="77777777" w:rsidR="00112597" w:rsidRDefault="00000000">
      <w:pPr>
        <w:ind w:left="360"/>
      </w:pPr>
      <w:r>
        <w:t>13.4 Registered Interns: Logging Supervision Hours for Licensure</w:t>
      </w:r>
    </w:p>
    <w:p w14:paraId="330D9011" w14:textId="77777777" w:rsidR="00112597" w:rsidRDefault="00000000">
      <w:pPr>
        <w:ind w:left="360"/>
      </w:pPr>
      <w:r>
        <w:t>14. How Conflicts in This Manual Are Flagged</w:t>
      </w:r>
    </w:p>
    <w:p w14:paraId="2A5CA42F" w14:textId="77777777" w:rsidR="00112597" w:rsidRDefault="00000000">
      <w:pPr>
        <w:ind w:left="360"/>
      </w:pPr>
      <w:r>
        <w:t>Appendix A. Onboarding Training Handout Links</w:t>
      </w:r>
    </w:p>
    <w:p w14:paraId="3F1367E8" w14:textId="77777777" w:rsidR="00112597" w:rsidRDefault="00000000">
      <w:pPr>
        <w:ind w:left="360"/>
      </w:pPr>
      <w:r>
        <w:t>Appendix B. Additional Resources, Training Recordings, and Example Documents</w:t>
      </w:r>
    </w:p>
    <w:p w14:paraId="6685F809" w14:textId="77777777" w:rsidR="00112597" w:rsidRDefault="00000000">
      <w:pPr>
        <w:ind w:left="360"/>
      </w:pPr>
      <w:r>
        <w:t>Appendix C. Key Contacts</w:t>
      </w:r>
    </w:p>
    <w:p w14:paraId="3C89596C" w14:textId="77777777" w:rsidR="00112597" w:rsidRDefault="00000000">
      <w:r>
        <w:br w:type="page"/>
      </w:r>
    </w:p>
    <w:p w14:paraId="7C384A24" w14:textId="77777777" w:rsidR="00112597" w:rsidRDefault="00000000">
      <w:pPr>
        <w:pStyle w:val="Heading1"/>
      </w:pPr>
      <w:r>
        <w:lastRenderedPageBreak/>
        <w:t>1. Welcome and About the Practice</w:t>
      </w:r>
    </w:p>
    <w:p w14:paraId="168132FA" w14:textId="77777777" w:rsidR="00112597" w:rsidRDefault="00000000">
      <w:r>
        <w:t>Welcome to the Mental Health Department at The Florida Center for Early Childhood. This manual consolidates the core procedures, clinical expectations, and administrative workflows you will need as an intern, new hire, or licensed therapist working with families affected by Fetal Alcohol Spectrum Disorders (FASD) and other neurobehavioral conditions.</w:t>
      </w:r>
    </w:p>
    <w:p w14:paraId="758D69DF" w14:textId="77777777" w:rsidR="00112597" w:rsidRDefault="00000000">
      <w:r>
        <w:t>Our work is caregiver-centered and brain-based. We support caregivers in Sarasota, North Port, and remotely across Florida to better understand their child's brain-based challenges, how those challenges drive behavior, and how to create accommodations at home and at school that help the child be successful.</w:t>
      </w:r>
    </w:p>
    <w:p w14:paraId="68F2F934" w14:textId="77777777" w:rsidR="00112597" w:rsidRDefault="00000000">
      <w:pPr>
        <w:pStyle w:val="Heading1"/>
      </w:pPr>
      <w:r>
        <w:t>2. FASD and Neurobehavioral Conditions: An Overview</w:t>
      </w:r>
    </w:p>
    <w:p w14:paraId="4C4F3B39" w14:textId="77777777" w:rsidR="00112597" w:rsidRDefault="00000000">
      <w:r>
        <w:t>We understand the complexities of raising a child with brain-based challenges. At The Florida Center we offer caregiver-specific treatment either in person (Sarasota / North Port) or remotely, to help caregivers better understand brain-based challenges, how they impact behaviors, and how to create necessary accommodations at home and at school.</w:t>
      </w:r>
    </w:p>
    <w:p w14:paraId="169FD2CD" w14:textId="77777777" w:rsidR="00112597" w:rsidRDefault="00000000">
      <w:r>
        <w:t>Working with an individual therapist is beneficial because it allows families to address their own struggles managing the disability. Often, however, families need additional support outside of individual therapy.</w:t>
      </w:r>
    </w:p>
    <w:p w14:paraId="0C66B4D4" w14:textId="77777777" w:rsidR="00112597" w:rsidRDefault="00000000">
      <w:pPr>
        <w:pStyle w:val="Heading2"/>
      </w:pPr>
      <w:r>
        <w:t>Additional Supports Available at The Florida Center</w:t>
      </w:r>
    </w:p>
    <w:p w14:paraId="5B33DEE3" w14:textId="09379EDF" w:rsidR="00112597" w:rsidRDefault="00000000">
      <w:pPr>
        <w:pStyle w:val="ListBullet"/>
      </w:pPr>
      <w:r>
        <w:t xml:space="preserve">FASD Diagnostic Clinic. For children exposed to alcohol or with a high suspicion of alcohol exposure. </w:t>
      </w:r>
    </w:p>
    <w:p w14:paraId="6FFA9B4E" w14:textId="77777777" w:rsidR="00112597" w:rsidRDefault="00000000">
      <w:pPr>
        <w:pStyle w:val="ListBullet"/>
      </w:pPr>
      <w:r>
        <w:t>FASD Parent Support Group. Wednesdays 9:00-10:30 AM via Zoom for caregivers raising children exposed to substances and trauma.</w:t>
      </w:r>
    </w:p>
    <w:p w14:paraId="7C24EE4D" w14:textId="77777777" w:rsidR="00112597" w:rsidRDefault="00000000">
      <w:pPr>
        <w:pStyle w:val="ListBullet"/>
      </w:pPr>
      <w:r>
        <w:t>Training Institute. Offers trainings for caregivers raising children with FASD and other neurodevelopmental conditions.</w:t>
      </w:r>
    </w:p>
    <w:p w14:paraId="2FD700A0" w14:textId="77777777" w:rsidR="00112597" w:rsidRDefault="00000000">
      <w:pPr>
        <w:pStyle w:val="ListBullet"/>
      </w:pPr>
      <w:r>
        <w:t>Parent Advocate. Sometimes it is helpful to talk to someone who just 'gets it.'</w:t>
      </w:r>
    </w:p>
    <w:p w14:paraId="663FCF51" w14:textId="77777777" w:rsidR="00112597" w:rsidRDefault="00000000">
      <w:pPr>
        <w:pStyle w:val="Heading2"/>
      </w:pPr>
      <w:r>
        <w:t>Common Questions Families Ask</w:t>
      </w:r>
    </w:p>
    <w:p w14:paraId="3901446C" w14:textId="77777777" w:rsidR="00112597" w:rsidRDefault="00000000">
      <w:pPr>
        <w:pStyle w:val="Heading3"/>
      </w:pPr>
      <w:r>
        <w:t>Will individual therapy for my child work?</w:t>
      </w:r>
    </w:p>
    <w:p w14:paraId="00AAAF97" w14:textId="77777777" w:rsidR="00112597" w:rsidRDefault="00000000">
      <w:r>
        <w:t>It depends. We need to assess the child's brain-based differences and whether the child can engage in individual sessions. We also explain to the family the benefit and need of having the caregiver involved.</w:t>
      </w:r>
    </w:p>
    <w:p w14:paraId="2F1EEADB" w14:textId="77777777" w:rsidR="00112597" w:rsidRDefault="00000000">
      <w:pPr>
        <w:pStyle w:val="Heading3"/>
      </w:pPr>
      <w:r>
        <w:t>Is remote therapy a good fit?</w:t>
      </w:r>
    </w:p>
    <w:p w14:paraId="50249379" w14:textId="77777777" w:rsidR="00112597" w:rsidRDefault="00000000">
      <w:r>
        <w:t>Remote therapy lets us serve families throughout Florida with an FASD-informed therapist. The primary focus is working with the caregiver to learn how to parent a child with brain-based differences. The family will need reliable internet and a quiet, private space. If a caregiver needs their own mental health care, couples therapy, or similar, that is not served by our FASD therapist.</w:t>
      </w:r>
    </w:p>
    <w:p w14:paraId="263A6BFA" w14:textId="77777777" w:rsidR="00112597" w:rsidRDefault="00000000">
      <w:pPr>
        <w:pStyle w:val="Heading3"/>
      </w:pPr>
      <w:r>
        <w:lastRenderedPageBreak/>
        <w:t>Can my child be involved?</w:t>
      </w:r>
    </w:p>
    <w:p w14:paraId="2A4D1DE7" w14:textId="77777777" w:rsidR="00112597" w:rsidRDefault="00000000">
      <w:r>
        <w:t>Yes. We want to understand the child's strengths and challenges so we can help the caregiver parent most effectively.</w:t>
      </w:r>
    </w:p>
    <w:p w14:paraId="6B80F6B7" w14:textId="77777777" w:rsidR="00112597" w:rsidRDefault="00000000">
      <w:pPr>
        <w:pStyle w:val="Heading3"/>
      </w:pPr>
      <w:r>
        <w:t>What if my child needs a higher level of care?</w:t>
      </w:r>
    </w:p>
    <w:p w14:paraId="4D85B57A" w14:textId="77777777" w:rsidR="00112597" w:rsidRDefault="00000000">
      <w:r>
        <w:t>If behaviors are bigger than remote therapy can safely handle, we recommend exploring CAT, SIPP, or an in-person therapist locally. The Florida Center can still support the caregiver through support groups and trainings, including when a child is in residential care and will be returning home.</w:t>
      </w:r>
    </w:p>
    <w:p w14:paraId="1D8FF1D9" w14:textId="77777777" w:rsidR="00112597" w:rsidRDefault="00000000">
      <w:pPr>
        <w:pStyle w:val="Heading3"/>
      </w:pPr>
      <w:r>
        <w:t>Why does a given treatment work for some kids but not others?</w:t>
      </w:r>
    </w:p>
    <w:p w14:paraId="363DD438" w14:textId="77777777" w:rsidR="00112597" w:rsidRDefault="00000000">
      <w:r>
        <w:t>By assessing the child's brain-based challenges, our team determines what treatment will be most effective for that child's current level of functioning.</w:t>
      </w:r>
    </w:p>
    <w:p w14:paraId="7D033FA2" w14:textId="77777777" w:rsidR="00112597" w:rsidRDefault="00000000">
      <w:pPr>
        <w:pStyle w:val="Heading3"/>
      </w:pPr>
      <w:r>
        <w:t>Benefits and challenges of remote therapy?</w:t>
      </w:r>
    </w:p>
    <w:p w14:paraId="00AD1B26" w14:textId="77777777" w:rsidR="00112597" w:rsidRDefault="00000000">
      <w:r>
        <w:t>There are still a limited number of FASD-informed therapists in Florida, so remote service gives families a therapist who 'gets it' plus access to the FASD parent advocate, support group, and evaluations. Internet disruptions can occasionally interrupt sessions.</w:t>
      </w:r>
    </w:p>
    <w:p w14:paraId="0BF7267F" w14:textId="77777777" w:rsidR="00112597" w:rsidRDefault="00000000">
      <w:pPr>
        <w:pStyle w:val="Heading3"/>
      </w:pPr>
      <w:r>
        <w:t>What is the difference between parent coaching and therapy?</w:t>
      </w:r>
    </w:p>
    <w:p w14:paraId="238C97A1" w14:textId="77777777" w:rsidR="00112597" w:rsidRDefault="00000000">
      <w:r>
        <w:t>A separate handout explains the distinction. Please request it from your supervisor during onboarding.</w:t>
      </w:r>
    </w:p>
    <w:p w14:paraId="63A1B106" w14:textId="77777777" w:rsidR="00112597" w:rsidRDefault="00000000">
      <w:pPr>
        <w:pStyle w:val="Heading1"/>
      </w:pPr>
      <w:r>
        <w:t>3. Important Information for Mental Health Therapists</w:t>
      </w:r>
    </w:p>
    <w:p w14:paraId="4D1117D8" w14:textId="77777777" w:rsidR="00112597" w:rsidRDefault="00000000">
      <w:pPr>
        <w:pStyle w:val="Heading2"/>
      </w:pPr>
      <w:r>
        <w:t>Diagnosing: Z Codes</w:t>
      </w:r>
    </w:p>
    <w:p w14:paraId="23CCA7C4" w14:textId="77777777" w:rsidR="00112597" w:rsidRDefault="00000000">
      <w:pPr>
        <w:pStyle w:val="ListBullet"/>
      </w:pPr>
      <w:r>
        <w:t>Z codes are not billable codes and cannot serve as the primary diagnosis if the client has insurance coverage.</w:t>
      </w:r>
    </w:p>
    <w:p w14:paraId="7D4CCC10" w14:textId="77777777" w:rsidR="00112597" w:rsidRDefault="00000000">
      <w:pPr>
        <w:pStyle w:val="ListBullet"/>
      </w:pPr>
      <w:r>
        <w:t>If a Z code is the sole diagnosis, consult with your supervisor before submitting any notes.</w:t>
      </w:r>
    </w:p>
    <w:p w14:paraId="063D750E" w14:textId="77777777" w:rsidR="00112597" w:rsidRDefault="00000000">
      <w:pPr>
        <w:pStyle w:val="Heading2"/>
      </w:pPr>
      <w:r>
        <w:t>Billing Restrictions</w:t>
      </w:r>
    </w:p>
    <w:p w14:paraId="7EC05BA5" w14:textId="77777777" w:rsidR="00112597" w:rsidRDefault="00000000">
      <w:pPr>
        <w:pStyle w:val="ListBullet"/>
      </w:pPr>
      <w:r>
        <w:t>Billing codes 90837 and H2019 HR cannot exceed 60 minutes within a 24-hour period.</w:t>
      </w:r>
    </w:p>
    <w:p w14:paraId="3488C6AC" w14:textId="77777777" w:rsidR="00112597" w:rsidRDefault="00000000">
      <w:pPr>
        <w:pStyle w:val="ListBullet"/>
      </w:pPr>
      <w:r>
        <w:t>Always pull up the client in Lauris and confirm the type of insurance and service code available before billing.</w:t>
      </w:r>
    </w:p>
    <w:p w14:paraId="7E3A8687" w14:textId="77777777" w:rsidR="00112597" w:rsidRDefault="00000000">
      <w:pPr>
        <w:pStyle w:val="Heading2"/>
      </w:pPr>
      <w:r>
        <w:t>Specific Insurance Codes</w:t>
      </w:r>
    </w:p>
    <w:p w14:paraId="2647E547" w14:textId="77777777" w:rsidR="00112597" w:rsidRDefault="00000000">
      <w:pPr>
        <w:pStyle w:val="ListBullet"/>
      </w:pPr>
      <w:r>
        <w:t>T1023 HA and T1027 are for clients with Sunshine insurance only.</w:t>
      </w:r>
    </w:p>
    <w:p w14:paraId="2F338E90" w14:textId="77777777" w:rsidR="00112597" w:rsidRDefault="00000000">
      <w:pPr>
        <w:pStyle w:val="ListBullet"/>
      </w:pPr>
      <w:r>
        <w:t>A diagnosis must be documented (CBHA, IDA, BPS, or TP) before adding these units. Submit an authorization request to Durae to add them.</w:t>
      </w:r>
    </w:p>
    <w:p w14:paraId="67F105DF" w14:textId="77777777" w:rsidR="00112597" w:rsidRDefault="00000000">
      <w:pPr>
        <w:pStyle w:val="ListBullet"/>
      </w:pPr>
      <w:r>
        <w:t>T1023 HA: under 5 years old, 40 units per fiscal year.</w:t>
      </w:r>
    </w:p>
    <w:p w14:paraId="247B3ADE" w14:textId="77777777" w:rsidR="00112597" w:rsidRDefault="00000000">
      <w:pPr>
        <w:pStyle w:val="ListBullet"/>
      </w:pPr>
      <w:r>
        <w:t>T1027: ages 0-21, 200 units per fiscal year.</w:t>
      </w:r>
    </w:p>
    <w:p w14:paraId="268E1DFB" w14:textId="77777777" w:rsidR="00112597" w:rsidRDefault="00000000">
      <w:pPr>
        <w:pStyle w:val="ListBullet"/>
      </w:pPr>
      <w:r>
        <w:t>For commercial insurance, BPS is billed as 90791 and therapy as 90837.</w:t>
      </w:r>
    </w:p>
    <w:p w14:paraId="3520FD07" w14:textId="77777777" w:rsidR="00112597" w:rsidRDefault="00000000">
      <w:pPr>
        <w:pStyle w:val="Heading2"/>
      </w:pPr>
      <w:r>
        <w:lastRenderedPageBreak/>
        <w:t>Insurance Verification</w:t>
      </w:r>
    </w:p>
    <w:p w14:paraId="4D97BD06" w14:textId="77777777" w:rsidR="00112597" w:rsidRDefault="00000000">
      <w:r>
        <w:t>Clients in the Insurance Verification caseload will have units added by Durae. Notify her if immediate units are needed; otherwise allow 48 hours once a client has been entered in Lauris.</w:t>
      </w:r>
    </w:p>
    <w:p w14:paraId="513B73F5" w14:textId="77777777" w:rsidR="00112597" w:rsidRDefault="00000000">
      <w:pPr>
        <w:pStyle w:val="Heading2"/>
      </w:pPr>
      <w:r>
        <w:t>Client Transfers and Dual Enrollment</w:t>
      </w:r>
    </w:p>
    <w:p w14:paraId="70DC639B" w14:textId="77777777" w:rsidR="00112597" w:rsidRDefault="00000000">
      <w:pPr>
        <w:pStyle w:val="ListBullet"/>
      </w:pPr>
      <w:r>
        <w:t>Clients can only be transferred within the same program to a new therapist and/or school.</w:t>
      </w:r>
    </w:p>
    <w:p w14:paraId="51E616D6" w14:textId="77777777" w:rsidR="00112597" w:rsidRDefault="00000000">
      <w:pPr>
        <w:pStyle w:val="ListBullet"/>
      </w:pPr>
      <w:r>
        <w:t>Clients cannot be transferred between programs. Submit a close form and inform Intake and Durae to open them in the new program (e.g., SBMH to OPMH).</w:t>
      </w:r>
    </w:p>
    <w:p w14:paraId="0306EE61" w14:textId="77777777" w:rsidR="00112597" w:rsidRDefault="00000000">
      <w:pPr>
        <w:pStyle w:val="ListBullet"/>
      </w:pPr>
      <w:r>
        <w:t>Clients cannot be enrolled in two mental health programs simultaneously (e.g., ECC and OPMH). Exceptions require supervisor approval case-by-case.</w:t>
      </w:r>
    </w:p>
    <w:p w14:paraId="3BF3C286" w14:textId="77777777" w:rsidR="00112597" w:rsidRDefault="00000000">
      <w:pPr>
        <w:pStyle w:val="Heading2"/>
      </w:pPr>
      <w:r>
        <w:t>Document Uploads and Intake Forms</w:t>
      </w:r>
    </w:p>
    <w:p w14:paraId="117A6CDF" w14:textId="77777777" w:rsidR="00112597" w:rsidRDefault="00000000">
      <w:pPr>
        <w:pStyle w:val="ListBullet"/>
      </w:pPr>
      <w:r>
        <w:t>Scan and email Intake with the client's name and ID number for any required document uploads.</w:t>
      </w:r>
    </w:p>
    <w:p w14:paraId="20AF577E" w14:textId="77777777" w:rsidR="00112597" w:rsidRDefault="00000000">
      <w:pPr>
        <w:pStyle w:val="ListBullet"/>
      </w:pPr>
      <w:r>
        <w:t>Send documents separately (ACE, Consent Forms, Referral, etc.).</w:t>
      </w:r>
    </w:p>
    <w:p w14:paraId="01BC4442" w14:textId="77777777" w:rsidR="00112597" w:rsidRDefault="00000000">
      <w:pPr>
        <w:pStyle w:val="ListBullet"/>
      </w:pPr>
      <w:r>
        <w:t>Intake forms must be legible with correct name spelling, DOB, phone, open date, and reason for referral.</w:t>
      </w:r>
    </w:p>
    <w:p w14:paraId="2E935665" w14:textId="77777777" w:rsidR="00112597" w:rsidRDefault="00000000">
      <w:pPr>
        <w:pStyle w:val="ListBullet"/>
      </w:pPr>
      <w:r>
        <w:t>The insurance portion must not be left blank. If you lack the info, use that space to tell Intake what you need (e.g., 'Please look up client in portal' or 'Please contact parent').</w:t>
      </w:r>
    </w:p>
    <w:p w14:paraId="65661FEE" w14:textId="77777777" w:rsidR="00112597" w:rsidRDefault="00000000">
      <w:pPr>
        <w:pStyle w:val="ListBullet"/>
      </w:pPr>
      <w:r>
        <w:t>If no PCP name is provided, do not send the form to Intake.</w:t>
      </w:r>
    </w:p>
    <w:p w14:paraId="19E3E9FF" w14:textId="77777777" w:rsidR="00112597" w:rsidRDefault="00000000">
      <w:pPr>
        <w:pStyle w:val="ListBullet"/>
      </w:pPr>
      <w:r>
        <w:t>Consent forms must be obtained prior to or on the day of any scheduled BPS, IDA, or TP appointment. Dates on forms must match. We cannot treat clients until consents are signed.</w:t>
      </w:r>
    </w:p>
    <w:p w14:paraId="57948AC4" w14:textId="77777777" w:rsidR="00112597" w:rsidRDefault="00000000">
      <w:pPr>
        <w:pStyle w:val="Heading2"/>
      </w:pPr>
      <w:r>
        <w:t>Unit Availability, Updates, and Service Limits</w:t>
      </w:r>
    </w:p>
    <w:p w14:paraId="789C64B4" w14:textId="77777777" w:rsidR="00112597" w:rsidRDefault="00000000">
      <w:pPr>
        <w:pStyle w:val="ListBullet"/>
      </w:pPr>
      <w:r>
        <w:t>For unit availability issues, contact Durae with the client ID, date of service, and code in question.</w:t>
      </w:r>
    </w:p>
    <w:p w14:paraId="22D055FD" w14:textId="77777777" w:rsidR="00112597" w:rsidRDefault="00000000">
      <w:pPr>
        <w:pStyle w:val="ListBullet"/>
      </w:pPr>
      <w:r>
        <w:t>Notify Intake and Durae of any client updates (name, address, phone, insurance).</w:t>
      </w:r>
    </w:p>
    <w:p w14:paraId="2D7F837C" w14:textId="77777777" w:rsidR="00112597" w:rsidRDefault="00000000">
      <w:pPr>
        <w:pStyle w:val="ListBullet"/>
      </w:pPr>
      <w:r>
        <w:t>If a client resides in Sarasota County, one of the billing codes must be G-FETAL ALCOHOL - COUNTY, and the FASD consult/case management must be under that billing code. This is not applicable outside Sarasota County.</w:t>
      </w:r>
    </w:p>
    <w:p w14:paraId="0FE3E4D9" w14:textId="77777777" w:rsidR="00112597" w:rsidRDefault="00000000">
      <w:pPr>
        <w:pStyle w:val="ListBullet"/>
      </w:pPr>
      <w:r>
        <w:t>Medicaid units reset each July 1. Returning clients and transfers do not receive a new set of Medicaid units. Check the client's prior history for remaining units.</w:t>
      </w:r>
    </w:p>
    <w:p w14:paraId="34CF002C" w14:textId="77777777" w:rsidR="00112597" w:rsidRDefault="00000000">
      <w:pPr>
        <w:pStyle w:val="Heading2"/>
      </w:pPr>
      <w:r>
        <w:t>Discharge Reminders</w:t>
      </w:r>
    </w:p>
    <w:p w14:paraId="04465953" w14:textId="77777777" w:rsidR="00112597" w:rsidRDefault="00000000">
      <w:pPr>
        <w:pStyle w:val="ListBullet"/>
      </w:pPr>
      <w:r>
        <w:t>When discharging a client, complete the close form request to remove the client from your caseload and discharge them in Lauris.</w:t>
      </w:r>
    </w:p>
    <w:p w14:paraId="19DD879E" w14:textId="77777777" w:rsidR="00112597" w:rsidRDefault="00000000">
      <w:pPr>
        <w:pStyle w:val="ListBullet"/>
      </w:pPr>
      <w:r>
        <w:t>If a discharged client still appears on your caseload, contact Durae.</w:t>
      </w:r>
    </w:p>
    <w:p w14:paraId="62A8704B" w14:textId="77777777" w:rsidR="00112597" w:rsidRDefault="00000000">
      <w:pPr>
        <w:pStyle w:val="ListBullet"/>
      </w:pPr>
      <w:r>
        <w:t>Please try to close all clients before the 1st of each month.</w:t>
      </w:r>
    </w:p>
    <w:p w14:paraId="72E8DA6A" w14:textId="77777777" w:rsidR="00112597" w:rsidRDefault="00000000">
      <w:pPr>
        <w:pStyle w:val="Heading1"/>
      </w:pPr>
      <w:r>
        <w:lastRenderedPageBreak/>
        <w:t>4. Confidentiality and Informed Consent</w:t>
      </w:r>
    </w:p>
    <w:p w14:paraId="03F4D2F1" w14:textId="77777777" w:rsidR="00112597" w:rsidRDefault="00000000">
      <w:pPr>
        <w:pStyle w:val="Heading2"/>
      </w:pPr>
      <w:r>
        <w:t>Informed Consent: What It Means</w:t>
      </w:r>
    </w:p>
    <w:p w14:paraId="624D2357" w14:textId="77777777" w:rsidR="00112597" w:rsidRDefault="00000000">
      <w:r>
        <w:t>Informed consent means the caregiver (and, where age-appropriate, the child) understands what therapy is, what it is not, who you are as their therapist, what you will do together, what the risks and benefits are, and that they are free to ask questions or stop services at any time. Consent is a conversation, not just a signature.</w:t>
      </w:r>
    </w:p>
    <w:p w14:paraId="4451BEDC" w14:textId="77777777" w:rsidR="00112597" w:rsidRDefault="00000000">
      <w:pPr>
        <w:pStyle w:val="Heading2"/>
      </w:pPr>
      <w:r>
        <w:t>Consent Forms</w:t>
      </w:r>
    </w:p>
    <w:p w14:paraId="0F13DA3D" w14:textId="77777777" w:rsidR="00112597" w:rsidRDefault="00000000">
      <w:pPr>
        <w:pStyle w:val="ListBullet"/>
      </w:pPr>
      <w:r>
        <w:t>Review the full consent packet with the family at the first meeting.</w:t>
      </w:r>
    </w:p>
    <w:p w14:paraId="07A8013F" w14:textId="77777777" w:rsidR="00112597" w:rsidRDefault="00000000">
      <w:pPr>
        <w:pStyle w:val="ListBullet"/>
      </w:pPr>
      <w:r>
        <w:t>Make sure every form in the packet is completed and signed.</w:t>
      </w:r>
    </w:p>
    <w:p w14:paraId="5344925F" w14:textId="77777777" w:rsidR="00112597" w:rsidRDefault="00000000">
      <w:pPr>
        <w:pStyle w:val="ListBullet"/>
      </w:pPr>
      <w:r>
        <w:t>Dates on consent forms must match. We are not allowed to treat any client until consents are signed.</w:t>
      </w:r>
    </w:p>
    <w:p w14:paraId="08B0211B" w14:textId="77777777" w:rsidR="00112597" w:rsidRDefault="00000000">
      <w:pPr>
        <w:pStyle w:val="ListBullet"/>
      </w:pPr>
      <w:r>
        <w:t>Have the family sign the Primary Care Physician (PCP) release so the PCP can be notified of services.</w:t>
      </w:r>
    </w:p>
    <w:p w14:paraId="67F2AD12" w14:textId="77777777" w:rsidR="00112597" w:rsidRDefault="00000000">
      <w:pPr>
        <w:pStyle w:val="Heading2"/>
      </w:pPr>
      <w:r>
        <w:t>Who You Are as Their Therapist</w:t>
      </w:r>
    </w:p>
    <w:p w14:paraId="63E68871" w14:textId="77777777" w:rsidR="00112597" w:rsidRDefault="00000000">
      <w:r>
        <w:t>Briefly tell the family who you are: your role, your training, your supervisor, and the fact that you work specifically with families navigating FASD and other brain-based conditions. Families do better when they know the person across from them.</w:t>
      </w:r>
    </w:p>
    <w:p w14:paraId="1E0D4F63" w14:textId="77777777" w:rsidR="00112597" w:rsidRDefault="00000000">
      <w:pPr>
        <w:pStyle w:val="Heading2"/>
      </w:pPr>
      <w:r>
        <w:t>Limits to Confidentiality: How to Explain Them to Families</w:t>
      </w:r>
    </w:p>
    <w:p w14:paraId="7FAB57DC" w14:textId="77777777" w:rsidR="00112597" w:rsidRDefault="00000000">
      <w:r>
        <w:t>Keep this simple. Say something like: 'Most of what you share with me stays between us. There are a few situations where the law requires me to share information, even without your permission, because safety comes first.' Then walk through the limits:</w:t>
      </w:r>
    </w:p>
    <w:p w14:paraId="6B569D63" w14:textId="77777777" w:rsidR="00112597" w:rsidRDefault="00000000">
      <w:pPr>
        <w:pStyle w:val="ListBullet"/>
      </w:pPr>
      <w:r>
        <w:t>Mandated reporting: if I learn that a child or vulnerable adult is being abused, neglected, or exploited, I am required by law to report it.</w:t>
      </w:r>
    </w:p>
    <w:p w14:paraId="74E0D294" w14:textId="77777777" w:rsidR="00112597" w:rsidRDefault="00000000">
      <w:pPr>
        <w:pStyle w:val="ListBullet"/>
      </w:pPr>
      <w:r>
        <w:t>Imminent harm: if someone is in serious danger of hurting themselves or someone else, I have to take steps to keep them safe, which may mean contacting others.</w:t>
      </w:r>
    </w:p>
    <w:p w14:paraId="6FFB5C18" w14:textId="77777777" w:rsidR="00112597" w:rsidRDefault="00000000">
      <w:pPr>
        <w:pStyle w:val="ListBullet"/>
      </w:pPr>
      <w:r>
        <w:t>Court orders: in rare cases, a judge can order records to be released.</w:t>
      </w:r>
    </w:p>
    <w:p w14:paraId="1908E6F4" w14:textId="77777777" w:rsidR="00112597" w:rsidRDefault="00000000">
      <w:pPr>
        <w:pStyle w:val="ListBullet"/>
      </w:pPr>
      <w:r>
        <w:t>Coordination of care: I may talk with other providers you are working with, but only with your written permission.</w:t>
      </w:r>
    </w:p>
    <w:p w14:paraId="0590D737" w14:textId="77777777" w:rsidR="00112597" w:rsidRDefault="00000000">
      <w:pPr>
        <w:pStyle w:val="Heading2"/>
      </w:pPr>
      <w:r>
        <w:t>Parent / Child Confidentiality</w:t>
      </w:r>
    </w:p>
    <w:p w14:paraId="209D11C7" w14:textId="77777777" w:rsidR="00112597" w:rsidRDefault="00000000">
      <w:r>
        <w:t>When working with both a caregiver and a child, be explicit up front about what will and will not be shared between them. In general, you will share themes and safety concerns with the caregiver but protect the child's specific disclosures unless safety requires otherwise. Put it in plain language for both the caregiver and the child so no one is surprised later.</w:t>
      </w:r>
    </w:p>
    <w:p w14:paraId="44BFCCFE" w14:textId="77777777" w:rsidR="00112597" w:rsidRDefault="00000000">
      <w:pPr>
        <w:pStyle w:val="Heading2"/>
      </w:pPr>
      <w:r>
        <w:t>Complaints About Therapy</w:t>
      </w:r>
    </w:p>
    <w:p w14:paraId="0D2813FA" w14:textId="77777777" w:rsidR="00112597" w:rsidRDefault="00000000">
      <w:r>
        <w:t>Always encourage both the caregiver and the child to talk to you directly if something in therapy is not working. If they feel they cannot talk to you, they can contact the agency.</w:t>
      </w:r>
    </w:p>
    <w:p w14:paraId="084A486B" w14:textId="77777777" w:rsidR="00112597" w:rsidRDefault="00000000">
      <w:pPr>
        <w:pStyle w:val="Heading1"/>
      </w:pPr>
      <w:r>
        <w:lastRenderedPageBreak/>
        <w:t>5. The First Session</w:t>
      </w:r>
    </w:p>
    <w:p w14:paraId="24C8F7AE" w14:textId="77777777" w:rsidR="00112597" w:rsidRDefault="00000000">
      <w:pPr>
        <w:pStyle w:val="ListBullet"/>
      </w:pPr>
      <w:r>
        <w:t>Call or text the family 24 hours in advance to confirm the assessment date.</w:t>
      </w:r>
    </w:p>
    <w:p w14:paraId="4CD29AA3" w14:textId="77777777" w:rsidR="00112597" w:rsidRDefault="00000000">
      <w:pPr>
        <w:pStyle w:val="ListBullet"/>
      </w:pPr>
      <w:r>
        <w:t>For Medicaid, actual time with child and family may be 1.5 hours. For private insurance, 60 minutes.</w:t>
      </w:r>
    </w:p>
    <w:p w14:paraId="4683438B" w14:textId="77777777" w:rsidR="00112597" w:rsidRDefault="00000000">
      <w:pPr>
        <w:pStyle w:val="ListBullet"/>
      </w:pPr>
      <w:r>
        <w:t>The child must be present for at least part of the session in order to bill for an IDA or BPS. If not, the service is unbillable and would go under FASD-Treatment.</w:t>
      </w:r>
    </w:p>
    <w:p w14:paraId="34C30DA7" w14:textId="77777777" w:rsidR="00112597" w:rsidRDefault="00000000">
      <w:pPr>
        <w:pStyle w:val="ListBullet"/>
      </w:pPr>
      <w:r>
        <w:t>If you are using the first session as an IDA or BPS, review the assessment protocol in Section 6 first.</w:t>
      </w:r>
    </w:p>
    <w:p w14:paraId="39EF978F" w14:textId="77777777" w:rsidR="00112597" w:rsidRDefault="00000000">
      <w:pPr>
        <w:pStyle w:val="Heading2"/>
      </w:pPr>
      <w:r>
        <w:t>Topics to Cover in the First Session</w:t>
      </w:r>
    </w:p>
    <w:p w14:paraId="37962543" w14:textId="77777777" w:rsidR="00112597" w:rsidRDefault="00000000">
      <w:pPr>
        <w:pStyle w:val="ListBullet"/>
      </w:pPr>
      <w:r>
        <w:t>Review all consents (see Section 4).</w:t>
      </w:r>
    </w:p>
    <w:p w14:paraId="16204CCA" w14:textId="77777777" w:rsidR="00112597" w:rsidRDefault="00000000">
      <w:pPr>
        <w:pStyle w:val="ListBullet"/>
      </w:pPr>
      <w:r>
        <w:t>Confidentiality and its limits, including parent/child confidentiality, mandated reporting, and when confidentiality can be broken.</w:t>
      </w:r>
    </w:p>
    <w:p w14:paraId="702EA5DD" w14:textId="77777777" w:rsidR="00112597" w:rsidRDefault="00000000">
      <w:pPr>
        <w:pStyle w:val="ListBullet"/>
      </w:pPr>
      <w:r>
        <w:t>Other providers involved with the family.</w:t>
      </w:r>
    </w:p>
    <w:p w14:paraId="489E103D" w14:textId="77777777" w:rsidR="00112597" w:rsidRDefault="00000000">
      <w:pPr>
        <w:pStyle w:val="ListBullet"/>
      </w:pPr>
      <w:r>
        <w:t>How to raise complaints about therapy. Always encourage the caregiver and child to talk to you directly, and let them know they can also go to the agency.</w:t>
      </w:r>
    </w:p>
    <w:p w14:paraId="72E1BEDC" w14:textId="77777777" w:rsidR="00112597" w:rsidRDefault="00000000">
      <w:pPr>
        <w:pStyle w:val="ListBullet"/>
      </w:pPr>
      <w:r>
        <w:t>What therapy is. Ask about any prior therapy experiences, good or bad, and their current understanding of therapy.</w:t>
      </w:r>
    </w:p>
    <w:p w14:paraId="596401CB" w14:textId="77777777" w:rsidR="00112597" w:rsidRDefault="00000000">
      <w:pPr>
        <w:pStyle w:val="ListBullet"/>
      </w:pPr>
      <w:r>
        <w:t>Role of the parent in therapy.</w:t>
      </w:r>
    </w:p>
    <w:p w14:paraId="6CA5BCF5" w14:textId="77777777" w:rsidR="00112597" w:rsidRDefault="00000000">
      <w:pPr>
        <w:pStyle w:val="ListBullet"/>
      </w:pPr>
      <w:r>
        <w:t>What the caregiver hopes to get out of therapy.</w:t>
      </w:r>
    </w:p>
    <w:p w14:paraId="2D4EF8A5" w14:textId="77777777" w:rsidR="00112597" w:rsidRDefault="00000000">
      <w:pPr>
        <w:pStyle w:val="ListBullet"/>
      </w:pPr>
      <w:r>
        <w:t>Review the MH Therapist / Handouts / For Parents folder, which explains in detail how we work with families.</w:t>
      </w:r>
    </w:p>
    <w:p w14:paraId="49A58C4F" w14:textId="77777777" w:rsidR="00112597" w:rsidRDefault="00000000">
      <w:pPr>
        <w:pStyle w:val="ListBullet"/>
      </w:pPr>
      <w:r>
        <w:t>Parent commitment and crisis services review.</w:t>
      </w:r>
    </w:p>
    <w:p w14:paraId="6F049FA4" w14:textId="77777777" w:rsidR="00112597" w:rsidRDefault="00000000">
      <w:pPr>
        <w:pStyle w:val="ListBullet"/>
      </w:pPr>
      <w:r>
        <w:t>Fill out outcome measures (see Section 9). If the family came through the clinic you may already have most of these. If not, include ACEs, PSI (for children 1 month to 12 years), and the Parenting Sense of Competency tool.</w:t>
      </w:r>
    </w:p>
    <w:p w14:paraId="1F6D5AD4" w14:textId="77777777" w:rsidR="00112597" w:rsidRDefault="00000000">
      <w:pPr>
        <w:pStyle w:val="ListBullet"/>
      </w:pPr>
      <w:r>
        <w:t>If the family has Sunshine Health, you can use the T-code for this session.</w:t>
      </w:r>
    </w:p>
    <w:p w14:paraId="4142416B" w14:textId="77777777" w:rsidR="00112597" w:rsidRDefault="00000000">
      <w:pPr>
        <w:pStyle w:val="Heading1"/>
      </w:pPr>
      <w:r>
        <w:t>6. Assessments</w:t>
      </w:r>
    </w:p>
    <w:p w14:paraId="25D48DE0" w14:textId="77777777" w:rsidR="00112597" w:rsidRDefault="00000000">
      <w:pPr>
        <w:pStyle w:val="Heading2"/>
      </w:pPr>
      <w:r>
        <w:t>What Assessments Are and Which to Use</w:t>
      </w:r>
    </w:p>
    <w:p w14:paraId="66538258" w14:textId="77777777" w:rsidR="00112597" w:rsidRDefault="00000000">
      <w:r>
        <w:t>Assessments are comprehensive and, where appropriate, yield a mental health diagnosis. The clinician provides recommendations that may include further assessment, mental health treatment, psychoeducation, and collaboration with other parties.</w:t>
      </w:r>
    </w:p>
    <w:p w14:paraId="2CBC5E1C" w14:textId="77777777" w:rsidR="00112597" w:rsidRDefault="00000000">
      <w:pPr>
        <w:pStyle w:val="ListBullet"/>
      </w:pPr>
      <w:r>
        <w:t>In-Depth Assessments (IDA): children 0-5.</w:t>
      </w:r>
    </w:p>
    <w:p w14:paraId="5173207A" w14:textId="77777777" w:rsidR="00112597" w:rsidRDefault="00000000">
      <w:pPr>
        <w:pStyle w:val="ListBullet"/>
      </w:pPr>
      <w:r>
        <w:t>Biopsychosocial Assessment - Child (BPS): children 6-18.</w:t>
      </w:r>
    </w:p>
    <w:p w14:paraId="48B1CD06" w14:textId="77777777" w:rsidR="00112597" w:rsidRDefault="00000000">
      <w:pPr>
        <w:pStyle w:val="ListBullet"/>
      </w:pPr>
      <w:r>
        <w:t>Biopsychosocial Assessment - Adult (BPS): adult clients.</w:t>
      </w:r>
    </w:p>
    <w:p w14:paraId="68133DD0" w14:textId="77777777" w:rsidR="00112597" w:rsidRDefault="00000000">
      <w:pPr>
        <w:pStyle w:val="Heading2"/>
      </w:pPr>
      <w:r>
        <w:t>Who Can Bill What</w:t>
      </w:r>
    </w:p>
    <w:p w14:paraId="45373E36" w14:textId="77777777" w:rsidR="00112597" w:rsidRDefault="00000000">
      <w:pPr>
        <w:pStyle w:val="ListBullet"/>
      </w:pPr>
      <w:r>
        <w:t>Technically, an individual with a bachelor's degree in Social Work, Psychology, Counseling, or one of the healing arts can bill Biopsychosocial Assessments.</w:t>
      </w:r>
    </w:p>
    <w:p w14:paraId="735A7BCD" w14:textId="77777777" w:rsidR="00112597" w:rsidRDefault="00000000">
      <w:pPr>
        <w:pStyle w:val="ListBullet"/>
      </w:pPr>
      <w:r>
        <w:t>The therapist must meet with the child and caregiver together to bill.</w:t>
      </w:r>
    </w:p>
    <w:p w14:paraId="714C4DAC" w14:textId="77777777" w:rsidR="00112597" w:rsidRDefault="00000000">
      <w:pPr>
        <w:pStyle w:val="ListBullet"/>
      </w:pPr>
      <w:r>
        <w:lastRenderedPageBreak/>
        <w:t>The diagnosis must be confirmed by a licensed clinical therapist.</w:t>
      </w:r>
    </w:p>
    <w:p w14:paraId="174CB666" w14:textId="77777777" w:rsidR="00112597" w:rsidRDefault="00000000">
      <w:pPr>
        <w:pStyle w:val="ListBullet"/>
      </w:pPr>
      <w:r>
        <w:t>Per Medicaid, you cannot bill a service if you are not paying the person. In practice this means most interns cannot bill a BPS because they are not paid. A bachelor's-level employee can bill BPS but CANNOT bill IDAs.</w:t>
      </w:r>
    </w:p>
    <w:p w14:paraId="74FE24B8" w14:textId="77777777" w:rsidR="00112597" w:rsidRDefault="00000000">
      <w:pPr>
        <w:pStyle w:val="ListBullet"/>
      </w:pPr>
      <w:r>
        <w:t>Interns should bill 'FASD Consult' in Lauris for IDAs. To complete an IDA, the therapist must meet with the child and caregiver together for at least one session. A CROWELL observation or in-office parent-child observation satisfies the observation component.</w:t>
      </w:r>
    </w:p>
    <w:p w14:paraId="54D3937D" w14:textId="77777777" w:rsidR="00112597" w:rsidRDefault="00000000">
      <w:r>
        <w:rPr>
          <w:i/>
          <w:color w:val="B86B00"/>
        </w:rPr>
        <w:t>Note: The Oct 30 2024 'Revised Summary of Procedures' states that for interns, assessments and treatment plans must be billed by the supervisor, who is responsible for entering the service into Lauris/Carelogic and writing the DAP note; the intern's job is to notify the supervisor of the client name/ID, date, and time. Newer guidance has interns billing 'FASD Consult' in Lauris themselves. Follow current supervisor direction.</w:t>
      </w:r>
    </w:p>
    <w:p w14:paraId="53CE0AEF" w14:textId="77777777" w:rsidR="00112597" w:rsidRDefault="00000000">
      <w:pPr>
        <w:pStyle w:val="Heading2"/>
      </w:pPr>
      <w:r>
        <w:t>Before the Assessment</w:t>
      </w:r>
    </w:p>
    <w:p w14:paraId="22865B93" w14:textId="77777777" w:rsidR="00112597" w:rsidRDefault="00000000">
      <w:pPr>
        <w:pStyle w:val="ListBullet"/>
      </w:pPr>
      <w:r>
        <w:t>Review the FASD Assessment before the session. If the client has not had an FASD evaluation, review any previous or current assessments.</w:t>
      </w:r>
    </w:p>
    <w:p w14:paraId="1773EDB2" w14:textId="77777777" w:rsidR="00112597" w:rsidRDefault="00000000">
      <w:pPr>
        <w:pStyle w:val="ListBullet"/>
      </w:pPr>
      <w:r>
        <w:t>Use the parent interview, observation, and FASD Assessment to help fill out the form.</w:t>
      </w:r>
    </w:p>
    <w:p w14:paraId="55729097" w14:textId="77777777" w:rsidR="00112597" w:rsidRDefault="00000000">
      <w:pPr>
        <w:pStyle w:val="ListBullet"/>
      </w:pPr>
      <w:r>
        <w:t>Include the following additional outcome measures: ACE score, Parenting Stress Index (PSI), Parenting Sense of Competency (in Lauris), and Neurobehavioral Screener for both caregivers and child.</w:t>
      </w:r>
    </w:p>
    <w:p w14:paraId="2721E346" w14:textId="77777777" w:rsidR="00112597" w:rsidRDefault="00000000">
      <w:pPr>
        <w:pStyle w:val="Heading2"/>
      </w:pPr>
      <w:r>
        <w:t>Timelines</w:t>
      </w:r>
    </w:p>
    <w:p w14:paraId="5A18B5EA" w14:textId="77777777" w:rsidR="00112597" w:rsidRDefault="00000000">
      <w:pPr>
        <w:pStyle w:val="ListBullet"/>
      </w:pPr>
      <w:r>
        <w:t>Assessments must be completed within 5 business days.</w:t>
      </w:r>
    </w:p>
    <w:p w14:paraId="0107C8C6" w14:textId="77777777" w:rsidR="00112597" w:rsidRDefault="00000000">
      <w:pPr>
        <w:pStyle w:val="ListBullet"/>
      </w:pPr>
      <w:r>
        <w:t>Bill the assessment during the first meeting. Have the caregiver bring the child, talk briefly about urgent concerns, and complete your parent-child observation.</w:t>
      </w:r>
    </w:p>
    <w:p w14:paraId="22AE0396" w14:textId="77777777" w:rsidR="00112597" w:rsidRDefault="00000000">
      <w:pPr>
        <w:pStyle w:val="ListBullet"/>
      </w:pPr>
      <w:r>
        <w:t>Have the family fill out assessment measures.</w:t>
      </w:r>
    </w:p>
    <w:p w14:paraId="08CC590E" w14:textId="77777777" w:rsidR="00112597" w:rsidRDefault="00000000">
      <w:pPr>
        <w:pStyle w:val="ListBullet"/>
      </w:pPr>
      <w:r>
        <w:t>After this first hour, make a provisional diagnosis. This appointment starts the 5-business day timeline.</w:t>
      </w:r>
    </w:p>
    <w:p w14:paraId="2281189C" w14:textId="77777777" w:rsidR="00112597" w:rsidRDefault="00000000">
      <w:pPr>
        <w:pStyle w:val="ListBullet"/>
      </w:pPr>
      <w:r>
        <w:t>If the first session runs longer than one hour, bill the remaining time as therapy (15/30/45/60 minutes). If the client has Sunshine, you can bill the extra time to T1023 instead of therapy.</w:t>
      </w:r>
    </w:p>
    <w:p w14:paraId="4D99E270" w14:textId="77777777" w:rsidR="00112597" w:rsidRDefault="00000000">
      <w:pPr>
        <w:pStyle w:val="ListBullet"/>
      </w:pPr>
      <w:r>
        <w:t>Schedule the second session (parent only, in office or via Zoom) ideally within the same week so you can meet the 5-business-day window. Bill this as a therapy session (DAP note) under the child's provisional diagnosis.</w:t>
      </w:r>
    </w:p>
    <w:p w14:paraId="2390C901" w14:textId="77777777" w:rsidR="00112597" w:rsidRDefault="00000000">
      <w:pPr>
        <w:pStyle w:val="ListBullet"/>
      </w:pPr>
      <w:r>
        <w:t>By roughly the third session, complete the treatment plan, change the diagnosis if needed, and give the caregiver feedback from the assessment. If you are not ready for the treatment plan yet, continue with individual/family sessions - but keep in mind the treatment-plan deadline (see Section 7).</w:t>
      </w:r>
    </w:p>
    <w:p w14:paraId="047BF326" w14:textId="77777777" w:rsidR="00112597" w:rsidRDefault="00000000">
      <w:pPr>
        <w:pStyle w:val="ListBullet"/>
      </w:pPr>
      <w:r>
        <w:t>Put a reminder in your calendar for the following year: another BPS or IDA cannot be conducted until one year from the original date of completion.</w:t>
      </w:r>
    </w:p>
    <w:p w14:paraId="222BACBB" w14:textId="77777777" w:rsidR="00112597" w:rsidRDefault="00000000">
      <w:pPr>
        <w:pStyle w:val="ListBullet"/>
      </w:pPr>
      <w:r>
        <w:t>From that point on: therapy, with a Treatment Plan Review every 3 months.</w:t>
      </w:r>
    </w:p>
    <w:p w14:paraId="008E570E" w14:textId="77777777" w:rsidR="00112597" w:rsidRDefault="00000000">
      <w:pPr>
        <w:pStyle w:val="Heading2"/>
      </w:pPr>
      <w:r>
        <w:lastRenderedPageBreak/>
        <w:t>Required Elements at Assessment</w:t>
      </w:r>
    </w:p>
    <w:p w14:paraId="6FAE74BF" w14:textId="77777777" w:rsidR="00112597" w:rsidRDefault="00000000">
      <w:pPr>
        <w:pStyle w:val="ListBullet"/>
      </w:pPr>
      <w:r>
        <w:t>Child must be present for the assessment.</w:t>
      </w:r>
    </w:p>
    <w:p w14:paraId="12C1BA3A" w14:textId="77777777" w:rsidR="00112597" w:rsidRDefault="00000000">
      <w:pPr>
        <w:pStyle w:val="ListBullet"/>
      </w:pPr>
      <w:r>
        <w:t>A Brief Status Exam (BSE) is required. Per the Oct 2024 Summary of Procedures: the BSE must be completed by a licensed practitioner prior to the Treatment Plan when the assessment is done by an unlicensed therapist. If the assessment is done by a licensed person, the BSE may be incorporated into the assessment. The BSE cannot be billed the same day as the assessment.</w:t>
      </w:r>
    </w:p>
    <w:p w14:paraId="2D12053C" w14:textId="77777777" w:rsidR="00112597" w:rsidRDefault="00000000">
      <w:pPr>
        <w:pStyle w:val="ListBullet"/>
      </w:pPr>
      <w:r>
        <w:t>CFARS must be completed. CFARS is due at initiation of services and quarterly for Medicaid clients over 6 years of age (up to 3 times per year). Interns are not able to bill for CFARS. CFARS are completed in Lauris.</w:t>
      </w:r>
    </w:p>
    <w:p w14:paraId="275F912F" w14:textId="77777777" w:rsidR="00112597" w:rsidRDefault="00000000">
      <w:pPr>
        <w:pStyle w:val="ListBullet"/>
      </w:pPr>
      <w:r>
        <w:t>All primary care providers should receive notice of services. Ensure the release to communicate with the PCP is signed.</w:t>
      </w:r>
    </w:p>
    <w:p w14:paraId="18518F5E" w14:textId="77777777" w:rsidR="00112597" w:rsidRDefault="00000000">
      <w:pPr>
        <w:pStyle w:val="Heading2"/>
      </w:pPr>
      <w:r>
        <w:t>Insurance Requirements</w:t>
      </w:r>
    </w:p>
    <w:p w14:paraId="0BF5D415" w14:textId="77777777" w:rsidR="00112597" w:rsidRDefault="00000000">
      <w:pPr>
        <w:pStyle w:val="ListBullet"/>
      </w:pPr>
      <w:r>
        <w:t>For insured clients, ensure an IDA or BPS is on file - insurance requires a billable diagnosis from these forms.</w:t>
      </w:r>
    </w:p>
    <w:p w14:paraId="70D5CF51" w14:textId="77777777" w:rsidR="00112597" w:rsidRDefault="00000000">
      <w:pPr>
        <w:pStyle w:val="ListBullet"/>
      </w:pPr>
      <w:r>
        <w:t>Medicaid units reset July 1 each year.</w:t>
      </w:r>
    </w:p>
    <w:p w14:paraId="557F3E47" w14:textId="77777777" w:rsidR="00112597" w:rsidRDefault="00000000">
      <w:pPr>
        <w:pStyle w:val="ListBullet"/>
      </w:pPr>
      <w:r>
        <w:t>Another BPS or IDA cannot be conducted until one year from the original completion date.</w:t>
      </w:r>
    </w:p>
    <w:p w14:paraId="0D84FA58" w14:textId="77777777" w:rsidR="00112597" w:rsidRDefault="00000000">
      <w:pPr>
        <w:pStyle w:val="ListBullet"/>
      </w:pPr>
      <w:r>
        <w:t>You can bill an individual session and an IDA/BPS on the same day. To do that, schedule 1.5-2 hours so there is no scheduling conflict. If you block 2 hours, that time belongs to that family - they can leave early and you can use the remainder to write reports or score inventories, but you cannot book another client on top.</w:t>
      </w:r>
    </w:p>
    <w:p w14:paraId="4184BF8F" w14:textId="77777777" w:rsidR="00112597" w:rsidRDefault="00000000">
      <w:pPr>
        <w:pStyle w:val="ListBullet"/>
      </w:pPr>
      <w:r>
        <w:t>For Medicaid, a BPS/IDA is billed as 'event based' rather than by the 60-minute quarter max that applies to individual/family sessions. Longer sessions are fine.</w:t>
      </w:r>
    </w:p>
    <w:p w14:paraId="1CB5B6A1" w14:textId="77777777" w:rsidR="00112597" w:rsidRDefault="00000000">
      <w:pPr>
        <w:pStyle w:val="ListBullet"/>
      </w:pPr>
      <w:r>
        <w:t>For private insurance, check with Durae on unit availability for assessment, treatment plan, and treatment. Each insurer varies; confirm before starting the case.</w:t>
      </w:r>
    </w:p>
    <w:p w14:paraId="022C04A0" w14:textId="77777777" w:rsidR="00112597" w:rsidRDefault="00000000">
      <w:pPr>
        <w:pStyle w:val="Heading2"/>
      </w:pPr>
      <w:r>
        <w:t>Outcome Measures Location</w:t>
      </w:r>
    </w:p>
    <w:p w14:paraId="6DBA2233" w14:textId="77777777" w:rsidR="00112597" w:rsidRDefault="00000000">
      <w:r>
        <w:rPr>
          <w:rFonts w:ascii="Calibri" w:hAnsi="Calibri"/>
        </w:rPr>
        <w:t xml:space="preserve">All outcome measures are stored in Box under MH Therapist / Outcome Measures: </w:t>
      </w:r>
      <w:hyperlink r:id="rId17">
        <w:r>
          <w:rPr>
            <w:rStyle w:val="Hyperlink"/>
            <w:color w:val="0563C1"/>
            <w:u w:val="single"/>
          </w:rPr>
          <w:t xml:space="preserve">Outcome Measures (Box)</w:t>
        </w:r>
      </w:hyperlink>
      <w:r>
        <w:rPr>
          <w:rFonts w:ascii="Calibri" w:hAnsi="Calibri"/>
        </w:rPr>
        <w:t>.</w:t>
      </w:r>
    </w:p>
    <w:p w14:paraId="18BEE196" w14:textId="77777777" w:rsidR="00112597" w:rsidRDefault="00000000">
      <w:pPr>
        <w:pStyle w:val="Heading2"/>
      </w:pPr>
      <w:r>
        <w:t>Blank Forms and Example Materials</w:t>
      </w:r>
    </w:p>
    <w:p w14:paraId="6DE106FD" w14:textId="77777777" w:rsidR="00112597" w:rsidRDefault="00000000">
      <w:pPr>
        <w:pStyle w:val="ListBullet"/>
      </w:pPr>
      <w:hyperlink r:id="rId18">
        <w:r>
          <w:rPr>
            <w:rStyle w:val="Hyperlink"/>
            <w:color w:val="0563C1"/>
            <w:u w:val="single"/>
          </w:rPr>
          <w:t xml:space="preserve">Blank Assessments (Google Drive)</w:t>
        </w:r>
      </w:hyperlink>
    </w:p>
    <w:p w14:paraId="6CD60D65" w14:textId="77777777" w:rsidR="00112597" w:rsidRDefault="00000000">
      <w:pPr>
        <w:pStyle w:val="ListBullet"/>
      </w:pPr>
      <w:hyperlink r:id="rId19">
        <w:r>
          <w:rPr>
            <w:rStyle w:val="Hyperlink"/>
            <w:color w:val="0563C1"/>
            <w:u w:val="single"/>
          </w:rPr>
          <w:t xml:space="preserve">Assessment and Diagnosis (Box)</w:t>
        </w:r>
      </w:hyperlink>
    </w:p>
    <w:p w14:paraId="6ACCD4B3" w14:textId="77777777" w:rsidR="00112597" w:rsidRDefault="00000000">
      <w:pPr>
        <w:pStyle w:val="ListBullet"/>
      </w:pPr>
      <w:hyperlink r:id="rId20">
        <w:r>
          <w:rPr>
            <w:rStyle w:val="Hyperlink"/>
            <w:color w:val="0563C1"/>
            <w:u w:val="single"/>
          </w:rPr>
          <w:t xml:space="preserve">Observation (Box)</w:t>
        </w:r>
      </w:hyperlink>
    </w:p>
    <w:p w14:paraId="4F08BE5A" w14:textId="77777777" w:rsidR="00112597" w:rsidRDefault="00000000">
      <w:pPr>
        <w:pStyle w:val="Heading2"/>
      </w:pPr>
      <w:r>
        <w:t>Required Training on Prenatal Alcohol Screening</w:t>
      </w:r>
    </w:p>
    <w:p w14:paraId="1D7B6F1E" w14:textId="440DDE9B" w:rsidR="00112597" w:rsidRDefault="00000000">
      <w:r>
        <w:rPr>
          <w:rFonts w:ascii="Calibri" w:hAnsi="Calibri"/>
        </w:rPr>
        <w:t xml:space="preserve">Watch: </w:t>
      </w:r>
      <w:hyperlink r:id="rId6">
        <w:r>
          <w:rPr>
            <w:rStyle w:val="Hyperlink"/>
            <w:color w:val="0563C1"/>
            <w:u w:val="single"/>
          </w:rPr>
          <w:t xml:space="preserve">The Importance of Screening for Prenatal Alcohol Exposure (Zoom recording)</w:t>
        </w:r>
      </w:hyperlink>
    </w:p>
    <w:p w14:paraId="1A6EEE54" w14:textId="77777777" w:rsidR="00112597" w:rsidRDefault="00000000">
      <w:r>
        <w:rPr>
          <w:rFonts w:ascii="Calibri" w:hAnsi="Calibri"/>
          <w:b/>
        </w:rPr>
        <w:t>Passcode: SCREEN#02242025</w:t>
      </w:r>
    </w:p>
    <w:p w14:paraId="2CB9C490" w14:textId="77777777" w:rsidR="00112597" w:rsidRDefault="00000000">
      <w:pPr>
        <w:pStyle w:val="Heading1"/>
      </w:pPr>
      <w:r>
        <w:lastRenderedPageBreak/>
        <w:t>7. Treatment Plans</w:t>
      </w:r>
    </w:p>
    <w:p w14:paraId="6DB69D0E" w14:textId="77777777" w:rsidR="00112597" w:rsidRDefault="00000000">
      <w:pPr>
        <w:pStyle w:val="Heading2"/>
      </w:pPr>
      <w:r>
        <w:t>Overview and Compliance</w:t>
      </w:r>
    </w:p>
    <w:p w14:paraId="11B40CA3" w14:textId="77777777" w:rsidR="00112597" w:rsidRDefault="00000000">
      <w:r>
        <w:t>Treatment Plan sessions are required for parents/guardians in order for mental health services to take place. With interns, continue to bill as FASD Consult.</w:t>
      </w:r>
    </w:p>
    <w:p w14:paraId="43558814" w14:textId="77777777" w:rsidR="00112597" w:rsidRDefault="00000000">
      <w:r>
        <w:rPr>
          <w:i/>
          <w:color w:val="B86B00"/>
        </w:rPr>
        <w:t>Conflict flagged: Treatment Plan completion deadline. Per the 'TREATMENT PLAN BILLING CHANGES' deck [09/12/2025] and TREATMENT PLAN.docx [09/12/2025]: effective June 2025, the Treatment Plan must be completed within 10 BUSINESS DAYS of enrollment (date of assessment), per Florida Administrative Code 65E-11.007. An earlier version of TREATMENT PLAN.docx and the Oct 30 2024 'Revised Summary of Procedures' stated the therapist had 45 DAYS to complete the Treatment Plan per Medicaid requirements. USE THE NEWER 10-BUSINESS-DAY RULE. Medicaid still allows 45 days for billing purposes, but Florida compliance is 10 business days and Medicaid may recoup payment in an audit if the plan is late, even if originally reimbursed.</w:t>
      </w:r>
    </w:p>
    <w:p w14:paraId="43525051" w14:textId="77777777" w:rsidR="00112597" w:rsidRDefault="00000000">
      <w:pPr>
        <w:pStyle w:val="Heading2"/>
      </w:pPr>
      <w:r>
        <w:t>Treatment Plan Deadline in Practice</w:t>
      </w:r>
    </w:p>
    <w:p w14:paraId="47E0003A" w14:textId="77777777" w:rsidR="00112597" w:rsidRDefault="00000000">
      <w:pPr>
        <w:pStyle w:val="ListBullet"/>
      </w:pPr>
      <w:r>
        <w:t>The Treatment Plan must be completed and reviewed with the caregiver within the 10-business-day window.</w:t>
      </w:r>
    </w:p>
    <w:p w14:paraId="777591E0" w14:textId="77777777" w:rsidR="00112597" w:rsidRDefault="00000000">
      <w:pPr>
        <w:pStyle w:val="ListBullet"/>
      </w:pPr>
      <w:r>
        <w:t>The caregiver's signature does NOT have to be received within the 10-business-day window.</w:t>
      </w:r>
    </w:p>
    <w:p w14:paraId="746A3249" w14:textId="77777777" w:rsidR="00112597" w:rsidRDefault="00000000">
      <w:pPr>
        <w:pStyle w:val="ListBullet"/>
      </w:pPr>
      <w:r>
        <w:t>If the caregiver cancels, reschedules, cancels again, and the TP slips past 10 days, make sure there is a no-show note. That becomes part of the clinical record. No separate memo to chart is needed.</w:t>
      </w:r>
    </w:p>
    <w:p w14:paraId="29181AB9" w14:textId="77777777" w:rsidR="00112597" w:rsidRDefault="00000000">
      <w:pPr>
        <w:pStyle w:val="ListBullet"/>
      </w:pPr>
      <w:r>
        <w:t>Treatment Plan Reviews must be completed every 90 days.</w:t>
      </w:r>
    </w:p>
    <w:p w14:paraId="1CC5FCF5" w14:textId="77777777" w:rsidR="00112597" w:rsidRDefault="00000000">
      <w:pPr>
        <w:pStyle w:val="ListBullet"/>
      </w:pPr>
      <w:r>
        <w:t>Because the plan is completed quickly, you may have a provisional diagnosis or treatment goal. You can make an addendum or revise at the Treatment Plan Review. Diagnoses can only be changed at Treatment Plan Reviews or Assessments.</w:t>
      </w:r>
    </w:p>
    <w:p w14:paraId="7285FCFF" w14:textId="77777777" w:rsidR="00112597" w:rsidRDefault="00000000">
      <w:pPr>
        <w:pStyle w:val="Heading2"/>
      </w:pPr>
      <w:r>
        <w:t>Example Timeline (from the 9/11/25 billing-change deck)</w:t>
      </w:r>
    </w:p>
    <w:p w14:paraId="1947B31B" w14:textId="77777777" w:rsidR="00112597" w:rsidRDefault="00000000">
      <w:pPr>
        <w:pStyle w:val="ListBullet"/>
      </w:pPr>
      <w:r>
        <w:t>Assessment completed 9/01/25.</w:t>
      </w:r>
    </w:p>
    <w:p w14:paraId="6EAEDF02" w14:textId="77777777" w:rsidR="00112597" w:rsidRDefault="00000000">
      <w:pPr>
        <w:pStyle w:val="ListBullet"/>
      </w:pPr>
      <w:r>
        <w:t>Next session, Treatment Plan, on 9/08/25.</w:t>
      </w:r>
    </w:p>
    <w:p w14:paraId="45AE4584" w14:textId="77777777" w:rsidR="00112597" w:rsidRDefault="00000000">
      <w:pPr>
        <w:pStyle w:val="ListBullet"/>
      </w:pPr>
      <w:r>
        <w:t>Therapy sessions (DAP notes) can begin any time after 9/08/25.</w:t>
      </w:r>
    </w:p>
    <w:p w14:paraId="49ADA11C" w14:textId="77777777" w:rsidR="00112597" w:rsidRDefault="00000000">
      <w:pPr>
        <w:pStyle w:val="ListBullet"/>
      </w:pPr>
      <w:r>
        <w:t>Addendums can change diagnosis or goals if needed.</w:t>
      </w:r>
    </w:p>
    <w:p w14:paraId="250A85F1" w14:textId="77777777" w:rsidR="00112597" w:rsidRDefault="00000000">
      <w:pPr>
        <w:pStyle w:val="ListBullet"/>
      </w:pPr>
      <w:r>
        <w:t>Treatment Plan Reviews every 90 days.</w:t>
      </w:r>
    </w:p>
    <w:p w14:paraId="1FC12F11" w14:textId="77777777" w:rsidR="00112597" w:rsidRDefault="00000000">
      <w:pPr>
        <w:pStyle w:val="Heading2"/>
      </w:pPr>
      <w:r>
        <w:t>Required Content and Signatures</w:t>
      </w:r>
    </w:p>
    <w:p w14:paraId="513761B6" w14:textId="77777777" w:rsidR="00112597" w:rsidRDefault="00000000">
      <w:pPr>
        <w:pStyle w:val="ListBullet"/>
      </w:pPr>
      <w:r>
        <w:t>Treatment Plans must be signed by a supervisor and a 'Type 05' person for Medicaid clients.</w:t>
      </w:r>
    </w:p>
    <w:p w14:paraId="54AC6858" w14:textId="77777777" w:rsidR="00112597" w:rsidRDefault="00000000">
      <w:pPr>
        <w:pStyle w:val="ListBullet"/>
      </w:pPr>
      <w:r>
        <w:t>All services must be listed on the service table of the treatment plan (e.g., add 'Group Therapy' if the child is attending group each week).</w:t>
      </w:r>
    </w:p>
    <w:p w14:paraId="752BE104" w14:textId="77777777" w:rsidR="00112597" w:rsidRDefault="00000000">
      <w:pPr>
        <w:pStyle w:val="ListBullet"/>
      </w:pPr>
      <w:r>
        <w:t>Treatment Plans are reviewed as frequently as every 3 months but not less than every 6 months. Once the plan is done, put the review date on your calendar.</w:t>
      </w:r>
    </w:p>
    <w:p w14:paraId="2F64499F" w14:textId="77777777" w:rsidR="00112597" w:rsidRDefault="00000000">
      <w:pPr>
        <w:pStyle w:val="ListBullet"/>
      </w:pPr>
      <w:r>
        <w:t>Objectives must be measurable. Objectives cannot be other services.</w:t>
      </w:r>
    </w:p>
    <w:p w14:paraId="35691348" w14:textId="77777777" w:rsidR="00112597" w:rsidRDefault="00000000">
      <w:pPr>
        <w:pStyle w:val="ListBullet"/>
      </w:pPr>
      <w:r>
        <w:t>Treatment goals must be realistic and achievable based on both the child's and caregiver's brain-based differences.</w:t>
      </w:r>
    </w:p>
    <w:p w14:paraId="1B1585AE" w14:textId="77777777" w:rsidR="00112597" w:rsidRDefault="00000000">
      <w:pPr>
        <w:pStyle w:val="ListBullet"/>
      </w:pPr>
      <w:r>
        <w:lastRenderedPageBreak/>
        <w:t>Treatment Plan Reviews must include progress the client has made toward goals.</w:t>
      </w:r>
    </w:p>
    <w:p w14:paraId="23B6137E" w14:textId="77777777" w:rsidR="00112597" w:rsidRDefault="00000000">
      <w:pPr>
        <w:pStyle w:val="ListBullet"/>
      </w:pPr>
      <w:r>
        <w:t>Discharge Plans must be included and must restate the measurable objectives.</w:t>
      </w:r>
    </w:p>
    <w:p w14:paraId="1B1693DB" w14:textId="77777777" w:rsidR="00112597" w:rsidRDefault="00000000">
      <w:pPr>
        <w:pStyle w:val="ListBullet"/>
      </w:pPr>
      <w:r>
        <w:t>Crisis / Safety Plans must be included, particularly for families outside Sarasota County (TFC's main catchment area).</w:t>
      </w:r>
    </w:p>
    <w:p w14:paraId="4C32EC2F" w14:textId="77777777" w:rsidR="00112597" w:rsidRDefault="00000000">
      <w:pPr>
        <w:pStyle w:val="ListBullet"/>
      </w:pPr>
      <w:r>
        <w:t>Parents must be given a copy of the treatment plan.</w:t>
      </w:r>
    </w:p>
    <w:p w14:paraId="589BA6AE" w14:textId="77777777" w:rsidR="00112597" w:rsidRDefault="00000000">
      <w:pPr>
        <w:pStyle w:val="ListBullet"/>
      </w:pPr>
      <w:r>
        <w:t>If treatment needs to change between reviews, a Treatment Plan Addendum must be placed in the file. Treatment follows the most recent Treatment Plan, Treatment Plan Review, or Addendum.</w:t>
      </w:r>
    </w:p>
    <w:p w14:paraId="665658B8" w14:textId="77777777" w:rsidR="00112597" w:rsidRDefault="00000000">
      <w:pPr>
        <w:pStyle w:val="ListBullet"/>
      </w:pPr>
      <w:r>
        <w:t>Treatment is based on evidence-based practices and the family's capacity to commit.</w:t>
      </w:r>
    </w:p>
    <w:p w14:paraId="1996802F" w14:textId="77777777" w:rsidR="00112597" w:rsidRDefault="00000000">
      <w:pPr>
        <w:pStyle w:val="ListBullet"/>
      </w:pPr>
      <w:r>
        <w:t>Treatment planning is a collaborative process including the family, the identified client where appropriate, the clinician, the supervisor, other treating practitioners, and other parties as requested by the family.</w:t>
      </w:r>
    </w:p>
    <w:p w14:paraId="3DC04FC9" w14:textId="77777777" w:rsidR="00112597" w:rsidRDefault="00000000">
      <w:pPr>
        <w:pStyle w:val="Heading2"/>
      </w:pPr>
      <w:r>
        <w:t>What the Treatment Plan Session Looks Like</w:t>
      </w:r>
    </w:p>
    <w:p w14:paraId="15C19B27" w14:textId="77777777" w:rsidR="00112597" w:rsidRDefault="00000000">
      <w:r>
        <w:t>Before getting into the plan, review the results of the outcome measures and the Neurobehavioral Screener with the caregiver (and possibly the child). Then discuss:</w:t>
      </w:r>
    </w:p>
    <w:p w14:paraId="3F69E56F" w14:textId="77777777" w:rsidR="00112597" w:rsidRDefault="00000000">
      <w:pPr>
        <w:pStyle w:val="ListBullet"/>
      </w:pPr>
      <w:r>
        <w:t>What do you hope to get out of treatment?</w:t>
      </w:r>
    </w:p>
    <w:p w14:paraId="5C93AAFD" w14:textId="77777777" w:rsidR="00112597" w:rsidRDefault="00000000">
      <w:pPr>
        <w:pStyle w:val="ListBullet"/>
      </w:pPr>
      <w:r>
        <w:t>What is the goal for the parent as it relates to the child's behavior?</w:t>
      </w:r>
    </w:p>
    <w:p w14:paraId="281399AF" w14:textId="77777777" w:rsidR="00112597" w:rsidRDefault="00000000">
      <w:pPr>
        <w:pStyle w:val="ListBullet"/>
      </w:pPr>
      <w:r>
        <w:t>What is the goal for the child?</w:t>
      </w:r>
    </w:p>
    <w:p w14:paraId="12FB8606" w14:textId="77777777" w:rsidR="00112597" w:rsidRDefault="00000000">
      <w:pPr>
        <w:pStyle w:val="ListBullet"/>
      </w:pPr>
      <w:r>
        <w:t>How would the parent feel being engaged in services? How about meeting on a regular schedule?</w:t>
      </w:r>
    </w:p>
    <w:p w14:paraId="5651578A" w14:textId="77777777" w:rsidR="00112597" w:rsidRDefault="00000000">
      <w:pPr>
        <w:pStyle w:val="ListBullet"/>
      </w:pPr>
      <w:r>
        <w:t>If the child is being seen without the caregiver, how do you create a system to stay in touch with the caregiver?</w:t>
      </w:r>
    </w:p>
    <w:p w14:paraId="09982E4A" w14:textId="77777777" w:rsidR="00112597" w:rsidRDefault="00000000">
      <w:pPr>
        <w:pStyle w:val="ListBullet"/>
      </w:pPr>
      <w:r>
        <w:t>Is the plan realistic based on the child's brain-based challenges and where the caregiver is at emotionally and practically?</w:t>
      </w:r>
    </w:p>
    <w:p w14:paraId="2E34889A" w14:textId="77777777" w:rsidR="00112597" w:rsidRDefault="00000000">
      <w:pPr>
        <w:pStyle w:val="ListBullet"/>
      </w:pPr>
      <w:r>
        <w:t>Are there other people needed to meet the goals?</w:t>
      </w:r>
    </w:p>
    <w:p w14:paraId="30694CDF" w14:textId="77777777" w:rsidR="00112597" w:rsidRDefault="00000000">
      <w:r>
        <w:t>After the discussion, write up the plan and have the family sign it in the follow-up session.</w:t>
      </w:r>
    </w:p>
    <w:p w14:paraId="52B6C115" w14:textId="77777777" w:rsidR="00112597" w:rsidRDefault="00000000">
      <w:pPr>
        <w:pStyle w:val="Heading2"/>
      </w:pPr>
      <w:r>
        <w:t>Billing Rules for Treatment Plans</w:t>
      </w:r>
    </w:p>
    <w:p w14:paraId="481A13B3" w14:textId="77777777" w:rsidR="00112597" w:rsidRDefault="00000000">
      <w:pPr>
        <w:pStyle w:val="ListBullet"/>
      </w:pPr>
      <w:r>
        <w:t>Treatment Plan and individual therapy (ITX) can be billed on the same day, but you can only bill the total time the family was with you. Example: 50 minutes total = 1 hour TP (rounded). 1 hour 15 minutes total = 1 hour TP plus a 15-minute DAP note.</w:t>
      </w:r>
    </w:p>
    <w:p w14:paraId="2B72A866" w14:textId="77777777" w:rsidR="00112597" w:rsidRDefault="00000000">
      <w:pPr>
        <w:pStyle w:val="ListBullet"/>
      </w:pPr>
      <w:r>
        <w:t>Treatment Plan and Treatment Plan Review do NOT require the child to be present, but a caregiver must be.</w:t>
      </w:r>
    </w:p>
    <w:p w14:paraId="68B319E2" w14:textId="77777777" w:rsidR="00112597" w:rsidRDefault="00000000">
      <w:pPr>
        <w:pStyle w:val="ListBullet"/>
      </w:pPr>
      <w:r>
        <w:t>The therapist's signature must match the date of service. The parent's signature date does NOT have to match the day you bill it.</w:t>
      </w:r>
    </w:p>
    <w:p w14:paraId="39F4E239" w14:textId="77777777" w:rsidR="00112597" w:rsidRDefault="00000000">
      <w:pPr>
        <w:pStyle w:val="ListBullet"/>
      </w:pPr>
      <w:r>
        <w:t>Billing for the treatment-plan session is based on the actual session. Insurance requires you to provide the service and type it up within the allotted timeframe. If the meeting runs over (say 1.5 hours), you can bill a TP and therapy.</w:t>
      </w:r>
    </w:p>
    <w:p w14:paraId="02976680" w14:textId="77777777" w:rsidR="00112597" w:rsidRDefault="00000000">
      <w:pPr>
        <w:pStyle w:val="Heading2"/>
      </w:pPr>
      <w:r>
        <w:t>Getting the Treatment Plan Signed via FOXIT</w:t>
      </w:r>
    </w:p>
    <w:p w14:paraId="0543DC0C" w14:textId="77777777" w:rsidR="00112597" w:rsidRDefault="00000000">
      <w:pPr>
        <w:pStyle w:val="ListBullet"/>
      </w:pPr>
      <w:r>
        <w:t>Download the completed Treatment Plan with therapist/supervisor signature and save it.</w:t>
      </w:r>
    </w:p>
    <w:p w14:paraId="175D7DE6" w14:textId="77777777" w:rsidR="00112597" w:rsidRDefault="00000000">
      <w:pPr>
        <w:pStyle w:val="ListBullet"/>
      </w:pPr>
      <w:r>
        <w:lastRenderedPageBreak/>
        <w:t>Log on to FOXIT.</w:t>
      </w:r>
    </w:p>
    <w:p w14:paraId="78B39A3D" w14:textId="77777777" w:rsidR="00112597" w:rsidRDefault="00000000">
      <w:pPr>
        <w:pStyle w:val="ListBullet"/>
      </w:pPr>
      <w:r>
        <w:t>Upload the treatment plan file.</w:t>
      </w:r>
    </w:p>
    <w:p w14:paraId="1D3101DF" w14:textId="77777777" w:rsidR="00112597" w:rsidRDefault="00000000">
      <w:pPr>
        <w:pStyle w:val="ListBullet"/>
      </w:pPr>
      <w:r>
        <w:t>Click Next, add the caregiver's email. No need to include the therapist signature field.</w:t>
      </w:r>
    </w:p>
    <w:p w14:paraId="7C2192DD" w14:textId="77777777" w:rsidR="00112597" w:rsidRDefault="00000000">
      <w:pPr>
        <w:pStyle w:val="ListBullet"/>
      </w:pPr>
      <w:r>
        <w:t>Drag and drop the caregiver signature and date fields.</w:t>
      </w:r>
    </w:p>
    <w:p w14:paraId="2F0C13BC" w14:textId="77777777" w:rsidR="00112597" w:rsidRDefault="00000000">
      <w:pPr>
        <w:pStyle w:val="ListBullet"/>
      </w:pPr>
      <w:r>
        <w:t>Click Send.</w:t>
      </w:r>
    </w:p>
    <w:p w14:paraId="7D5DD90D" w14:textId="77777777" w:rsidR="00112597" w:rsidRDefault="00000000">
      <w:pPr>
        <w:pStyle w:val="ListBullet"/>
      </w:pPr>
      <w:r>
        <w:t>Once received, upload to MH Reports and Scanned Treatment Plan and Review Docs. The Active File holds all uploaded files.</w:t>
      </w:r>
    </w:p>
    <w:p w14:paraId="145CCC0D" w14:textId="77777777" w:rsidR="00112597" w:rsidRDefault="00000000">
      <w:pPr>
        <w:pStyle w:val="ListBullet"/>
      </w:pPr>
      <w:r>
        <w:t>Upload the signed Treatment Plan in Lauris in the appropriate folder and label.</w:t>
      </w:r>
    </w:p>
    <w:p w14:paraId="470CB9CE" w14:textId="77777777" w:rsidR="00112597" w:rsidRDefault="00000000">
      <w:pPr>
        <w:pStyle w:val="Heading2"/>
      </w:pPr>
      <w:r>
        <w:t>Temporary Service Authorization (from the Procedures Summary)</w:t>
      </w:r>
    </w:p>
    <w:p w14:paraId="4E40FEAF" w14:textId="77777777" w:rsidR="00112597" w:rsidRDefault="00000000">
      <w:pPr>
        <w:pStyle w:val="ListBullet"/>
      </w:pPr>
      <w:r>
        <w:t>Used any time there is a temporary increase in prescribed services (crisis-oriented and not prescribed on the treatment plan).</w:t>
      </w:r>
    </w:p>
    <w:p w14:paraId="2E775A2A" w14:textId="77777777" w:rsidR="00112597" w:rsidRDefault="00000000">
      <w:pPr>
        <w:pStyle w:val="ListBullet"/>
      </w:pPr>
      <w:r>
        <w:t>Used when a recipient leaves treatment prior to the completion of a treatment plan.</w:t>
      </w:r>
    </w:p>
    <w:p w14:paraId="33CAC7E3" w14:textId="77777777" w:rsidR="00112597" w:rsidRDefault="00000000">
      <w:pPr>
        <w:pStyle w:val="ListBullet"/>
      </w:pPr>
      <w:r>
        <w:t>Used when additional services are needed. See Appendix B in the Medicaid Manual.</w:t>
      </w:r>
    </w:p>
    <w:p w14:paraId="05632603" w14:textId="77777777" w:rsidR="00112597" w:rsidRDefault="00000000">
      <w:pPr>
        <w:pStyle w:val="ListBullet"/>
      </w:pPr>
      <w:r>
        <w:t>Must be filed in the chart.</w:t>
      </w:r>
    </w:p>
    <w:p w14:paraId="47B5ECB3" w14:textId="77777777" w:rsidR="00112597" w:rsidRDefault="00000000">
      <w:pPr>
        <w:pStyle w:val="Heading2"/>
      </w:pPr>
      <w:r>
        <w:t>How to Bill Reference</w:t>
      </w:r>
    </w:p>
    <w:p w14:paraId="29465DEE" w14:textId="3BE5C211" w:rsidR="00112597" w:rsidRDefault="00387B48">
      <w:pPr>
        <w:pStyle w:val="ListBullet"/>
      </w:pPr>
      <w:hyperlink r:id="rId7" w:history="1">
        <w:r w:rsidR="00000000" w:rsidRPr="00387B48">
          <w:rPr>
            <w:rStyle w:val="Hyperlink"/>
            <w:b/>
          </w:rPr>
          <w:t>How to Bill (Google Slides)</w:t>
        </w:r>
      </w:hyperlink>
    </w:p>
    <w:p w14:paraId="0B8E3135" w14:textId="77777777" w:rsidR="00112597" w:rsidRDefault="00000000">
      <w:pPr>
        <w:pStyle w:val="Heading1"/>
      </w:pPr>
      <w:r>
        <w:t>8. DAP Notes (Progress Notes)</w:t>
      </w:r>
    </w:p>
    <w:p w14:paraId="69026524" w14:textId="77777777" w:rsidR="00112597" w:rsidRDefault="00000000">
      <w:pPr>
        <w:pStyle w:val="ListBullet"/>
      </w:pPr>
      <w:r>
        <w:t>Individual sessions must be documented in the DAP format (Data, Assessment, Plan).</w:t>
      </w:r>
    </w:p>
    <w:p w14:paraId="1BEEFA56" w14:textId="77777777" w:rsidR="00112597" w:rsidRDefault="00000000">
      <w:pPr>
        <w:pStyle w:val="ListBullet"/>
      </w:pPr>
      <w:r>
        <w:t>For interns: you will use Memo to Chart, but still follow the DAP format (D-... A-... P-...).</w:t>
      </w:r>
    </w:p>
    <w:p w14:paraId="3A066A11" w14:textId="77777777" w:rsidR="00112597" w:rsidRDefault="00000000">
      <w:pPr>
        <w:pStyle w:val="ListBullet"/>
      </w:pPr>
      <w:r>
        <w:t>The note must include the setting, the therapeutic techniques used, and the child's response to treatment.</w:t>
      </w:r>
    </w:p>
    <w:p w14:paraId="231FEA31" w14:textId="77777777" w:rsidR="00112597" w:rsidRDefault="00000000">
      <w:pPr>
        <w:pStyle w:val="ListBullet"/>
      </w:pPr>
      <w:r>
        <w:t>The Assessment portion of each note must include the mental status exam (mood, affect, cognitive, etc.).</w:t>
      </w:r>
    </w:p>
    <w:p w14:paraId="1A680F61" w14:textId="77777777" w:rsidR="00112597" w:rsidRDefault="00000000">
      <w:pPr>
        <w:pStyle w:val="ListBullet"/>
      </w:pPr>
      <w:r>
        <w:t>The note must include the plan for continuation of services, including the next appointment date and time.</w:t>
      </w:r>
    </w:p>
    <w:p w14:paraId="2522AAD8" w14:textId="77777777" w:rsidR="00112597" w:rsidRDefault="00000000">
      <w:pPr>
        <w:pStyle w:val="ListBullet"/>
      </w:pPr>
      <w:r>
        <w:t>No-shows, cancellations, and therapist reschedules must be documented in a note (Memo-to-Chart in Lauris).</w:t>
      </w:r>
    </w:p>
    <w:p w14:paraId="3E00F98F" w14:textId="77777777" w:rsidR="00112597" w:rsidRDefault="00000000">
      <w:pPr>
        <w:pStyle w:val="ListBullet"/>
      </w:pPr>
      <w:r>
        <w:t>A DAP note must be written within 48 hours of each treatment session.</w:t>
      </w:r>
    </w:p>
    <w:p w14:paraId="4672BBAA" w14:textId="77777777" w:rsidR="00112597" w:rsidRDefault="00000000">
      <w:pPr>
        <w:pStyle w:val="ListBullet"/>
      </w:pPr>
      <w:r>
        <w:t>See the example document folder for sample notes.</w:t>
      </w:r>
    </w:p>
    <w:p w14:paraId="3A9644FF" w14:textId="77777777" w:rsidR="00112597" w:rsidRDefault="00000000">
      <w:pPr>
        <w:pStyle w:val="Heading2"/>
      </w:pPr>
      <w:r>
        <w:t>Example Documents</w:t>
      </w:r>
    </w:p>
    <w:p w14:paraId="31E1B51E" w14:textId="11A6A24B" w:rsidR="00112597" w:rsidRDefault="00387B48">
      <w:pPr>
        <w:pStyle w:val="ListBullet"/>
      </w:pPr>
      <w:hyperlink r:id="rId8" w:history="1">
        <w:r w:rsidR="00000000" w:rsidRPr="00387B48">
          <w:rPr>
            <w:rStyle w:val="Hyperlink"/>
            <w:b/>
          </w:rPr>
          <w:t>Example DAP Notes, BPS, Treatment Plan, Discharge Plan</w:t>
        </w:r>
      </w:hyperlink>
      <w:r w:rsidR="00000000">
        <w:rPr>
          <w:b/>
        </w:rPr>
        <w:t xml:space="preserve"> </w:t>
      </w:r>
    </w:p>
    <w:p w14:paraId="07639DC3" w14:textId="0A2AED04" w:rsidR="00387B48" w:rsidRPr="00387B48" w:rsidRDefault="00387B48" w:rsidP="00387B48">
      <w:pPr>
        <w:pStyle w:val="ListBullet"/>
      </w:pPr>
      <w:hyperlink r:id="rId9" w:history="1">
        <w:r w:rsidR="00000000" w:rsidRPr="00387B48">
          <w:rPr>
            <w:rStyle w:val="Hyperlink"/>
            <w:b/>
          </w:rPr>
          <w:t>DAP Note Examples</w:t>
        </w:r>
      </w:hyperlink>
    </w:p>
    <w:p w14:paraId="2C6FA220" w14:textId="77777777" w:rsidR="00387B48" w:rsidRDefault="00387B48" w:rsidP="00387B48">
      <w:pPr>
        <w:pStyle w:val="ListBullet"/>
        <w:numPr>
          <w:ilvl w:val="0"/>
          <w:numId w:val="0"/>
        </w:numPr>
        <w:rPr>
          <w:b/>
        </w:rPr>
      </w:pPr>
    </w:p>
    <w:p w14:paraId="58C91713" w14:textId="13A7EE5A" w:rsidR="00112597" w:rsidRDefault="00000000" w:rsidP="00387B48">
      <w:pPr>
        <w:pStyle w:val="ListBullet"/>
        <w:numPr>
          <w:ilvl w:val="0"/>
          <w:numId w:val="0"/>
        </w:numPr>
      </w:pPr>
      <w:r>
        <w:t>9. Outcomes</w:t>
      </w:r>
    </w:p>
    <w:p w14:paraId="3587286B" w14:textId="77777777" w:rsidR="00112597" w:rsidRDefault="00000000">
      <w:pPr>
        <w:pStyle w:val="ListBullet"/>
      </w:pPr>
      <w:r>
        <w:t>Outcomes must be completed at the beginning of services to establish an accurate baseline.</w:t>
      </w:r>
    </w:p>
    <w:p w14:paraId="1D2655A8" w14:textId="77777777" w:rsidR="00112597" w:rsidRDefault="00000000">
      <w:pPr>
        <w:pStyle w:val="ListBullet"/>
      </w:pPr>
      <w:r>
        <w:lastRenderedPageBreak/>
        <w:t>When you get the case, put the outcome-measure dates on your calendar. They are required at initiation, every 3 months, and at closing.</w:t>
      </w:r>
    </w:p>
    <w:p w14:paraId="62B0DE21" w14:textId="77777777" w:rsidR="00112597" w:rsidRDefault="00000000">
      <w:pPr>
        <w:pStyle w:val="ListBullet"/>
      </w:pPr>
      <w:r>
        <w:t>Outcomes to complete: Parenting Sense of Competency, PSI, Tracking to Success / Client Satisfaction Survey (fill out after 3 months), and ACE short form (only at the beginning of treatment).</w:t>
      </w:r>
    </w:p>
    <w:p w14:paraId="3646787F" w14:textId="77777777" w:rsidR="00112597" w:rsidRDefault="00000000">
      <w:r>
        <w:rPr>
          <w:i/>
          <w:color w:val="B86B00"/>
        </w:rPr>
        <w:t>Historical note: the Oct 30 2024 'Revised Summary of Procedures' instructs that hard copies of outcome forms be sent interoffice to Lori Warnelo at 4610 and that Marina will send reminders when quarterly surveys are due. Newer guidance (OUTCOMES.docx, 10/17/2024) makes no mention of hard-copy routing. Confirm the current process with your supervisor.</w:t>
      </w:r>
    </w:p>
    <w:p w14:paraId="4889782D" w14:textId="77777777" w:rsidR="00112597" w:rsidRDefault="00000000">
      <w:pPr>
        <w:pStyle w:val="Heading1"/>
      </w:pPr>
      <w:r>
        <w:t>10. Closing a Case</w:t>
      </w:r>
    </w:p>
    <w:p w14:paraId="5CD44098" w14:textId="77777777" w:rsidR="00112597" w:rsidRDefault="00000000">
      <w:pPr>
        <w:pStyle w:val="Heading2"/>
      </w:pPr>
      <w:r>
        <w:t>Discharge Plan Requirements</w:t>
      </w:r>
    </w:p>
    <w:p w14:paraId="55BEF6C9" w14:textId="77777777" w:rsidR="00112597" w:rsidRDefault="00000000">
      <w:pPr>
        <w:pStyle w:val="ListBullet"/>
      </w:pPr>
      <w:r>
        <w:t>Make sure all progress notes are complete.</w:t>
      </w:r>
    </w:p>
    <w:p w14:paraId="1A0E689F" w14:textId="77777777" w:rsidR="00112597" w:rsidRDefault="00000000">
      <w:pPr>
        <w:pStyle w:val="ListBullet"/>
      </w:pPr>
      <w:r>
        <w:t>Fill out a Close Form in Lauris.</w:t>
      </w:r>
    </w:p>
    <w:p w14:paraId="35D048F2" w14:textId="77777777" w:rsidR="00112597" w:rsidRDefault="00000000">
      <w:pPr>
        <w:pStyle w:val="ListBullet"/>
      </w:pPr>
      <w:r>
        <w:t>A Discharge Plan must be completed for all clients at the conclusion of services.</w:t>
      </w:r>
    </w:p>
    <w:p w14:paraId="128B33B3" w14:textId="77777777" w:rsidR="00112597" w:rsidRDefault="00000000">
      <w:pPr>
        <w:pStyle w:val="ListBullet"/>
      </w:pPr>
      <w:r>
        <w:t>The plan must detail all recommended follow-up services.</w:t>
      </w:r>
    </w:p>
    <w:p w14:paraId="014B0DF5" w14:textId="77777777" w:rsidR="00112597" w:rsidRDefault="00000000">
      <w:pPr>
        <w:pStyle w:val="Heading2"/>
      </w:pPr>
      <w:r>
        <w:t>Lauris: Opening / Closing a Case</w:t>
      </w:r>
    </w:p>
    <w:p w14:paraId="37631EC3" w14:textId="77777777" w:rsidR="00112597" w:rsidRDefault="00000000">
      <w:pPr>
        <w:pStyle w:val="ListBullet"/>
      </w:pPr>
      <w:r>
        <w:t>From the Lauris home screen, click 'add session.'</w:t>
      </w:r>
    </w:p>
    <w:p w14:paraId="709FDF80" w14:textId="77777777" w:rsidR="00112597" w:rsidRDefault="00000000">
      <w:pPr>
        <w:pStyle w:val="ListBullet"/>
      </w:pPr>
      <w:r>
        <w:t>Under 'Existing Client,' type the client name or ID.</w:t>
      </w:r>
    </w:p>
    <w:p w14:paraId="404E33CD" w14:textId="77777777" w:rsidR="00112597" w:rsidRDefault="00000000">
      <w:pPr>
        <w:pStyle w:val="ListBullet"/>
      </w:pPr>
      <w:r>
        <w:t>In the 'Choose Form' dropdown, select 'Request Forms' and choose 'Open/Close Transfer Request.'</w:t>
      </w:r>
    </w:p>
    <w:p w14:paraId="13261485" w14:textId="77777777" w:rsidR="00112597" w:rsidRDefault="00000000">
      <w:pPr>
        <w:pStyle w:val="ListBullet"/>
      </w:pPr>
      <w:r>
        <w:t>Fill in the auto-populated form. When complete, select 'Process Form.' Make sure to select closing OPMH services, NOT FASD services.</w:t>
      </w:r>
    </w:p>
    <w:p w14:paraId="36EDEC03" w14:textId="77777777" w:rsidR="00112597" w:rsidRDefault="00000000">
      <w:pPr>
        <w:pStyle w:val="Heading2"/>
      </w:pPr>
      <w:r>
        <w:t>Lauris: Discharge Plan</w:t>
      </w:r>
    </w:p>
    <w:p w14:paraId="608403AF" w14:textId="77777777" w:rsidR="00112597" w:rsidRDefault="00000000">
      <w:pPr>
        <w:pStyle w:val="ListBullet"/>
      </w:pPr>
      <w:r>
        <w:t>From the Lauris home screen, click 'add session.'</w:t>
      </w:r>
    </w:p>
    <w:p w14:paraId="438E2D30" w14:textId="77777777" w:rsidR="00112597" w:rsidRDefault="00000000">
      <w:pPr>
        <w:pStyle w:val="ListBullet"/>
      </w:pPr>
      <w:r>
        <w:t>Under 'Existing Client,' type the client name or ID.</w:t>
      </w:r>
    </w:p>
    <w:p w14:paraId="40685165" w14:textId="77777777" w:rsidR="00112597" w:rsidRDefault="00000000">
      <w:pPr>
        <w:pStyle w:val="ListBullet"/>
      </w:pPr>
      <w:r>
        <w:t>In the 'Choose Form' dropdown, select 'Discharge Plan' and click 'continue.'</w:t>
      </w:r>
    </w:p>
    <w:p w14:paraId="7D076A0D" w14:textId="77777777" w:rsidR="00112597" w:rsidRDefault="00000000">
      <w:pPr>
        <w:pStyle w:val="ListBullet"/>
      </w:pPr>
      <w:r>
        <w:t>Fill in the auto-populated form and click 'Process Form.'</w:t>
      </w:r>
    </w:p>
    <w:p w14:paraId="207C772D" w14:textId="77777777" w:rsidR="00112597" w:rsidRDefault="00000000">
      <w:pPr>
        <w:pStyle w:val="Heading2"/>
      </w:pPr>
      <w:r>
        <w:t>Discharge Workflow</w:t>
      </w:r>
    </w:p>
    <w:p w14:paraId="61F4B5F7" w14:textId="77777777" w:rsidR="00112597" w:rsidRDefault="00000000">
      <w:pPr>
        <w:pStyle w:val="ListBullet"/>
      </w:pPr>
      <w:r>
        <w:t>MH Therapist completes the Discharge Plan in Lauris.</w:t>
      </w:r>
    </w:p>
    <w:p w14:paraId="03F59C8D" w14:textId="77777777" w:rsidR="00112597" w:rsidRDefault="00000000">
      <w:pPr>
        <w:pStyle w:val="ListBullet"/>
      </w:pPr>
      <w:r>
        <w:t>FASD MH Supervisor signs off on the Discharge Plan.</w:t>
      </w:r>
    </w:p>
    <w:p w14:paraId="00837C35" w14:textId="77777777" w:rsidR="00112597" w:rsidRDefault="00000000">
      <w:pPr>
        <w:pStyle w:val="ListBullet"/>
      </w:pPr>
      <w:r>
        <w:t>FASD MH Supervisor emails Durae Matthews to close/discharge the client in Lauris.</w:t>
      </w:r>
    </w:p>
    <w:p w14:paraId="4F40AC75" w14:textId="77777777" w:rsidR="00112597" w:rsidRDefault="00000000">
      <w:pPr>
        <w:pStyle w:val="Heading2"/>
      </w:pPr>
      <w:r>
        <w:t>Lauris Billing for Discharge</w:t>
      </w:r>
    </w:p>
    <w:p w14:paraId="7F24EEFA" w14:textId="77777777" w:rsidR="00112597" w:rsidRDefault="00000000">
      <w:r>
        <w:t>There are two ways to discharge a case:</w:t>
      </w:r>
    </w:p>
    <w:p w14:paraId="46F0D665" w14:textId="77777777" w:rsidR="00112597" w:rsidRDefault="00000000">
      <w:pPr>
        <w:pStyle w:val="ListBullet"/>
      </w:pPr>
      <w:r>
        <w:t>Administratively. The client stopped attending or the therapist only communicated by phone or email to close the case. Bill as FASD Case Management.</w:t>
      </w:r>
    </w:p>
    <w:p w14:paraId="205DB7FC" w14:textId="77777777" w:rsidR="00112597" w:rsidRDefault="00000000">
      <w:pPr>
        <w:pStyle w:val="ListBullet"/>
      </w:pPr>
      <w:r>
        <w:lastRenderedPageBreak/>
        <w:t>Face-to-face meeting billing Medicaid. You can bill as Discharge, which is the same service as Treatment Plan Review. Face-to-face includes Zoom as well as in-person.</w:t>
      </w:r>
    </w:p>
    <w:p w14:paraId="4668097A" w14:textId="77777777" w:rsidR="00112597" w:rsidRDefault="00000000">
      <w:r>
        <w:t>Private insurance: you cannot bill 'discharge.' Close the case administratively through FASD-Case Management. If you met with the family for a last session, that session can still be billed as a session.</w:t>
      </w:r>
    </w:p>
    <w:p w14:paraId="20405960" w14:textId="77777777" w:rsidR="00112597" w:rsidRDefault="00000000">
      <w:pPr>
        <w:pStyle w:val="Heading1"/>
      </w:pPr>
      <w:r>
        <w:t>11. Procedures Summary for Interns and New Hires</w:t>
      </w:r>
    </w:p>
    <w:p w14:paraId="5FB1795C" w14:textId="77777777" w:rsidR="00112597" w:rsidRDefault="00000000">
      <w:r>
        <w:t>This section summarizes the department-wide workflow described in the Oct 30 2024 'Revised Summary of Procedures' document. Several procedures in that document (deadlines especially) have since been updated; where there is a conflict the newer rule is flagged inline. Use this section as a map of who is responsible for what.</w:t>
      </w:r>
    </w:p>
    <w:p w14:paraId="3689B52F" w14:textId="77777777" w:rsidR="00112597" w:rsidRDefault="00000000">
      <w:pPr>
        <w:pStyle w:val="Heading2"/>
      </w:pPr>
      <w:r>
        <w:t>FASD MH Intake</w:t>
      </w:r>
    </w:p>
    <w:p w14:paraId="5BF8A217" w14:textId="77777777" w:rsidR="00112597" w:rsidRDefault="00000000">
      <w:r>
        <w:t>Intake paperwork: Referral Form, Crisis Assessment Form, Triage Form. Responsible: Durae Matthews. Referrals from Crystal are routed by Durae.</w:t>
      </w:r>
    </w:p>
    <w:p w14:paraId="6C6F3A46" w14:textId="77777777" w:rsidR="00112597" w:rsidRDefault="00000000">
      <w:pPr>
        <w:pStyle w:val="Heading2"/>
      </w:pPr>
      <w:r>
        <w:t>Case Assignment</w:t>
      </w:r>
    </w:p>
    <w:p w14:paraId="021B7B2E" w14:textId="77777777" w:rsidR="00112597" w:rsidRDefault="00000000">
      <w:r>
        <w:t>The Intake Coordinator (historically Marina) reviews the case, determines clinical needs, and assigns to the appropriate clinician. Materials given to the assigned therapist include: New Case Checklist, PCP Letter(s), Case Activity Log (open and close), and Client Satisfaction Survey. A Staff Relationship is created in the clinical system, and a Referral Status Update is faxed or emailed to the referral source with the assignment date and therapist contact information. Clinical needs are discussed with the therapist at case assignment.</w:t>
      </w:r>
    </w:p>
    <w:p w14:paraId="73514EFA" w14:textId="77777777" w:rsidR="00112597" w:rsidRDefault="00000000">
      <w:pPr>
        <w:pStyle w:val="Heading2"/>
      </w:pPr>
      <w:r>
        <w:t>Assessment (IDA / BPS)</w:t>
      </w:r>
    </w:p>
    <w:p w14:paraId="114FC0AA" w14:textId="77777777" w:rsidR="00112597" w:rsidRDefault="00000000">
      <w:r>
        <w:t>See Section 6 for full detail. Responsibility: Therapists. The therapist schedules the assessment, reviews the consent packet with the family, obtains signatures (including the PCP release), and confirms the family understands confidentiality and its limits.</w:t>
      </w:r>
    </w:p>
    <w:p w14:paraId="3B9EFD45" w14:textId="77777777" w:rsidR="00112597" w:rsidRDefault="00000000">
      <w:pPr>
        <w:pStyle w:val="Heading2"/>
      </w:pPr>
      <w:r>
        <w:t>Physician Letter</w:t>
      </w:r>
    </w:p>
    <w:p w14:paraId="5D670CCB" w14:textId="77777777" w:rsidR="00112597" w:rsidRDefault="00000000">
      <w:r>
        <w:t>All primary care providers should receive notice of services. Ensure the release to communicate with the PCP is signed. Responsibility: Therapists and Interns.</w:t>
      </w:r>
    </w:p>
    <w:p w14:paraId="5562A196" w14:textId="77777777" w:rsidR="00112597" w:rsidRDefault="00000000">
      <w:pPr>
        <w:pStyle w:val="Heading2"/>
      </w:pPr>
      <w:r>
        <w:t>Brief Status Exam (BSE)</w:t>
      </w:r>
    </w:p>
    <w:p w14:paraId="43DDC92A" w14:textId="77777777" w:rsidR="00112597" w:rsidRDefault="00000000">
      <w:r>
        <w:t>See Section 6. Responsibility: Licensed Therapists.</w:t>
      </w:r>
    </w:p>
    <w:p w14:paraId="2E7B29A6" w14:textId="77777777" w:rsidR="00112597" w:rsidRDefault="00000000">
      <w:pPr>
        <w:pStyle w:val="Heading2"/>
      </w:pPr>
      <w:r>
        <w:t>Treatment Plan / Treatment Plan Review / Treatment Plan Addendum</w:t>
      </w:r>
    </w:p>
    <w:p w14:paraId="45F99388" w14:textId="77777777" w:rsidR="00112597" w:rsidRDefault="00000000">
      <w:r>
        <w:t>See Section 7. Responsibility: Therapists and Interns. Remember the 10-business-day compliance deadline flagged in Section 7.</w:t>
      </w:r>
    </w:p>
    <w:p w14:paraId="129D9429" w14:textId="77777777" w:rsidR="00112597" w:rsidRDefault="00000000">
      <w:pPr>
        <w:pStyle w:val="Heading2"/>
      </w:pPr>
      <w:r>
        <w:lastRenderedPageBreak/>
        <w:t>Treatment Notes</w:t>
      </w:r>
    </w:p>
    <w:p w14:paraId="4249B4DF" w14:textId="77777777" w:rsidR="00112597" w:rsidRDefault="00000000">
      <w:r>
        <w:t>See Section 8. A DAP note is written within 48 hours of each treatment session. Responsibility: Therapists and Interns.</w:t>
      </w:r>
    </w:p>
    <w:p w14:paraId="20ACAFE5" w14:textId="77777777" w:rsidR="00112597" w:rsidRDefault="00000000">
      <w:pPr>
        <w:pStyle w:val="Heading2"/>
      </w:pPr>
      <w:r>
        <w:t>Temporary Service Authorization</w:t>
      </w:r>
    </w:p>
    <w:p w14:paraId="1BE4B8B7" w14:textId="77777777" w:rsidR="00112597" w:rsidRDefault="00000000">
      <w:r>
        <w:t>See Section 7. Responsibility: Therapists and Interns.</w:t>
      </w:r>
    </w:p>
    <w:p w14:paraId="308EF3C3" w14:textId="77777777" w:rsidR="00112597" w:rsidRDefault="00000000">
      <w:pPr>
        <w:pStyle w:val="Heading2"/>
      </w:pPr>
      <w:r>
        <w:t>Discharge Plan</w:t>
      </w:r>
    </w:p>
    <w:p w14:paraId="772A4AEA" w14:textId="77777777" w:rsidR="00112597" w:rsidRDefault="00000000">
      <w:r>
        <w:t>See Section 10. Responsibility: Therapists and Interns.</w:t>
      </w:r>
    </w:p>
    <w:p w14:paraId="2C88F35D" w14:textId="77777777" w:rsidR="00112597" w:rsidRDefault="00000000">
      <w:pPr>
        <w:pStyle w:val="Heading2"/>
      </w:pPr>
      <w:r>
        <w:t>Outcomes</w:t>
      </w:r>
    </w:p>
    <w:p w14:paraId="1CECF01C" w14:textId="77777777" w:rsidR="00112597" w:rsidRDefault="00000000">
      <w:r>
        <w:t>See Section 9. Outcomes include PSI, ACE short form, Parenting Competency Scale, and Tracking for Success. Responsibility: Therapists, Interns.</w:t>
      </w:r>
    </w:p>
    <w:p w14:paraId="48C413ED" w14:textId="77777777" w:rsidR="00112597" w:rsidRDefault="00000000">
      <w:pPr>
        <w:pStyle w:val="Heading2"/>
      </w:pPr>
      <w:r>
        <w:t>CFARS</w:t>
      </w:r>
    </w:p>
    <w:p w14:paraId="253D35F4" w14:textId="77777777" w:rsidR="00112597" w:rsidRDefault="00000000">
      <w:r>
        <w:rPr>
          <w:rFonts w:ascii="Calibri" w:hAnsi="Calibri"/>
        </w:rPr>
        <w:t xml:space="preserve">CFARS are due at initiation of services and quarterly for Medicaid clients over 6 years of age, up to 3 times a year. Interns cannot bill for CFARS. CFARS are completed in Lauris. Reference: </w:t>
      </w:r>
      <w:hyperlink r:id="rId13">
        <w:r>
          <w:rPr>
            <w:rStyle w:val="Hyperlink"/>
            <w:color w:val="0563C1"/>
            <w:u w:val="single"/>
          </w:rPr>
          <w:t xml:space="preserve">CFARS (Florida DCF)</w:t>
        </w:r>
      </w:hyperlink>
      <w:r>
        <w:rPr>
          <w:rFonts w:ascii="Calibri" w:hAnsi="Calibri"/>
        </w:rPr>
        <w:t>.</w:t>
      </w:r>
    </w:p>
    <w:p w14:paraId="384B96BA" w14:textId="77777777" w:rsidR="00112597" w:rsidRDefault="00000000">
      <w:pPr>
        <w:pStyle w:val="Heading2"/>
      </w:pPr>
      <w:r>
        <w:t>File Keeping</w:t>
      </w:r>
    </w:p>
    <w:p w14:paraId="46E2232E" w14:textId="77777777" w:rsidR="00112597" w:rsidRDefault="00000000">
      <w:r>
        <w:t>All client files are kept electronically in Lauris. There are no hard files. When closing a child, an Open/Close/Transfer form must be completed and submitted to the Intake Coordinator. The Coordinator closes the client file.</w:t>
      </w:r>
    </w:p>
    <w:p w14:paraId="6C6C6BBB" w14:textId="77777777" w:rsidR="00112597" w:rsidRDefault="00000000">
      <w:pPr>
        <w:pStyle w:val="Heading2"/>
      </w:pPr>
      <w:r>
        <w:t>Groups and Individual Clients (Intern Workflow)</w:t>
      </w:r>
    </w:p>
    <w:p w14:paraId="166DE4D7" w14:textId="77777777" w:rsidR="00112597" w:rsidRDefault="00000000">
      <w:r>
        <w:rPr>
          <w:i/>
          <w:color w:val="B86B00"/>
        </w:rPr>
        <w:t>Per the Oct 30 2024 'Revised Summary of Procedures': For social-skills groups, interns are responsible for entering the group schedule in the clinical system and writing the DAP note; supervisor bills. For individual clients, interns complete the assessment and treatment plans but bill ONLY FASD Consult, enter their own appointments in Lauris, and are responsible for DAPs. An earlier note in the same document says supervisors are responsible for billing interns' assessments and treatment plans and writing the DAP note. These two passages are internally inconsistent. Confirm current practice with your supervisor before billing.</w:t>
      </w:r>
    </w:p>
    <w:p w14:paraId="10F0C1FB" w14:textId="77777777" w:rsidR="00112597" w:rsidRDefault="00000000">
      <w:pPr>
        <w:pStyle w:val="Heading2"/>
      </w:pPr>
      <w:r>
        <w:t>Treatment Modalities Used at The Florida Center</w:t>
      </w:r>
    </w:p>
    <w:p w14:paraId="7F4E84A9" w14:textId="77777777" w:rsidR="00112597" w:rsidRDefault="00000000">
      <w:pPr>
        <w:pStyle w:val="ListBullet"/>
      </w:pPr>
      <w:r>
        <w:t>Child-Parent Psychotherapy (CPP). Dyadic (child and parent). For children and caregivers who have experienced a traumatic event affecting trust and safety in the relationship. 6 months to 2 years.</w:t>
      </w:r>
    </w:p>
    <w:p w14:paraId="0244365E" w14:textId="77777777" w:rsidR="00112597" w:rsidRDefault="00000000">
      <w:pPr>
        <w:pStyle w:val="ListBullet"/>
      </w:pPr>
      <w:r>
        <w:t>Child-Parent Relationship Therapy (CPRT). Caregiver-focused didactic intervention teaching child-centered practices. 10 sessions. Often collaborative when the child is in individual play therapy.</w:t>
      </w:r>
    </w:p>
    <w:p w14:paraId="0DE66814" w14:textId="77777777" w:rsidR="00112597" w:rsidRDefault="00000000">
      <w:pPr>
        <w:pStyle w:val="ListBullet"/>
      </w:pPr>
      <w:r>
        <w:t>Nondirective (Child-Centered) Play Therapy (CCPT). Individual child. For children experiencing stress or trauma. 3 months to 1 year. Caregivers may participate in CPRT concurrently.</w:t>
      </w:r>
    </w:p>
    <w:p w14:paraId="5B337606" w14:textId="77777777" w:rsidR="00112597" w:rsidRDefault="00000000">
      <w:pPr>
        <w:pStyle w:val="ListBullet"/>
      </w:pPr>
      <w:r>
        <w:t>Directive Play Therapy. Individual child, or child + parent. For children with emotion-regulation challenges and externalizing behavior. 3 months to 1 year.</w:t>
      </w:r>
    </w:p>
    <w:p w14:paraId="60439BD8" w14:textId="77777777" w:rsidR="00112597" w:rsidRDefault="00000000">
      <w:pPr>
        <w:pStyle w:val="ListBullet"/>
      </w:pPr>
      <w:r>
        <w:lastRenderedPageBreak/>
        <w:t>Infant Mental Health (IMH). Caregiver focused, attachment-based, for families with insecure relationship patterns with children birth to 8.</w:t>
      </w:r>
    </w:p>
    <w:p w14:paraId="1CBE9B3E" w14:textId="77777777" w:rsidR="00112597" w:rsidRDefault="00000000">
      <w:pPr>
        <w:pStyle w:val="ListBullet"/>
      </w:pPr>
      <w:r>
        <w:t>Families Moving Forward (FMF). Child and caregiver(s). Didactic intervention for families with a child 3-13 with a Fetal Alcohol Spectrum Disorders diagnosis and externalizing behavioral symptoms. 9 months.</w:t>
      </w:r>
    </w:p>
    <w:p w14:paraId="575650F8" w14:textId="77777777" w:rsidR="00112597" w:rsidRDefault="00000000">
      <w:pPr>
        <w:pStyle w:val="ListBullet"/>
      </w:pPr>
      <w:r>
        <w:t>Adoption-Focused Intervention. Entire family. Trauma-informed, relationship-focused intervention for families experiencing or having experienced adoption.</w:t>
      </w:r>
    </w:p>
    <w:p w14:paraId="256D23D2" w14:textId="77777777" w:rsidR="00112597" w:rsidRDefault="00000000">
      <w:pPr>
        <w:pStyle w:val="Heading2"/>
      </w:pPr>
      <w:r>
        <w:t>Supervision and Case Consultation</w:t>
      </w:r>
    </w:p>
    <w:p w14:paraId="6703EE14" w14:textId="77777777" w:rsidR="00112597" w:rsidRDefault="00000000">
      <w:r>
        <w:t>Clinicians are required to meet with their licensed supervisor weekly for one hour at minimum. Supervisors must be trained in the modalities they supervise.</w:t>
      </w:r>
    </w:p>
    <w:p>
      <w:pPr>
        <w:pStyle w:val="Heading1"/>
      </w:pPr>
      <w:r>
        <w:t>12. Notes from Melissa's PowerPoint Training Slides</w:t>
      </w:r>
    </w:p>
    <w:p>
      <w:pPr/>
      <w:r>
        <w:t>The following content comes from training slides shared by Melissa (dated 9/5/25 and 12/5/25). It is included here so interns and new hires have a written record of the clinical, billing, documentation, and productivity expectations presented in those sessions.</w:t>
      </w:r>
    </w:p>
    <w:p>
      <w:pPr>
        <w:pStyle w:val="Heading2"/>
      </w:pPr>
      <w:r>
        <w:t>12.1 The Billing Absolutes — No Ifs, Ands, or Buts</w:t>
      </w:r>
    </w:p>
    <w:p>
      <w:pPr>
        <w:pStyle w:val="ListBullet"/>
      </w:pPr>
      <w:r>
        <w:t>Rule #1 — No client can be seen until consents are signed.</w:t>
      </w:r>
    </w:p>
    <w:p>
      <w:pPr>
        <w:pStyle w:val="ListBullet"/>
      </w:pPr>
      <w:r>
        <w:t>Rule #2 — The assessment is always billed first. Nothing else can be billed before it (unless it is an ITXXCC or CCM, which are not billable codes).</w:t>
      </w:r>
    </w:p>
    <w:p>
      <w:pPr>
        <w:pStyle w:val="ListBullet"/>
      </w:pPr>
      <w:r>
        <w:t>Rule #3 — You must do a Treatment Plan and get it signed by the caregiver.</w:t>
      </w:r>
    </w:p>
    <w:p>
      <w:pPr>
        <w:pStyle w:val="ListBullet"/>
      </w:pPr>
      <w:r>
        <w:t>Rule #4 — You must track when documents expire and cannot see clients until they have been renewed. This applies to consents, assessments, treatment plans, and treatment plan reviews.</w:t>
      </w:r>
    </w:p>
    <w:p>
      <w:pPr>
        <w:pStyle w:val="Heading2"/>
      </w:pPr>
      <w:r>
        <w:t>12.2 Why Mental Health Therapists Are Considered Medical Providers</w:t>
      </w:r>
    </w:p>
    <w:p>
      <w:pPr/>
      <w:r>
        <w:t>Mental health treatment is healthcare. Licensed mental health clinicians diagnose mental health conditions, deliver evidence-based treatment, and manage clinical risk. These are medical/clinical services even if they do not involve prescribing medication.</w:t>
      </w:r>
    </w:p>
    <w:p>
      <w:pPr/>
      <w:r>
        <w:t>We operate under healthcare laws and standards. Therapy is regulated by:</w:t>
      </w:r>
    </w:p>
    <w:p>
      <w:pPr>
        <w:pStyle w:val="ListBullet"/>
      </w:pPr>
      <w:r>
        <w:t>State licensing boards</w:t>
      </w:r>
    </w:p>
    <w:p>
      <w:pPr>
        <w:pStyle w:val="ListBullet"/>
      </w:pPr>
      <w:r>
        <w:t>Federal laws (HIPAA, CMS guidelines, etc.)</w:t>
      </w:r>
    </w:p>
    <w:p>
      <w:pPr>
        <w:pStyle w:val="ListBullet"/>
      </w:pPr>
      <w:r>
        <w:t>Insurance / Medicaid requirements</w:t>
      </w:r>
    </w:p>
    <w:p>
      <w:pPr/>
      <w:r>
        <w:t>These standards classify mental health clinicians as healthcare providers and hold us to medical-level documentation expectations.</w:t>
      </w:r>
    </w:p>
    <w:p>
      <w:pPr/>
      <w:r>
        <w:t>We provide billable clinical services. When a therapist bills insurance, they are functioning as a medical provider. Every billable service must be supported by documentation that demonstrates:</w:t>
      </w:r>
    </w:p>
    <w:p>
      <w:pPr>
        <w:pStyle w:val="ListBullet"/>
      </w:pPr>
      <w:r>
        <w:t>Clinical necessity</w:t>
      </w:r>
    </w:p>
    <w:p>
      <w:pPr>
        <w:pStyle w:val="ListBullet"/>
      </w:pPr>
      <w:r>
        <w:t>Treatment intervention</w:t>
      </w:r>
    </w:p>
    <w:p>
      <w:pPr>
        <w:pStyle w:val="ListBullet"/>
      </w:pPr>
      <w:r>
        <w:t>Client progress</w:t>
      </w:r>
    </w:p>
    <w:p>
      <w:pPr>
        <w:pStyle w:val="ListBullet"/>
      </w:pPr>
      <w:r>
        <w:t>Medical necessity</w:t>
      </w:r>
    </w:p>
    <w:p>
      <w:pPr/>
      <w:r>
        <w:t>Without documentation, the service is not legally billable.</w:t>
      </w:r>
    </w:p>
    <w:p>
      <w:pPr/>
      <w:r>
        <w:t>Our work affects medical and legal outcomes. Therapy notes may be reviewed:</w:t>
      </w:r>
    </w:p>
    <w:p>
      <w:pPr>
        <w:pStyle w:val="ListBullet"/>
      </w:pPr>
      <w:r>
        <w:t>In insurance audits</w:t>
      </w:r>
    </w:p>
    <w:p>
      <w:pPr>
        <w:pStyle w:val="ListBullet"/>
      </w:pPr>
      <w:r>
        <w:t>During coordination with psychiatrists, primary care, or hospitals</w:t>
      </w:r>
    </w:p>
    <w:p>
      <w:pPr>
        <w:pStyle w:val="ListBullet"/>
      </w:pPr>
      <w:r>
        <w:t>In legal or child welfare cases</w:t>
      </w:r>
    </w:p>
    <w:p>
      <w:pPr>
        <w:pStyle w:val="ListBullet"/>
      </w:pPr>
      <w:r>
        <w:t>For disability determinations</w:t>
      </w:r>
    </w:p>
    <w:p>
      <w:pPr/>
      <w:r>
        <w:t>Because our documentation can influence medical decisions and legal actions, it must meet medical standards.</w:t>
      </w:r>
    </w:p>
    <w:p>
      <w:pPr>
        <w:pStyle w:val="Heading2"/>
      </w:pPr>
      <w:r>
        <w:t>12.3 Why Documentation Is a Requirement of the Job, Not Just a Company Preference</w:t>
      </w:r>
    </w:p>
    <w:p>
      <w:pPr/>
      <w:r>
        <w:t>It's required by law. HIPAA, state practice acts, and professional ethics codes all require accurate and timely clinical records. Not documenting appropriately is a legal and ethical violation, not just a workplace one.</w:t>
      </w:r>
    </w:p>
    <w:p>
      <w:pPr/>
      <w:r>
        <w:t>It protects the clinician. Good documentation is your main defense in:</w:t>
      </w:r>
    </w:p>
    <w:p>
      <w:pPr>
        <w:pStyle w:val="ListBullet"/>
      </w:pPr>
      <w:r>
        <w:t>Client complaints</w:t>
      </w:r>
    </w:p>
    <w:p>
      <w:pPr>
        <w:pStyle w:val="ListBullet"/>
      </w:pPr>
      <w:r>
        <w:t>Licensing board investigations</w:t>
      </w:r>
    </w:p>
    <w:p>
      <w:pPr>
        <w:pStyle w:val="ListBullet"/>
      </w:pPr>
      <w:r>
        <w:t>Liability concerns</w:t>
      </w:r>
    </w:p>
    <w:p>
      <w:pPr/>
      <w:r>
        <w:t>If you have been professional and made sound clinical decisions, your notes are what show it.</w:t>
      </w:r>
    </w:p>
    <w:p>
      <w:pPr/>
      <w:r>
        <w:t>It protects the client. Documentation provides continuity of care. If a client moves clinics, switches providers, or ends up in crisis services, the record shows what has been tried and what risks are in play.</w:t>
      </w:r>
    </w:p>
    <w:p>
      <w:pPr/>
      <w:r>
        <w:t>It ensures medical necessity for payment. Insurance companies can and do demand proof of medical necessity. If documentation is missing or incomplete, they can:</w:t>
      </w:r>
    </w:p>
    <w:p>
      <w:pPr>
        <w:pStyle w:val="ListBullet"/>
      </w:pPr>
      <w:r>
        <w:t>Deny payment</w:t>
      </w:r>
    </w:p>
    <w:p>
      <w:pPr>
        <w:pStyle w:val="ListBullet"/>
      </w:pPr>
      <w:r>
        <w:t>Demand repayment</w:t>
      </w:r>
    </w:p>
    <w:p>
      <w:pPr>
        <w:pStyle w:val="ListBullet"/>
      </w:pPr>
      <w:r>
        <w:t>Penalize the organization</w:t>
      </w:r>
    </w:p>
    <w:p>
      <w:pPr/>
      <w:r>
        <w:t>Documentation is therefore part of the clinical service itself — not an optional add-on.</w:t>
      </w:r>
    </w:p>
    <w:p>
      <w:pPr>
        <w:pStyle w:val="Heading2"/>
      </w:pPr>
      <w:r>
        <w:t>12.4 Productivity Expectations</w:t>
      </w:r>
    </w:p>
    <w:p>
      <w:pPr/>
      <w:r>
        <w:t>Overall productivity has been looking much better. The general rule is roughly 1½ hours of client work and 2 hours of administrative work per day as the working target.</w:t>
      </w:r>
    </w:p>
    <w:p>
      <w:pPr/>
      <w:r>
        <w:t>Your productivity is your responsibility to track. If you are unable to meet the expectation due to caseload issues, frequent absences, or other obstacles, you need to bring that up to your supervisor. Supervisors will not assume a problem exists if it has not been raised.</w:t>
      </w:r>
    </w:p>
    <w:p>
      <w:pPr/>
      <w:r>
        <w:t>If productivity concerns persist, you may be asked to take on clients in other programs (for example, outpatient mental health) so that there is enough work to fill the expectations of the scheduled work week.</w:t>
      </w:r>
    </w:p>
    <w:p>
      <w:pPr>
        <w:pStyle w:val="Heading1"/>
      </w:pPr>
      <w:r>
        <w:t>13. Additional Procedures and Requirements</w:t>
      </w:r>
    </w:p>
    <w:p>
      <w:pPr/>
      <w:r>
        <w:t>This section consolidates additional procedures that interns, new hires, and licensed therapists are expected to follow. Topics include case transfers, CAQH attestation for licensed clinicians, and payor usage rules for FASD billing.</w:t>
      </w:r>
    </w:p>
    <w:p>
      <w:pPr>
        <w:pStyle w:val="Heading2"/>
      </w:pPr>
      <w:r>
        <w:t>13.1 Case Transfers and the Transfer Form</w:t>
      </w:r>
    </w:p>
    <w:p>
      <w:pPr/>
      <w:r>
        <w:t>To improve accuracy when transferring cases, the transfer form must be completed in full each time. When a case is moved from one program to another, Durae needs a fully completed form before the transfer can be processed.</w:t>
      </w:r>
    </w:p>
    <w:p>
      <w:pPr/>
      <w:r>
        <w:t>A complete transfer form must include:</w:t>
      </w:r>
    </w:p>
    <w:p>
      <w:pPr>
        <w:pStyle w:val="ListBullet"/>
      </w:pPr>
      <w:r>
        <w:t>The originating and receiving programs (for example, OPMH to SBMH).</w:t>
      </w:r>
    </w:p>
    <w:p>
      <w:pPr>
        <w:pStyle w:val="ListBullet"/>
      </w:pPr>
      <w:r>
        <w:t>Whether the case is being assigned to an intern.</w:t>
      </w:r>
    </w:p>
    <w:p>
      <w:pPr>
        <w:pStyle w:val="ListBullet"/>
      </w:pPr>
      <w:r>
        <w:t>Which payor will be used.</w:t>
      </w:r>
    </w:p>
    <w:p>
      <w:pPr>
        <w:pStyle w:val="ListBullet"/>
      </w:pPr>
      <w:r>
        <w:t>Any other identifying information the form requests.</w:t>
      </w:r>
    </w:p>
    <w:p>
      <w:pPr/>
      <w:r>
        <w:t>If the form is not completed in full, Durae will reject the request and the case will not be transferred until all required information has been received. Please do not assume Durae can infer missing details — she has asked that every field be filled out so she knows exactly who is who, when to use intern codes, and when to use billable units and the correct payor.</w:t>
      </w:r>
    </w:p>
    <w:p>
      <w:pPr/>
      <w:r>
        <w:t>Reference — original request from Durae (paraphrased from an email dated 3/30): she is asking that parts of the transfer form be treated as required fields, because it is important she be told who is assigned to the case, when intern codes should be used, and when she needs to switch back to billable units / the client’s payor. She stopped assuming some time ago and needs the form filled out with as much information as possible.</w:t>
      </w:r>
    </w:p>
    <w:p>
      <w:pPr>
        <w:pStyle w:val="Heading2"/>
      </w:pPr>
      <w:r>
        <w:t>13.2 Licensed Therapists: CAQH Attestation</w:t>
      </w:r>
    </w:p>
    <w:p>
      <w:pPr/>
      <w:r>
        <w:t>This subsection applies to licensed therapists only. It does not apply to registered interns.</w:t>
      </w:r>
    </w:p>
    <w:p>
      <w:pPr/>
      <w:r>
        <w:t>If you are a licensed therapist, you must keep your CAQH profile current:</w:t>
      </w:r>
    </w:p>
    <w:p>
      <w:pPr>
        <w:pStyle w:val="ListBullet"/>
      </w:pPr>
      <w:r>
        <w:t>Log in to your CAQH ProView portal at https://proview.caqh.org/login/.</w:t>
      </w:r>
    </w:p>
    <w:p>
      <w:pPr>
        <w:pStyle w:val="ListBullet"/>
      </w:pPr>
      <w:r>
        <w:t>Review your information for accuracy and update anything that has changed (including practice location details).</w:t>
      </w:r>
    </w:p>
    <w:p>
      <w:pPr>
        <w:pStyle w:val="ListBullet"/>
      </w:pPr>
      <w:r>
        <w:t>Click "Reattest" and submit.</w:t>
      </w:r>
    </w:p>
    <w:p>
      <w:pPr>
        <w:pStyle w:val="ListBullet"/>
      </w:pPr>
      <w:r>
        <w:t>Authorize release of your profile information to the payors who need it (for example, Carelon Behavioral Health) so your data appears in their provider directory.</w:t>
      </w:r>
    </w:p>
    <w:p>
      <w:pPr/>
      <w:r>
        <w:t>CAQH will email you every 90 days asking you to reattest. You must reattest before the deadline listed in each reminder email. If you do not, payors such as Carelon can remove you from their provider directory, which puts your ability to bill at risk.</w:t>
      </w:r>
    </w:p>
    <w:p>
      <w:pPr/>
      <w:r>
        <w:t>Why this matters: under the Consolidated Appropriations Act of 2021 and related state rules, payors are required to confirm that provider directory information is accurate on a regular schedule (every 90 days for commercial lines of business; Medicaid/Medicare and other lines follow state guidance). Keeping CAQH up to date is how we meet that requirement.</w:t>
      </w:r>
    </w:p>
    <w:p>
      <w:pPr/>
      <w:r>
        <w:t>If you have questions about CAQH itself, you can contact CAQH directly at 888-599-1771, or use the chat support at https://proview.caqh.org/PR. If you are not a CAQH participating provider, data can instead be attested through the Carelon Behavioral Health Provider Portal at https://providerportal.CarelonBehavioralHealth.com/index.html#/login — log in with your ProviderConnect credentials, choose "Update Demographic Information," scroll to the bottom, choose "Attestation," update data as needed, and click "Save Attestation."</w:t>
      </w:r>
    </w:p>
    <w:p>
      <w:pPr>
        <w:pStyle w:val="Heading2"/>
      </w:pPr>
      <w:r>
        <w:t>13.3 Billing for FASD — Payor Usage</w:t>
      </w:r>
    </w:p>
    <w:p>
      <w:pPr/>
      <w:r>
        <w:t>The following rules clarify which payor to use when billing FASD-related services. Use this as a quick reference; confirm with Charmian if a situation is not covered here.</w:t>
      </w:r>
    </w:p>
    <w:p>
      <w:pPr/>
      <w:r>
        <w:t>If Jackie is running out of units for continued service and we are unable to get approval for additional units, "G-Fetal Alcohol-Srq Office" can be used to support the work being done. H2019 can be included under this payor (pending final confirmation with Charmian).</w:t>
      </w:r>
    </w:p>
    <w:p>
      <w:pPr/>
      <w:r>
        <w:t>Regarding the use of "FASD Unassigned Client" with "G-Fetal Alcohol County": the safest approach is to discontinue this practice. If you need to track work being done with individuals who are not yet clients, you may continue using "FASD Unassigned Client," but the payor must be "G-Fetal Alcohol-Srq Office."</w:t>
      </w:r>
    </w:p>
    <w:p>
      <w:pPr/>
      <w:r>
        <w:t>Quick reference:</w:t>
      </w:r>
    </w:p>
    <w:p>
      <w:pPr>
        <w:pStyle w:val="ListBullet"/>
      </w:pPr>
      <w:r>
        <w:t>"G-Fetal Alcohol County" — only to be used by Jackie for intervention with an established Sarasota County client. May also be used by the evaluation team when completing an evaluation for a confirmed Sarasota County resident.</w:t>
      </w:r>
    </w:p>
    <w:p>
      <w:pPr>
        <w:pStyle w:val="ListBullet"/>
      </w:pPr>
      <w:r>
        <w:t>"G-Fetal Alcohol-Srq Office" — use for all other situations not noted above. This is the only payor to be used with "FASD Unassigned Client."</w:t>
      </w:r>
    </w:p>
    <w:p>
      <w:pPr/>
      <w:r>
        <w:t>Open question — out-of-area therapists: If a therapist working out of another location (for example, Orlando) provides therapy to an FASD client, do we bill that work to a different payor or office code than the Sarasota-based options above? This needs to be confirmed with Charmian / Jackie before billing, because neither "G-Fetal Alcohol County" nor "G-Fetal Alcohol-Srq Office" clearly covers services delivered from outside the Sarasota area.</w:t>
      </w:r>
    </w:p>
    <w:p>
      <w:pPr>
        <w:pStyle w:val="Heading2"/>
      </w:pPr>
      <w:r>
        <w:t>13.4 Registered Interns: Logging Supervision Hours for Licensure</w:t>
      </w:r>
    </w:p>
    <w:p>
      <w:pPr/>
      <w:r>
        <w:t>This subsection applies to registered interns who are accruing therapy and supervision hours toward licensure. It does not apply to licensed therapists.</w:t>
      </w:r>
    </w:p>
    <w:p>
      <w:pPr/>
      <w:r>
        <w:t>Each month, registered interns will receive a log of their accrued therapy hours and supervision hours. The log is to be signed by the intern, the intern’s supervisor, and the qualified supervisor (if that person is within the agency). Only actual supervision time should be logged to the supervision service code in Lauris, and the appointment must be marked "complete" in Lauris in order for it to count.</w:t>
      </w:r>
    </w:p>
    <w:p>
      <w:pPr/>
      <w:r>
        <w:t>What counts toward supervision for licensure:</w:t>
      </w:r>
    </w:p>
    <w:p>
      <w:pPr>
        <w:pStyle w:val="ListBullet"/>
      </w:pPr>
      <w:r>
        <w:t>Individual Supervision</w:t>
      </w:r>
    </w:p>
    <w:p>
      <w:pPr>
        <w:pStyle w:val="ListBullet"/>
      </w:pPr>
      <w:r>
        <w:t>Group Supervision</w:t>
      </w:r>
    </w:p>
    <w:p>
      <w:pPr>
        <w:pStyle w:val="ListBullet"/>
      </w:pPr>
      <w:r>
        <w:t>Reflective Supervision</w:t>
      </w:r>
    </w:p>
    <w:p>
      <w:pPr>
        <w:pStyle w:val="ListBullet"/>
      </w:pPr>
      <w:r>
        <w:t>Clinical meetings — only if your team meets in breakout rooms after the main portion and discusses clinical content (reviewing cases, reflecting on cases, etc.).</w:t>
      </w:r>
    </w:p>
    <w:p>
      <w:pPr/>
      <w:r>
        <w:t>What does not count toward supervision for licensure:</w:t>
      </w:r>
    </w:p>
    <w:p>
      <w:pPr>
        <w:pStyle w:val="ListBullet"/>
      </w:pPr>
      <w:r>
        <w:t>Meetings with people who are not supervising you</w:t>
      </w:r>
    </w:p>
    <w:p>
      <w:pPr>
        <w:pStyle w:val="ListBullet"/>
      </w:pPr>
      <w:r>
        <w:t>Team parties</w:t>
      </w:r>
    </w:p>
    <w:p>
      <w:pPr>
        <w:pStyle w:val="ListBullet"/>
      </w:pPr>
      <w:r>
        <w:t>Trainings</w:t>
      </w:r>
    </w:p>
    <w:p>
      <w:pPr>
        <w:pStyle w:val="ListBullet"/>
      </w:pPr>
      <w:r>
        <w:t>Chart reviews</w:t>
      </w:r>
    </w:p>
    <w:p>
      <w:pPr>
        <w:pStyle w:val="ListBullet"/>
      </w:pPr>
      <w:r>
        <w:t>Book club</w:t>
      </w:r>
    </w:p>
    <w:p>
      <w:pPr>
        <w:pStyle w:val="ListBullet"/>
      </w:pPr>
      <w:r>
        <w:t>Other non-supervisory activities</w:t>
      </w:r>
    </w:p>
    <w:p>
      <w:pPr/>
      <w:r>
        <w:t>Please keep this in mind when logging time in Lauris. If you are not sure whether a particular meeting counts, ask your supervisor before logging it to the supervision service code.</w:t>
      </w:r>
    </w:p>
    <w:p w14:paraId="1CD15759" w14:textId="77777777" w:rsidR="00112597" w:rsidRDefault="00000000">
      <w:pPr>
        <w:pStyle w:val="Heading1"/>
      </w:pPr>
      <w:r>
        <w:t>14. How Conflicts in This Manual Are Flagged</w:t>
      </w:r>
    </w:p>
    <w:p w14:paraId="2610C242" w14:textId="77777777" w:rsidR="00112597" w:rsidRDefault="00000000">
      <w:r>
        <w:t>This manual combines source documents written between October 2024 and April 2026. Rules have changed over that period. Where two source documents disagree, both versions are shown in an orange italic note that begins with the word 'Note' or 'Conflict flagged.' Each conflict note names the source file and its date. The general rule is to use the newer guidance unless your supervisor directs otherwise. Specific conflicts you will see in this manual:</w:t>
      </w:r>
    </w:p>
    <w:p w14:paraId="6BF9180B" w14:textId="77777777" w:rsidR="00112597" w:rsidRDefault="00000000">
      <w:pPr>
        <w:pStyle w:val="ListBullet"/>
      </w:pPr>
      <w:r>
        <w:t>Section 6 - Assessments: Who bills intern assessments (supervisor vs. intern).</w:t>
      </w:r>
    </w:p>
    <w:p w14:paraId="4E1C556E" w14:textId="77777777" w:rsidR="00112597" w:rsidRDefault="00000000">
      <w:pPr>
        <w:pStyle w:val="ListBullet"/>
      </w:pPr>
      <w:r>
        <w:t>Section 7 - Treatment Plans: Completion deadline (45 days per old Medicaid rule vs. 10 business days per Florida Administrative Code 65E-11.007 effective June 2025).</w:t>
      </w:r>
    </w:p>
    <w:p w14:paraId="30064B7B" w14:textId="77777777" w:rsidR="00112597" w:rsidRDefault="00000000">
      <w:pPr>
        <w:pStyle w:val="ListBullet"/>
      </w:pPr>
      <w:r>
        <w:t>Section 9 - Outcomes: Historical hard-copy routing to Lori Warnelo at 4610.</w:t>
      </w:r>
    </w:p>
    <w:p w14:paraId="7C8A8472" w14:textId="77777777" w:rsidR="00112597" w:rsidRDefault="00000000">
      <w:pPr>
        <w:pStyle w:val="ListBullet"/>
      </w:pPr>
      <w:r>
        <w:t>Section 11 - Procedures Summary: Internal inconsistency in the Oct 30 2024 document regarding intern billing responsibilities.</w:t>
      </w:r>
    </w:p>
    <w:p w14:paraId="690816A7" w14:textId="77777777" w:rsidR="00112597" w:rsidRDefault="00000000">
      <w:r>
        <w:br w:type="page"/>
      </w:r>
    </w:p>
    <w:p w14:paraId="7659EDA4" w14:textId="77777777" w:rsidR="00112597" w:rsidRDefault="00000000">
      <w:pPr>
        <w:pStyle w:val="Heading1"/>
      </w:pPr>
      <w:r>
        <w:lastRenderedPageBreak/>
        <w:t>Appendix A. Onboarding Training Handout Links</w:t>
      </w:r>
    </w:p>
    <w:p w14:paraId="72FE98C6" w14:textId="77777777" w:rsidR="00112597" w:rsidRDefault="00000000">
      <w:r>
        <w:t>These PDF handouts accompany the New Clinician Onboarding Training. When the Google Sites version goes live, the paths below will be updated to published URLs. Until then, open the onboarding HTML file from the project folder so the relative paths resolve to the local handouts/ directory.</w:t>
      </w:r>
    </w:p>
    <w:p w14:paraId="2C37C8DC" w14:textId="77777777" w:rsidR="00112597" w:rsidRDefault="00000000">
      <w:pPr>
        <w:pStyle w:val="Heading2"/>
      </w:pPr>
      <w:r>
        <w:t>Module 0: Welcome and Why This Matters</w:t>
      </w:r>
    </w:p>
    <w:p w14:paraId="73216D2C" w14:textId="77777777" w:rsidR="00112597" w:rsidRDefault="00000000">
      <w:pPr>
        <w:pStyle w:val="ListBullet"/>
      </w:pPr>
      <w:r>
        <w:rPr>
          <w:b/>
        </w:rPr>
        <w:t xml:space="preserve">Benefits of Brain-Based Practice (Clinician Handout): </w:t>
      </w:r>
      <w:r>
        <w:rPr>
          <w:color w:val="2C5AA0"/>
          <w:sz w:val="18"/>
        </w:rPr>
        <w:t>handouts/Benefits-of-Brain-Based-Clinician-Handout.pdf</w:t>
      </w:r>
    </w:p>
    <w:p w14:paraId="6466153D" w14:textId="77777777" w:rsidR="00112597" w:rsidRDefault="00000000">
      <w:r>
        <w:t>Why brain-based practice matters and what clinicians gain from it.</w:t>
      </w:r>
    </w:p>
    <w:p w14:paraId="3B49A080" w14:textId="77777777" w:rsidR="00112597" w:rsidRDefault="00000000">
      <w:pPr>
        <w:pStyle w:val="Heading2"/>
      </w:pPr>
      <w:r>
        <w:t>Module 1: Understanding the Brain</w:t>
      </w:r>
    </w:p>
    <w:p w14:paraId="129F1217" w14:textId="77777777" w:rsidR="00112597" w:rsidRDefault="00000000">
      <w:pPr>
        <w:pStyle w:val="ListBullet"/>
      </w:pPr>
      <w:r>
        <w:rPr>
          <w:b/>
        </w:rPr>
        <w:t xml:space="preserve">Brain-Based Competencies Framework: </w:t>
      </w:r>
      <w:r>
        <w:rPr>
          <w:color w:val="2C5AA0"/>
          <w:sz w:val="18"/>
        </w:rPr>
        <w:t>handouts/Brain-Based-Competencies.pdf</w:t>
      </w:r>
    </w:p>
    <w:p w14:paraId="7B85A9AF" w14:textId="77777777" w:rsidR="00112597" w:rsidRDefault="00000000">
      <w:r>
        <w:t>The 10-competency framework that defines brain-based clinical practice.</w:t>
      </w:r>
    </w:p>
    <w:p w14:paraId="51CB9AA8" w14:textId="77777777" w:rsidR="00112597" w:rsidRDefault="00000000">
      <w:pPr>
        <w:pStyle w:val="ListBullet"/>
      </w:pPr>
      <w:r>
        <w:rPr>
          <w:b/>
        </w:rPr>
        <w:t xml:space="preserve">Self-Assessment Tool (Baseline): </w:t>
      </w:r>
      <w:r>
        <w:rPr>
          <w:color w:val="2C5AA0"/>
          <w:sz w:val="18"/>
        </w:rPr>
        <w:t>handouts/Self-Assessment-Tool.pdf</w:t>
      </w:r>
    </w:p>
    <w:p w14:paraId="0AF8F115" w14:textId="77777777" w:rsidR="00112597" w:rsidRDefault="00000000">
      <w:r>
        <w:t>50-item self-rating across all six stages. Complete BEFORE training begins.</w:t>
      </w:r>
    </w:p>
    <w:p w14:paraId="0B456223" w14:textId="77777777" w:rsidR="00112597" w:rsidRDefault="00000000">
      <w:pPr>
        <w:pStyle w:val="Heading2"/>
      </w:pPr>
      <w:r>
        <w:t>Module 2: Trauma, FASD, and the Brain</w:t>
      </w:r>
    </w:p>
    <w:p w14:paraId="7FD29255" w14:textId="77777777" w:rsidR="00112597" w:rsidRDefault="00000000">
      <w:pPr>
        <w:pStyle w:val="ListBullet"/>
      </w:pPr>
      <w:r>
        <w:rPr>
          <w:b/>
        </w:rPr>
        <w:t xml:space="preserve">FASD Language and Stigma Guide: </w:t>
      </w:r>
      <w:r>
        <w:rPr>
          <w:color w:val="2C5AA0"/>
          <w:sz w:val="18"/>
        </w:rPr>
        <w:t>handouts/FASD-Language-Stigma-Guide.pdf</w:t>
      </w:r>
    </w:p>
    <w:p w14:paraId="4C44BADE" w14:textId="77777777" w:rsidR="00112597" w:rsidRDefault="00000000">
      <w:r>
        <w:t>Required reading before seeing clients. Language shifts that reduce stigma.</w:t>
      </w:r>
    </w:p>
    <w:p w14:paraId="03C1B763" w14:textId="77777777" w:rsidR="00112597" w:rsidRDefault="00000000">
      <w:pPr>
        <w:pStyle w:val="Heading2"/>
      </w:pPr>
      <w:r>
        <w:t>Module 3: Seeing the Brain in Your Clients (Assessment)</w:t>
      </w:r>
    </w:p>
    <w:p w14:paraId="39A4F12F" w14:textId="77777777" w:rsidR="00112597" w:rsidRDefault="00000000">
      <w:pPr>
        <w:pStyle w:val="ListBullet"/>
      </w:pPr>
      <w:r>
        <w:rPr>
          <w:b/>
        </w:rPr>
        <w:t xml:space="preserve">Evidence-Based Assessments Handout: </w:t>
      </w:r>
      <w:r>
        <w:rPr>
          <w:color w:val="2C5AA0"/>
          <w:sz w:val="18"/>
        </w:rPr>
        <w:t>handouts/TFC-Assessment-Handout.pdf</w:t>
      </w:r>
    </w:p>
    <w:p w14:paraId="07C575F7" w14:textId="77777777" w:rsidR="00112597" w:rsidRDefault="00000000">
      <w:r>
        <w:t>Four-page guide to brain-based assessment practices.</w:t>
      </w:r>
    </w:p>
    <w:p w14:paraId="3D4B28B2" w14:textId="77777777" w:rsidR="00112597" w:rsidRDefault="00000000">
      <w:pPr>
        <w:pStyle w:val="Heading2"/>
      </w:pPr>
      <w:r>
        <w:t>Module 4: Planning with the Brain in Mind</w:t>
      </w:r>
    </w:p>
    <w:p w14:paraId="076515B3" w14:textId="77777777" w:rsidR="00112597" w:rsidRDefault="00000000">
      <w:pPr>
        <w:pStyle w:val="ListBullet"/>
      </w:pPr>
      <w:r>
        <w:rPr>
          <w:b/>
        </w:rPr>
        <w:t xml:space="preserve">Creating a Brain-Based Treatment Plan: </w:t>
      </w:r>
      <w:r>
        <w:rPr>
          <w:color w:val="2C5AA0"/>
          <w:sz w:val="18"/>
        </w:rPr>
        <w:t>handouts/4. Creating a Brain-Based Treatment Plan.pdf</w:t>
      </w:r>
    </w:p>
    <w:p w14:paraId="4BFE301F" w14:textId="77777777" w:rsidR="00112597" w:rsidRDefault="00000000">
      <w:r>
        <w:t>Building treatment plans matched to neurobiological capacity.</w:t>
      </w:r>
    </w:p>
    <w:p w14:paraId="7188E2A9" w14:textId="77777777" w:rsidR="00112597" w:rsidRDefault="00000000">
      <w:pPr>
        <w:pStyle w:val="ListBullet"/>
      </w:pPr>
      <w:r>
        <w:rPr>
          <w:b/>
        </w:rPr>
        <w:t xml:space="preserve">Evidence-Based Treatments and Accommodations: </w:t>
      </w:r>
      <w:r>
        <w:rPr>
          <w:color w:val="2C5AA0"/>
          <w:sz w:val="18"/>
        </w:rPr>
        <w:t>handouts/5. Evidenced Based Treatments.pdf</w:t>
      </w:r>
    </w:p>
    <w:p w14:paraId="2B6C5F96" w14:textId="77777777" w:rsidR="00112597" w:rsidRDefault="00000000">
      <w:r>
        <w:t>Overview of treatment approaches adapted for brain-based differences.</w:t>
      </w:r>
    </w:p>
    <w:p w14:paraId="779BD06F" w14:textId="77777777" w:rsidR="00112597" w:rsidRDefault="00000000">
      <w:pPr>
        <w:pStyle w:val="Heading2"/>
      </w:pPr>
      <w:r>
        <w:t>Module 5: Adapting Your Approach</w:t>
      </w:r>
    </w:p>
    <w:p w14:paraId="2F983573" w14:textId="77777777" w:rsidR="00112597" w:rsidRDefault="00000000">
      <w:pPr>
        <w:pStyle w:val="ListBullet"/>
      </w:pPr>
      <w:r>
        <w:rPr>
          <w:b/>
        </w:rPr>
        <w:t xml:space="preserve">Evidence-Based Treatments and Accommodations (re-reference): </w:t>
      </w:r>
      <w:r>
        <w:rPr>
          <w:color w:val="2C5AA0"/>
          <w:sz w:val="18"/>
        </w:rPr>
        <w:t>handouts/5. Evidenced Based Treatments.pdf</w:t>
      </w:r>
    </w:p>
    <w:p w14:paraId="7D4751D1" w14:textId="77777777" w:rsidR="00112597" w:rsidRDefault="00000000">
      <w:r>
        <w:t>Reference again for accommodation strategies.</w:t>
      </w:r>
    </w:p>
    <w:p w14:paraId="341AC559" w14:textId="77777777" w:rsidR="00112597" w:rsidRDefault="00000000">
      <w:pPr>
        <w:pStyle w:val="Heading2"/>
      </w:pPr>
      <w:r>
        <w:t>Module 6: Growing Together</w:t>
      </w:r>
    </w:p>
    <w:p w14:paraId="0211BC14" w14:textId="77777777" w:rsidR="00112597" w:rsidRDefault="00000000">
      <w:pPr>
        <w:pStyle w:val="ListBullet"/>
      </w:pPr>
      <w:r>
        <w:rPr>
          <w:b/>
        </w:rPr>
        <w:t xml:space="preserve">Self-Assessment Tool (Re-take): </w:t>
      </w:r>
      <w:r>
        <w:rPr>
          <w:color w:val="2C5AA0"/>
          <w:sz w:val="18"/>
        </w:rPr>
        <w:t>handouts/Self-Assessment-Tool.pdf</w:t>
      </w:r>
    </w:p>
    <w:p w14:paraId="7D690F72" w14:textId="77777777" w:rsidR="00112597" w:rsidRDefault="00000000">
      <w:r>
        <w:lastRenderedPageBreak/>
        <w:t>Retake to compare against baseline and set 90-day goals.</w:t>
      </w:r>
    </w:p>
    <w:p w14:paraId="428293DC" w14:textId="77777777" w:rsidR="00112597" w:rsidRDefault="00000000">
      <w:pPr>
        <w:pStyle w:val="Heading1"/>
      </w:pPr>
      <w:r>
        <w:t>Appendix B. Additional Resources, Training Recordings, and Example Documents</w:t>
      </w:r>
    </w:p>
    <w:p w14:paraId="266F2AAD" w14:textId="77777777" w:rsidR="00112597" w:rsidRDefault="00000000">
      <w:pPr>
        <w:pStyle w:val="Heading2"/>
      </w:pPr>
      <w:r>
        <w:t>Outcome Measures</w:t>
      </w:r>
    </w:p>
    <w:p w14:paraId="11C4FAD4" w14:textId="77777777" w:rsidR="00112597" w:rsidRDefault="00000000">
      <w:pPr>
        <w:pStyle w:val="ListBullet"/>
      </w:pPr>
      <w:hyperlink r:id="rId17">
        <w:r>
          <w:rPr>
            <w:rStyle w:val="Hyperlink"/>
            <w:color w:val="0563C1"/>
            <w:u w:val="single"/>
          </w:rPr>
          <w:t xml:space="preserve">MH Therapist / Outcome Measures (Box)</w:t>
        </w:r>
      </w:hyperlink>
    </w:p>
    <w:p w14:paraId="4CD75189" w14:textId="77777777" w:rsidR="00112597" w:rsidRDefault="00000000">
      <w:pPr>
        <w:pStyle w:val="Heading2"/>
      </w:pPr>
      <w:r>
        <w:t>Assessment Resources</w:t>
      </w:r>
    </w:p>
    <w:p w14:paraId="7B5FC949" w14:textId="77777777" w:rsidR="00112597" w:rsidRDefault="00000000">
      <w:pPr>
        <w:pStyle w:val="ListBullet"/>
      </w:pPr>
      <w:hyperlink r:id="rId18">
        <w:r>
          <w:rPr>
            <w:rStyle w:val="Hyperlink"/>
            <w:color w:val="0563C1"/>
            <w:u w:val="single"/>
          </w:rPr>
          <w:t xml:space="preserve">Blank Assessments (Google Drive)</w:t>
        </w:r>
      </w:hyperlink>
    </w:p>
    <w:p w14:paraId="24B9F187" w14:textId="77777777" w:rsidR="00112597" w:rsidRDefault="00000000">
      <w:pPr>
        <w:pStyle w:val="ListBullet"/>
      </w:pPr>
      <w:hyperlink r:id="rId19">
        <w:r>
          <w:rPr>
            <w:rStyle w:val="Hyperlink"/>
            <w:color w:val="0563C1"/>
            <w:u w:val="single"/>
          </w:rPr>
          <w:t xml:space="preserve">Assessment and Diagnosis (Box)</w:t>
        </w:r>
      </w:hyperlink>
    </w:p>
    <w:p w14:paraId="0C739333" w14:textId="77777777" w:rsidR="00112597" w:rsidRDefault="00000000">
      <w:pPr>
        <w:pStyle w:val="ListBullet"/>
      </w:pPr>
      <w:hyperlink r:id="rId20">
        <w:r>
          <w:rPr>
            <w:rStyle w:val="Hyperlink"/>
            <w:color w:val="0563C1"/>
            <w:u w:val="single"/>
          </w:rPr>
          <w:t xml:space="preserve">Observation (Box)</w:t>
        </w:r>
      </w:hyperlink>
    </w:p>
    <w:p w14:paraId="48E2C61F" w14:textId="77777777" w:rsidR="00112597" w:rsidRDefault="00000000">
      <w:pPr>
        <w:pStyle w:val="Heading2"/>
      </w:pPr>
      <w:r>
        <w:t>Example Clinical Documents</w:t>
      </w:r>
    </w:p>
    <w:p w14:paraId="3ED76EC0" w14:textId="77777777" w:rsidR="00112597" w:rsidRDefault="00000000">
      <w:pPr>
        <w:pStyle w:val="ListBullet"/>
      </w:pPr>
      <w:hyperlink r:id="rId21">
        <w:r>
          <w:rPr>
            <w:rStyle w:val="Hyperlink"/>
            <w:color w:val="0563C1"/>
            <w:u w:val="single"/>
          </w:rPr>
          <w:t xml:space="preserve">Example DAP Notes, BPS, Treatment Plan, Discharge Plan (Google Drive)</w:t>
        </w:r>
      </w:hyperlink>
    </w:p>
    <w:p w14:paraId="69C08D45" w14:textId="77777777" w:rsidR="00112597" w:rsidRDefault="00000000">
      <w:pPr>
        <w:pStyle w:val="ListBullet"/>
      </w:pPr>
      <w:hyperlink r:id="rId22">
        <w:r>
          <w:rPr>
            <w:rStyle w:val="Hyperlink"/>
            <w:color w:val="0563C1"/>
            <w:u w:val="single"/>
          </w:rPr>
          <w:t xml:space="preserve">DAP Note Examples (Google Drive)</w:t>
        </w:r>
      </w:hyperlink>
    </w:p>
    <w:p w14:paraId="1AF881E3" w14:textId="77777777" w:rsidR="00112597" w:rsidRDefault="00000000">
      <w:pPr>
        <w:pStyle w:val="Heading2"/>
      </w:pPr>
      <w:r>
        <w:t>Billing Reference</w:t>
      </w:r>
    </w:p>
    <w:p w14:paraId="2B7F92ED" w14:textId="6202AB25" w:rsidR="003831B3" w:rsidRPr="003831B3" w:rsidRDefault="003831B3" w:rsidP="003831B3">
      <w:pPr>
        <w:pStyle w:val="ListBullet"/>
      </w:pPr>
      <w:hyperlink r:id="rId10" w:history="1">
        <w:r w:rsidR="00000000" w:rsidRPr="003831B3">
          <w:rPr>
            <w:rStyle w:val="Hyperlink"/>
            <w:b/>
          </w:rPr>
          <w:t>How to Bill (Google Slides)</w:t>
        </w:r>
      </w:hyperlink>
    </w:p>
    <w:p w14:paraId="4D2C590B" w14:textId="58344552" w:rsidR="00112597" w:rsidRDefault="00000000" w:rsidP="003831B3">
      <w:pPr>
        <w:pStyle w:val="Heading3"/>
        <w:numPr>
          <w:ilvl w:val="0"/>
          <w:numId w:val="0"/>
        </w:numPr>
      </w:pPr>
      <w:r>
        <w:t>Required Training Recordings</w:t>
      </w:r>
    </w:p>
    <w:p w14:paraId="3960CE04" w14:textId="0A370EAC" w:rsidR="00112597" w:rsidRDefault="003831B3">
      <w:hyperlink r:id="rId6">
        <w:r>
          <w:rPr>
            <w:rStyle w:val="Hyperlink"/>
            <w:color w:val="0563C1"/>
            <w:u w:val="single"/>
          </w:rPr>
          <w:t xml:space="preserve">The Importance of Screening for Prenatal Alcohol Exposure (Zoom recording)</w:t>
        </w:r>
      </w:hyperlink>
      <w:r>
        <w:rPr>
          <w:rFonts w:ascii="Calibri" w:hAnsi="Calibri"/>
          <w:b/>
        </w:rPr>
        <w:t xml:space="preserve"> - Passcode: SCREEN#02242025</w:t>
      </w:r>
    </w:p>
    <w:p w14:paraId="28979CD5" w14:textId="6BF37DB6" w:rsidR="00112597" w:rsidRDefault="003831B3">
      <w:hyperlink r:id="rId12">
        <w:r>
          <w:rPr>
            <w:rStyle w:val="Hyperlink"/>
            <w:color w:val="0563C1"/>
            <w:u w:val="single"/>
          </w:rPr>
          <w:t xml:space="preserve">Mental Health Through a Brain-Based Lens (Zoom recording)</w:t>
        </w:r>
      </w:hyperlink>
      <w:r>
        <w:rPr>
          <w:rFonts w:ascii="Calibri" w:hAnsi="Calibri"/>
          <w:b/>
        </w:rPr>
        <w:t xml:space="preserve"> - Passcode: TFCMENTALHEALTH#2025</w:t>
      </w:r>
    </w:p>
    <w:p w14:paraId="72FD34F5" w14:textId="77777777" w:rsidR="00112597" w:rsidRDefault="00000000">
      <w:pPr>
        <w:pStyle w:val="Heading2"/>
      </w:pPr>
      <w:r>
        <w:t>Clinical Reference</w:t>
      </w:r>
    </w:p>
    <w:p w14:paraId="76E57F68" w14:textId="3E3372CD" w:rsidR="00112597" w:rsidRDefault="003831B3">
      <w:pPr>
        <w:pStyle w:val="ListBullet"/>
      </w:pPr>
      <w:hyperlink r:id="rId13">
        <w:r>
          <w:rPr>
            <w:rStyle w:val="Hyperlink"/>
            <w:color w:val="0563C1"/>
            <w:u w:val="single"/>
          </w:rPr>
          <w:t xml:space="preserve">CFARS (Florida DCF)</w:t>
        </w:r>
      </w:hyperlink>
    </w:p>
    <w:p w14:paraId="5D55A1E7" w14:textId="77777777" w:rsidR="00112597" w:rsidRDefault="00000000">
      <w:pPr>
        <w:pStyle w:val="Heading1"/>
      </w:pPr>
      <w:r>
        <w:t>Appendix C. Key Contacts</w:t>
      </w:r>
    </w:p>
    <w:p w14:paraId="39311520" w14:textId="7B03F14A" w:rsidR="00112597" w:rsidRDefault="00387B48">
      <w:pPr>
        <w:pStyle w:val="ListBullet"/>
      </w:pPr>
      <w:r>
        <w:t>Crystal Dethlefs (Parent Advocate and manages MH waitlist for FASD)</w:t>
      </w:r>
      <w:r w:rsidR="00000000">
        <w:t xml:space="preserve">: (941) </w:t>
      </w:r>
      <w:r>
        <w:t>320-6937</w:t>
      </w:r>
      <w:r w:rsidR="00000000">
        <w:t xml:space="preserve">, </w:t>
      </w:r>
      <w:r w:rsidR="003831B3">
        <w:t>Crystal.Dethlefs</w:t>
      </w:r>
      <w:r w:rsidR="00000000">
        <w:t>@thefloridacenter.org</w:t>
      </w:r>
    </w:p>
    <w:p w14:paraId="2B045048" w14:textId="54828F8B" w:rsidR="00112597" w:rsidRDefault="00000000">
      <w:pPr>
        <w:pStyle w:val="ListBullet"/>
      </w:pPr>
      <w:r>
        <w:t xml:space="preserve">Durae Matthews, Authorization Specialist: </w:t>
      </w:r>
      <w:hyperlink r:id="rId14" w:history="1">
        <w:r w:rsidR="003831B3" w:rsidRPr="0058687D">
          <w:rPr>
            <w:rStyle w:val="Hyperlink"/>
          </w:rPr>
          <w:t>Durae.matthews@thefloridacenter.org</w:t>
        </w:r>
      </w:hyperlink>
    </w:p>
    <w:p w14:paraId="5581A341" w14:textId="0A4EED26" w:rsidR="003831B3" w:rsidRDefault="003831B3">
      <w:pPr>
        <w:pStyle w:val="ListBullet"/>
      </w:pPr>
      <w:r>
        <w:t xml:space="preserve">Bob Toth, </w:t>
      </w:r>
      <w:r w:rsidRPr="003831B3">
        <w:t>941.371.8820 ext. 1911</w:t>
      </w:r>
      <w:r>
        <w:t>, Robert.toth@thefloridacenter.org</w:t>
      </w:r>
    </w:p>
    <w:p w14:paraId="5F88A3F6" w14:textId="77777777" w:rsidR="00112597" w:rsidRDefault="00000000">
      <w:r>
        <w:rPr>
          <w:i/>
        </w:rPr>
        <w:lastRenderedPageBreak/>
        <w:t>Contact your direct supervisor for all current assignments, billing questions, and any discrepancies between this manual and current practice.</w:t>
      </w:r>
    </w:p>
    <w:sectPr w:rsidR="001125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5609297">
    <w:abstractNumId w:val="8"/>
  </w:num>
  <w:num w:numId="2" w16cid:durableId="1859078661">
    <w:abstractNumId w:val="6"/>
  </w:num>
  <w:num w:numId="3" w16cid:durableId="1034110961">
    <w:abstractNumId w:val="5"/>
  </w:num>
  <w:num w:numId="4" w16cid:durableId="2033453887">
    <w:abstractNumId w:val="4"/>
  </w:num>
  <w:num w:numId="5" w16cid:durableId="1730615917">
    <w:abstractNumId w:val="7"/>
  </w:num>
  <w:num w:numId="6" w16cid:durableId="1551917656">
    <w:abstractNumId w:val="3"/>
  </w:num>
  <w:num w:numId="7" w16cid:durableId="515273139">
    <w:abstractNumId w:val="2"/>
  </w:num>
  <w:num w:numId="8" w16cid:durableId="1087459452">
    <w:abstractNumId w:val="1"/>
  </w:num>
  <w:num w:numId="9" w16cid:durableId="12464986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2597"/>
    <w:rsid w:val="0015074B"/>
    <w:rsid w:val="0029639D"/>
    <w:rsid w:val="00326F90"/>
    <w:rsid w:val="003831B3"/>
    <w:rsid w:val="00387B48"/>
    <w:rsid w:val="00615A81"/>
    <w:rsid w:val="00AA1D8D"/>
    <w:rsid w:val="00B47730"/>
    <w:rsid w:val="00C168B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46D1EA"/>
  <w14:defaultImageDpi w14:val="300"/>
  <w15:docId w15:val="{42E86166-F015-4A7C-98C3-6E4723C3C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before="0"/>
    </w:pPr>
    <w:rPr>
      <w:rFonts w:ascii="Calibri" w:hAnsi="Calibri"/>
      <w:sz w:val="22"/>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before="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87B48"/>
    <w:rPr>
      <w:color w:val="0000FF" w:themeColor="hyperlink"/>
      <w:u w:val="single"/>
    </w:rPr>
  </w:style>
  <w:style w:type="character" w:styleId="UnresolvedMention">
    <w:name w:val="Unresolved Mention"/>
    <w:basedOn w:val="DefaultParagraphFont"/>
    <w:uiPriority w:val="99"/>
    <w:semiHidden/>
    <w:unhideWhenUsed/>
    <w:rsid w:val="00387B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8226;%09https:/drive.google.com/drive/folders/1_XiMZhrStmCRIgvy0_KEqloRk-OJbgY9" TargetMode="External"/><Relationship Id="rId13" Type="http://schemas.openxmlformats.org/officeDocument/2006/relationships/hyperlink" Target="https://samh-fars.dcf.state.fl.us/cfars/cfars_home.aspx" TargetMode="External"/><Relationship Id="rId3" Type="http://schemas.openxmlformats.org/officeDocument/2006/relationships/styles" Target="styles.xml"/><Relationship Id="rId7" Type="http://schemas.openxmlformats.org/officeDocument/2006/relationships/hyperlink" Target="https://docs.google.com/presentation/d/1FKBgyeFPeoGCfxNam43NFlLLlIOZCfiV/edit?slide=id.g365233d4095_0_0" TargetMode="External"/><Relationship Id="rId12"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Cbk6eMFYhMHBB3K_yEwqFyxRGQQUQbHmOF0AgxJ9uxkdTwFKyierWF5b3LVGM96x._LG1d6QlFEB_7PHY&amp;originRequestUrl=https%3A%2F%2Fthefloridacenter-org.zoom.us%2Frec%2Fshare%2Fz4j4QTJRTG3Cjwkq9uwkx7M8SyfeoOf5Q6_TZ-Q1z4N6fwdyrt2QZDGvcpIib1uI.onDyv4uv6xv0B-xc"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11"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8226;%09https:/docs.google.com/presentation/d/1FKBgyeFPeoGCfxNam43NFlLLlIOZCfiV/edit?slide=id.g365233d4095_0_0" TargetMode="External"/><Relationship Id="rId4" Type="http://schemas.openxmlformats.org/officeDocument/2006/relationships/settings" Target="settings.xml"/><Relationship Id="rId9" Type="http://schemas.openxmlformats.org/officeDocument/2006/relationships/hyperlink" Target="&#8226;%09https:/drive.google.com/drive/folders/1XCnfvm4G335HAH9SiVWfyANdZjblX2Oo" TargetMode="External"/><Relationship Id="rId14" Type="http://schemas.openxmlformats.org/officeDocument/2006/relationships/hyperlink" Target="mailto:Durae.matthews@thefloridacenter.org" TargetMode="External"/><Relationship Id="rId17" Type="http://schemas.openxmlformats.org/officeDocument/2006/relationships/hyperlink" Target="https://app.box.com/s/mv8j9ee8gv3sazsoe9qa14q99izvgmq5" TargetMode="External"/><Relationship Id="rId18" Type="http://schemas.openxmlformats.org/officeDocument/2006/relationships/hyperlink" Target="https://drive.google.com/drive/folders/1SDRj2HMfYrtvXLOSCFOfM1izhD8v11Ep" TargetMode="External"/><Relationship Id="rId19" Type="http://schemas.openxmlformats.org/officeDocument/2006/relationships/hyperlink" Target="https://app.box.com/s/h02s3zx4yieoq54pjkwavb0bljkyuhhh" TargetMode="External"/><Relationship Id="rId20" Type="http://schemas.openxmlformats.org/officeDocument/2006/relationships/hyperlink" Target="https://app.box.com/s/21aaqsq4kmw8qmii0r2lw9bo0g20ynuw" TargetMode="External"/><Relationship Id="rId21" Type="http://schemas.openxmlformats.org/officeDocument/2006/relationships/hyperlink" Target="https://drive.google.com/drive/folders/1_XiMZhrStmCRIgvy0_KEqloRk-OJbgY9" TargetMode="External"/><Relationship Id="rId22" Type="http://schemas.openxmlformats.org/officeDocument/2006/relationships/hyperlink" Target="https://drive.google.com/drive/folders/1XCnfvm4G335HAH9SiVWfyANdZjblX2O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19</Pages>
  <Words>5625</Words>
  <Characters>32067</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37617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Tamra Cajo</cp:lastModifiedBy>
  <cp:revision>3</cp:revision>
  <dcterms:created xsi:type="dcterms:W3CDTF">2013-12-23T23:15:00Z</dcterms:created>
  <dcterms:modified xsi:type="dcterms:W3CDTF">2026-04-14T20:48:00Z</dcterms:modified>
  <cp:category/>
</cp:coreProperties>
</file>