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2690" w14:textId="77777777" w:rsidR="00204D33" w:rsidRDefault="007A3259" w:rsidP="007A3259">
      <w:pPr>
        <w:jc w:val="center"/>
      </w:pPr>
      <w:r>
        <w:rPr>
          <w:noProof/>
        </w:rPr>
        <w:drawing>
          <wp:inline distT="0" distB="0" distL="0" distR="0" wp14:anchorId="0EFCA1E9" wp14:editId="0CDC1342">
            <wp:extent cx="2739138" cy="1209326"/>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FC parent logo new green PNG (002).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61370" cy="1219141"/>
                    </a:xfrm>
                    <a:prstGeom prst="rect">
                      <a:avLst/>
                    </a:prstGeom>
                  </pic:spPr>
                </pic:pic>
              </a:graphicData>
            </a:graphic>
          </wp:inline>
        </w:drawing>
      </w:r>
    </w:p>
    <w:p w14:paraId="1D345794" w14:textId="77777777" w:rsidR="007A3259" w:rsidRDefault="007A3259" w:rsidP="007A3259">
      <w:pPr>
        <w:jc w:val="center"/>
      </w:pPr>
    </w:p>
    <w:p w14:paraId="7C108681" w14:textId="77777777" w:rsidR="007A3259" w:rsidRDefault="007A3259" w:rsidP="007A3259">
      <w:pPr>
        <w:jc w:val="center"/>
      </w:pPr>
    </w:p>
    <w:p w14:paraId="2104F67B" w14:textId="77777777" w:rsidR="007A3259" w:rsidRDefault="007A3259" w:rsidP="007A3259">
      <w:pPr>
        <w:jc w:val="center"/>
      </w:pPr>
    </w:p>
    <w:p w14:paraId="56708AA6" w14:textId="77777777" w:rsidR="007A3259" w:rsidRDefault="007A3259" w:rsidP="007A3259">
      <w:r>
        <w:t>Date:</w:t>
      </w:r>
    </w:p>
    <w:p w14:paraId="3683E476" w14:textId="77777777" w:rsidR="007A3259" w:rsidRDefault="007A3259" w:rsidP="007A3259"/>
    <w:p w14:paraId="7CE05AC1" w14:textId="77777777" w:rsidR="007A3259" w:rsidRDefault="007A3259" w:rsidP="007A3259">
      <w:r>
        <w:t>Dr. ___________________________,</w:t>
      </w:r>
    </w:p>
    <w:p w14:paraId="4606A0CA" w14:textId="77777777" w:rsidR="007A3259" w:rsidRDefault="007A3259" w:rsidP="007A3259">
      <w:pPr>
        <w:rPr>
          <w:rFonts w:cstheme="minorHAnsi"/>
          <w:color w:val="000000" w:themeColor="text1"/>
          <w:shd w:val="clear" w:color="auto" w:fill="FFFFFF"/>
        </w:rPr>
      </w:pPr>
      <w:r>
        <w:t>I have completed a m</w:t>
      </w:r>
      <w:r w:rsidR="00D05E24">
        <w:t>ental health assessment for Name DOB</w:t>
      </w:r>
      <w:r>
        <w:t xml:space="preserve">__________________________.  The assessment included the completion of the Sensory Profile 2. </w:t>
      </w:r>
      <w:r w:rsidRPr="007A3259">
        <w:rPr>
          <w:rFonts w:cstheme="minorHAnsi"/>
          <w:color w:val="000000" w:themeColor="text1"/>
        </w:rPr>
        <w:t>T</w:t>
      </w:r>
      <w:r w:rsidRPr="007A3259">
        <w:rPr>
          <w:rFonts w:cstheme="minorHAnsi"/>
          <w:color w:val="000000" w:themeColor="text1"/>
          <w:shd w:val="clear" w:color="auto" w:fill="FFFFFF"/>
        </w:rPr>
        <w:t>he Sensory Profile 2 (SP2) is a set of questionnaires designed to assess how individuals, especially children, respond to different sensory stimuli. It helps identify sensory processing patterns and how those patterns may affect participation in daily activities</w:t>
      </w:r>
      <w:r>
        <w:rPr>
          <w:rFonts w:cstheme="minorHAnsi"/>
          <w:color w:val="000000" w:themeColor="text1"/>
          <w:shd w:val="clear" w:color="auto" w:fill="FFFFFF"/>
        </w:rPr>
        <w:t xml:space="preserve">.  Based on the results we are recommending that the caregiver follow up with the child’s primary care physician to discuss a referral for an OT assessment.  </w:t>
      </w:r>
    </w:p>
    <w:p w14:paraId="075336D5" w14:textId="77777777" w:rsidR="007A3259" w:rsidRDefault="007A3259" w:rsidP="007A3259">
      <w:pPr>
        <w:rPr>
          <w:rFonts w:cstheme="minorHAnsi"/>
          <w:color w:val="000000" w:themeColor="text1"/>
          <w:shd w:val="clear" w:color="auto" w:fill="FFFFFF"/>
        </w:rPr>
      </w:pPr>
      <w:r>
        <w:rPr>
          <w:rFonts w:cstheme="minorHAnsi"/>
          <w:color w:val="000000" w:themeColor="text1"/>
          <w:shd w:val="clear" w:color="auto" w:fill="FFFFFF"/>
        </w:rPr>
        <w:t>This child’s assessment identified challenges with ___________________________.</w:t>
      </w:r>
    </w:p>
    <w:p w14:paraId="1E6B4DDE" w14:textId="77777777" w:rsidR="007A3259" w:rsidRDefault="007A3259" w:rsidP="007A3259">
      <w:pPr>
        <w:rPr>
          <w:rFonts w:cstheme="minorHAnsi"/>
          <w:color w:val="000000" w:themeColor="text1"/>
          <w:shd w:val="clear" w:color="auto" w:fill="FFFFFF"/>
        </w:rPr>
      </w:pPr>
    </w:p>
    <w:p w14:paraId="1596F1E0" w14:textId="77777777" w:rsidR="007A3259" w:rsidRDefault="007A3259" w:rsidP="007A3259">
      <w:pPr>
        <w:rPr>
          <w:rFonts w:cstheme="minorHAnsi"/>
          <w:color w:val="000000" w:themeColor="text1"/>
          <w:shd w:val="clear" w:color="auto" w:fill="FFFFFF"/>
        </w:rPr>
      </w:pPr>
      <w:r>
        <w:rPr>
          <w:rFonts w:cstheme="minorHAnsi"/>
          <w:color w:val="000000" w:themeColor="text1"/>
          <w:shd w:val="clear" w:color="auto" w:fill="FFFFFF"/>
        </w:rPr>
        <w:t>If you have further questions or I can be of assistance in any way please feel reach out to me at the number or email noted below my signature.</w:t>
      </w:r>
    </w:p>
    <w:p w14:paraId="5AC9E901" w14:textId="77777777" w:rsidR="007A3259" w:rsidRPr="007A3259" w:rsidRDefault="007A3259" w:rsidP="007A3259">
      <w:pPr>
        <w:rPr>
          <w:color w:val="000000" w:themeColor="text1"/>
        </w:rPr>
      </w:pPr>
    </w:p>
    <w:sectPr w:rsidR="007A3259" w:rsidRPr="007A3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259"/>
    <w:rsid w:val="0019785D"/>
    <w:rsid w:val="00204D33"/>
    <w:rsid w:val="007A3259"/>
    <w:rsid w:val="00D05E24"/>
    <w:rsid w:val="00E57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9643"/>
  <w15:chartTrackingRefBased/>
  <w15:docId w15:val="{107ED4BC-B07E-46D1-8758-5A6BCD6B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TFC</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Jeanie Dela</dc:creator>
  <cp:keywords/>
  <dc:description/>
  <cp:lastModifiedBy>Tamra Cajo</cp:lastModifiedBy>
  <cp:revision>2</cp:revision>
  <dcterms:created xsi:type="dcterms:W3CDTF">2026-04-17T18:48:00Z</dcterms:created>
  <dcterms:modified xsi:type="dcterms:W3CDTF">2026-04-17T18:48:00Z</dcterms:modified>
</cp:coreProperties>
</file>