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7BF6" w:rsidRPr="0022619D" w:rsidRDefault="0022619D" w:rsidP="00F07BF6">
      <w:pPr>
        <w:rPr>
          <w:rFonts w:ascii="Arial" w:hAnsi="Arial" w:cs="Arial"/>
        </w:rPr>
      </w:pPr>
      <w:r w:rsidRPr="0022619D">
        <w:rPr>
          <w:rFonts w:ascii="Arial" w:hAnsi="Arial" w:cs="Arial"/>
        </w:rPr>
        <w:t>OUTCOMES:</w:t>
      </w:r>
    </w:p>
    <w:p w:rsidR="0022619D" w:rsidRPr="0022619D" w:rsidRDefault="0022619D" w:rsidP="00F07BF6">
      <w:pPr>
        <w:rPr>
          <w:rFonts w:ascii="Arial" w:hAnsi="Arial" w:cs="Arial"/>
        </w:rPr>
      </w:pPr>
    </w:p>
    <w:p w:rsidR="00F07BF6" w:rsidRPr="0022619D" w:rsidRDefault="00F07BF6" w:rsidP="00F07BF6">
      <w:pPr>
        <w:numPr>
          <w:ilvl w:val="0"/>
          <w:numId w:val="1"/>
        </w:numPr>
        <w:rPr>
          <w:rFonts w:ascii="Arial" w:hAnsi="Arial" w:cs="Arial"/>
        </w:rPr>
      </w:pPr>
      <w:r w:rsidRPr="0022619D">
        <w:rPr>
          <w:rFonts w:ascii="Arial" w:hAnsi="Arial" w:cs="Arial"/>
        </w:rPr>
        <w:t>Outcomes must be completed in the beginning of services to obtain an accurate baseline.</w:t>
      </w:r>
    </w:p>
    <w:p w:rsidR="00F07BF6" w:rsidRPr="0022619D" w:rsidRDefault="00F07BF6" w:rsidP="00F07BF6">
      <w:pPr>
        <w:numPr>
          <w:ilvl w:val="0"/>
          <w:numId w:val="1"/>
        </w:numPr>
        <w:rPr>
          <w:rFonts w:ascii="Arial" w:hAnsi="Arial" w:cs="Arial"/>
        </w:rPr>
      </w:pPr>
      <w:r w:rsidRPr="0022619D">
        <w:rPr>
          <w:rFonts w:ascii="Arial" w:hAnsi="Arial" w:cs="Arial"/>
        </w:rPr>
        <w:t xml:space="preserve">When get the case, put in your calendar.  Needs to be filled out beginning of the case, every three months and closing the case.  </w:t>
      </w:r>
    </w:p>
    <w:p w:rsidR="00F14797" w:rsidRDefault="00F07BF6" w:rsidP="00F07BF6">
      <w:pPr>
        <w:numPr>
          <w:ilvl w:val="0"/>
          <w:numId w:val="1"/>
        </w:numPr>
        <w:rPr>
          <w:rFonts w:ascii="Arial" w:hAnsi="Arial" w:cs="Arial"/>
        </w:rPr>
      </w:pPr>
      <w:r w:rsidRPr="00F14797">
        <w:rPr>
          <w:rFonts w:ascii="Arial" w:hAnsi="Arial" w:cs="Arial"/>
        </w:rPr>
        <w:t xml:space="preserve">Outcomes are due at initiation of services, quarterly, and at discharge from services. </w:t>
      </w:r>
    </w:p>
    <w:p w:rsidR="0022619D" w:rsidRPr="0022619D" w:rsidRDefault="0022619D" w:rsidP="0022619D">
      <w:pPr>
        <w:ind w:left="720"/>
        <w:rPr>
          <w:rFonts w:ascii="Arial" w:hAnsi="Arial" w:cs="Arial"/>
        </w:rPr>
      </w:pPr>
    </w:p>
    <w:p w:rsidR="00F07BF6" w:rsidRPr="0022619D" w:rsidRDefault="00F07BF6" w:rsidP="0022619D">
      <w:pPr>
        <w:jc w:val="center"/>
        <w:rPr>
          <w:rFonts w:ascii="Arial" w:hAnsi="Arial" w:cs="Arial"/>
          <w:b/>
          <w:i/>
        </w:rPr>
      </w:pPr>
      <w:r w:rsidRPr="0022619D">
        <w:rPr>
          <w:rFonts w:ascii="Arial" w:hAnsi="Arial" w:cs="Arial"/>
          <w:b/>
          <w:i/>
        </w:rPr>
        <w:t>Outcomes</w:t>
      </w:r>
      <w:r w:rsidR="0022619D" w:rsidRPr="0022619D">
        <w:rPr>
          <w:rFonts w:ascii="Arial" w:hAnsi="Arial" w:cs="Arial"/>
          <w:b/>
          <w:i/>
        </w:rPr>
        <w:t xml:space="preserve"> to fill out</w:t>
      </w:r>
      <w:r w:rsidRPr="0022619D">
        <w:rPr>
          <w:rFonts w:ascii="Arial" w:hAnsi="Arial" w:cs="Arial"/>
          <w:b/>
          <w:i/>
        </w:rPr>
        <w:t>:</w:t>
      </w:r>
    </w:p>
    <w:p w:rsidR="0022619D" w:rsidRPr="0022619D" w:rsidRDefault="0022619D" w:rsidP="00F07BF6">
      <w:pPr>
        <w:rPr>
          <w:rFonts w:ascii="Arial" w:hAnsi="Arial" w:cs="Arial"/>
          <w:i/>
        </w:rPr>
      </w:pPr>
    </w:p>
    <w:p w:rsidR="00F07BF6" w:rsidRPr="00543B25" w:rsidRDefault="00A244D0" w:rsidP="00543B2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Parenting Sense of Competency</w:t>
      </w:r>
      <w:bookmarkStart w:id="0" w:name="_GoBack"/>
      <w:bookmarkEnd w:id="0"/>
    </w:p>
    <w:p w:rsidR="00F07BF6" w:rsidRPr="00543B25" w:rsidRDefault="00F07BF6" w:rsidP="00543B2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543B25">
        <w:rPr>
          <w:rFonts w:ascii="Arial" w:hAnsi="Arial" w:cs="Arial"/>
        </w:rPr>
        <w:t>PSI</w:t>
      </w:r>
    </w:p>
    <w:p w:rsidR="00F07BF6" w:rsidRPr="00543B25" w:rsidRDefault="00EE0DA8" w:rsidP="00543B2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Tracking to Success/</w:t>
      </w:r>
      <w:r w:rsidR="00F07BF6" w:rsidRPr="00543B25">
        <w:rPr>
          <w:rFonts w:ascii="Arial" w:hAnsi="Arial" w:cs="Arial"/>
        </w:rPr>
        <w:t>The Client Satisfaction Survey</w:t>
      </w:r>
      <w:r>
        <w:rPr>
          <w:rFonts w:ascii="Arial" w:hAnsi="Arial" w:cs="Arial"/>
        </w:rPr>
        <w:t xml:space="preserve"> (fill out after 3 months)</w:t>
      </w:r>
    </w:p>
    <w:p w:rsidR="00E56390" w:rsidRPr="00543B25" w:rsidRDefault="0022619D" w:rsidP="00543B2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543B25">
        <w:rPr>
          <w:rFonts w:ascii="Arial" w:hAnsi="Arial" w:cs="Arial"/>
        </w:rPr>
        <w:t>ACE short form (only at beginning of treatment)</w:t>
      </w:r>
    </w:p>
    <w:sectPr w:rsidR="00E56390" w:rsidRPr="00543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3F4456"/>
    <w:multiLevelType w:val="hybridMultilevel"/>
    <w:tmpl w:val="449A1CF6"/>
    <w:lvl w:ilvl="0" w:tplc="8B50F7A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F7031"/>
    <w:multiLevelType w:val="hybridMultilevel"/>
    <w:tmpl w:val="9B769A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9720F18"/>
    <w:multiLevelType w:val="hybridMultilevel"/>
    <w:tmpl w:val="68006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BF6"/>
    <w:rsid w:val="0004125E"/>
    <w:rsid w:val="0022619D"/>
    <w:rsid w:val="004F22A2"/>
    <w:rsid w:val="00543B25"/>
    <w:rsid w:val="008E4776"/>
    <w:rsid w:val="00A244D0"/>
    <w:rsid w:val="00B46F60"/>
    <w:rsid w:val="00CE0D2F"/>
    <w:rsid w:val="00E56390"/>
    <w:rsid w:val="00EE0DA8"/>
    <w:rsid w:val="00F07BF6"/>
    <w:rsid w:val="00F1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CCD8A"/>
  <w15:chartTrackingRefBased/>
  <w15:docId w15:val="{9A99F3E8-80AD-41C7-8750-9DE9262B6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07B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3B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TFC</Company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Tamra Cajo</dc:creator>
  <cp:keywords/>
  <dc:description/>
  <cp:lastModifiedBy>Tamra Cajo</cp:lastModifiedBy>
  <cp:revision>9</cp:revision>
  <dcterms:created xsi:type="dcterms:W3CDTF">2019-07-19T18:56:00Z</dcterms:created>
  <dcterms:modified xsi:type="dcterms:W3CDTF">2024-10-17T19:02:00Z</dcterms:modified>
</cp:coreProperties>
</file>