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Pueblo de Asturias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Muséu del Pueblu d’Asturies fue creado en 1968 por iniciativa del Ayuntamiento de Gijón/Xixón y la Cámara de Comercio, Industria y Navegación con el objetivo de conservar, estudiar y difundir la memoria del pueblo asturiano. El museo coordina la Red de Museos Etnográficos de Asturias promovida por la Consejería de Cultura del Principado de Asturias para aunar los esfuerzos y recursos de otros museos similares.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museo ocupa un recinto arbolado de 35.000 m² y posee una charca de agua salobre, recuerdo de la marisma que en otro tiempo dominaba la desembocadura del río Piles.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Que veras: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 colección del museo comprende testimonios materiales e inmateriales y abarca contenidos muy amplios, por lo que se organiza en cinco áreas: museográfica, musical, fotográfica, documentación, oral. Puede verse una selección de piezas en la Red Digital de Colecciones de Museo de España.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Área museográfica: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Está formada por objetos representativos de la vida cotidiana producidos a lo largo del siglo XIX y la primera mitad del XX, entre los que cabe destacar los relacionados con el equipamiento doméstico, la agricultura y la ganadería, los oficios tradicionales, el ocio y la religiosidad popular.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Área musical: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Comprende las colecciones de naturaleza musical expuestas al público en el Museo de la Gaita y distribuidas en cuatro bloques: gaitas del mundo, gaita asturiana, instrumentos tradicionales asturianos y sonadores de producción industrial, así como también las partituras y grabaciones comerciales de música asturiana en distintos soportes.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Área fotográfica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Más de un millón de fotografías y tarjetas postales procedentes de archivos de fotógrafos profesionales y aficionados, investigadores, periódicos y álbumes familiares disponibles a través de la Fototeca Municipal. Con un repositorio digital donde se pueden ver y consultar los fondos fotográficos.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Las imágenes publicadas pertenecen a cincuenta fondos fotográficos en los que están representados algunos de los más relevantes fotógrafos profesionales y aficionados de Asturias, así como multitud de temáticas y numerosas localidades.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Las fechas de estas imágenes abarcan desde 1880 a 2000. En estos momentos están publicadas 30.000 fotografías, y a finales de este año se espera alcanzar la cifra de cien mil. 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Área de documentación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Abarca los archivos de documentos personales (correspondencia y memorias), de empresas y comercios; el fondo gráfico (carteles, etiquetas, grabados); el fondo cartográfico y la colección de publicaciones periódicas. Este área pone a disposición de investigadores y usuarios en general una biblioteca especializada en historia y antropología. Descubre algunas de las colecciones disponibles.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Memoria oral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El museo es la sede del Archivo de Historia Oral de Asturias, que promueve la recopilación, conservación y difusión del patrimonio oral de Asturias con la finalidad de difundir la información conservada en la memoria y la experiencia de los protagonistas de nuestro pasado reciente.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La información la saque de: </w:t>
      </w: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Muséu del Pueblu d'Asturies | Web de Gijón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400040" cy="4050030"/>
            <wp:effectExtent b="0" l="0" r="0" t="0"/>
            <wp:docPr descr="Casa con paredes de piedra&#10;&#10;El contenido generado por IA puede ser incorrecto." id="1857831853" name="image1.jpg"/>
            <a:graphic>
              <a:graphicData uri="http://schemas.openxmlformats.org/drawingml/2006/picture">
                <pic:pic>
                  <pic:nvPicPr>
                    <pic:cNvPr descr="Casa con paredes de piedra&#10;&#10;El contenido generado por IA puede ser incorrecto.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5962962" cy="2648659"/>
            <wp:effectExtent b="0" l="0" r="0" t="0"/>
            <wp:docPr descr="Una casa junto a un cuerpo de agua&#10;&#10;El contenido generado por IA puede ser incorrecto." id="1857831854" name="image2.jpg"/>
            <a:graphic>
              <a:graphicData uri="http://schemas.openxmlformats.org/drawingml/2006/picture">
                <pic:pic>
                  <pic:nvPicPr>
                    <pic:cNvPr descr="Una casa junto a un cuerpo de agua&#10;&#10;El contenido generado por IA puede ser incorrecto.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962" cy="2648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B2576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B2576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B2576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B2576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B2576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B2576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B2576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rsid w:val="00B25760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25760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25760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25760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25760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B2576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B2576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B2576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B25760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B25760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B25760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B2576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25760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B25760"/>
    <w:rPr>
      <w:b w:val="1"/>
      <w:bCs w:val="1"/>
      <w:smallCaps w:val="1"/>
      <w:color w:val="0f4761" w:themeColor="accent1" w:themeShade="0000BF"/>
      <w:spacing w:val="5"/>
    </w:rPr>
  </w:style>
  <w:style w:type="character" w:styleId="Hipervnculo">
    <w:name w:val="Hyperlink"/>
    <w:basedOn w:val="Fuentedeprrafopredeter"/>
    <w:uiPriority w:val="99"/>
    <w:unhideWhenUsed w:val="1"/>
    <w:rsid w:val="00B2576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B2576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ijon.es/es/directorio/museu-del-pueblu-dasturies" TargetMode="Externa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Xn8pQhgrIohnVPJAcS6T6YbWiA==">CgMxLjA4AHIhMVAxR1h2ZU5OcE5WbXV5eFJ6VmM4bHlOa0hXLUw3VmRv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2025-08-13T08:56:00Z</dcterms:created>
  <dc:creator>aio16</dc:creator>
</cp:coreProperties>
</file>