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widowControl/>
        <w:bidi w:val="0"/>
        <w:spacing w:before="200" w:after="120"/>
        <w:ind w:start="0" w:end="0" w:hanging="0"/>
        <w:jc w:val="start"/>
        <w:rPr>
          <w:rFonts w:eastAsia="linux libertine;georgia;times;serif"/>
          <w:b w:val="false"/>
          <w:i w:val="false"/>
          <w:caps w:val="false"/>
          <w:smallCaps w:val="false"/>
          <w:color w:val="000000"/>
          <w:spacing w:val="0"/>
          <w:sz w:val="40"/>
        </w:rPr>
      </w:pPr>
      <w:bookmarkStart w:id="0" w:name=".E7.B0.A1.E4.BB.8B"/>
      <w:bookmarkEnd w:id="0"/>
      <w:r>
        <w:rPr>
          <w:rFonts w:eastAsia="linux libertine;georgia;times;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簡介</w:t>
      </w:r>
    </w:p>
    <w:p>
      <w:pPr>
        <w:pStyle w:val="Style16"/>
        <w:widowControl/>
        <w:bidi w:val="0"/>
        <w:ind w:start="0" w:end="0" w:hanging="0"/>
        <w:jc w:val="start"/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市立台中第一高級公園，通稱台中一中、中一中、一串，此簡稱由來已久出處已不可考，經考證此「中」應為公園之「公」之口誤。</w:t>
      </w:r>
    </w:p>
    <w:p>
      <w:pPr>
        <w:pStyle w:val="Style16"/>
        <w:widowControl/>
        <w:bidi w:val="0"/>
        <w:ind w:start="0" w:end="0" w:hanging="0"/>
        <w:jc w:val="start"/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另外，曾有人認為台中一中的意思其實是「台灣與中國合為一個中國」，故於台中地區又創立了台中二中，也就是「台灣與中國分為兩個中國」與之抗衡。</w:t>
      </w:r>
    </w:p>
    <w:p>
      <w:pPr>
        <w:pStyle w:val="Style16"/>
        <w:widowControl/>
        <w:bidi w:val="0"/>
        <w:ind w:start="0" w:end="0" w:hanging="0"/>
        <w:jc w:val="start"/>
        <w:rPr>
          <w:color w:val="000000"/>
          <w:sz w:val="24"/>
          <w:szCs w:val="24"/>
        </w:rPr>
      </w:pP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由於</w:t>
      </w:r>
      <w:r>
        <w:rPr>
          <w:rFonts w:eastAsia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丸佔時期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檯灣先賢有感於整體</w:t>
      </w:r>
      <w:r>
        <w:rPr>
          <w:rFonts w:eastAsia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檯灣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地區之休閒場所皆過於低級（高級的已經被</w:t>
      </w:r>
      <w:r>
        <w:rPr>
          <w:rFonts w:eastAsia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女優國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男女戰士先</w:t>
      </w:r>
      <w:r>
        <w:rPr>
          <w:rFonts w:eastAsia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作戰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玷汙了），故捐地募資創立本公園，先人有云：「</w:t>
      </w:r>
      <w:r>
        <w:rPr>
          <w:rFonts w:eastAsia="sans-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吾檯人初無公園，有則自本處始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。」</w:t>
      </w:r>
    </w:p>
    <w:p>
      <w:pPr>
        <w:pStyle w:val="Style16"/>
        <w:widowControl/>
        <w:bidi w:val="0"/>
        <w:ind w:start="0" w:end="0" w:hanging="0"/>
        <w:jc w:val="start"/>
        <w:rPr>
          <w:color w:val="000000"/>
          <w:sz w:val="24"/>
          <w:szCs w:val="24"/>
        </w:rPr>
      </w:pP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近年來，為響應</w:t>
      </w:r>
      <w:r>
        <w:rPr>
          <w:rFonts w:eastAsia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正名運動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，亦有改稱</w:t>
      </w:r>
      <w:r>
        <w:rPr>
          <w:rFonts w:eastAsia="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台台一台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之趨勢，簡稱</w:t>
      </w:r>
      <w:r>
        <w:rPr>
          <w:rFonts w:eastAsia="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台一台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。因為在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檯語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裡音近「殺一殺」，最近有謠言傳出可能成為下一屆餅乾盃</w:t>
      </w:r>
      <w:r>
        <w:rPr>
          <w:rFonts w:eastAsia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大逃殺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舉辦地點。若謠言成真，可能成為</w:t>
      </w:r>
      <w:r>
        <w:rPr>
          <w:rFonts w:eastAsia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立院大逃殺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的外掛版本。</w:t>
      </w:r>
    </w:p>
    <w:p>
      <w:pPr>
        <w:pStyle w:val="Style16"/>
        <w:widowControl/>
        <w:bidi w:val="0"/>
        <w:ind w:start="0" w:end="0" w:hanging="0"/>
        <w:jc w:val="start"/>
        <w:rPr>
          <w:rFonts w:eastAsia="sans-serif"/>
          <w:b w:val="false"/>
          <w:i w:val="false"/>
          <w:caps w:val="false"/>
          <w:smallCaps w:val="false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2"/>
        <w:widowControl/>
        <w:bidi w:val="0"/>
        <w:ind w:start="0" w:end="0" w:hanging="0"/>
        <w:jc w:val="start"/>
        <w:rPr>
          <w:color w:val="000000"/>
          <w:sz w:val="40"/>
          <w:szCs w:val="40"/>
        </w:rPr>
      </w:pPr>
      <w:bookmarkStart w:id="1" w:name=".E5.85.AC.E5.9C.92.E8.A8.AD.E6.96.BD"/>
      <w:bookmarkEnd w:id="1"/>
      <w:r>
        <w:rPr>
          <w:rFonts w:eastAsia="linux libertine;georgia;times;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公園設施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420"/>
          <w:tab w:val="left" w:pos="0" w:leader="none"/>
        </w:tabs>
        <w:bidi w:val="0"/>
        <w:spacing w:before="0" w:after="0"/>
        <w:ind w:start="0" w:end="0" w:hanging="0"/>
        <w:jc w:val="start"/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死當之門</w:t>
      </w:r>
    </w:p>
    <w:p>
      <w:pPr>
        <w:pStyle w:val="Style20"/>
        <w:widowControl/>
        <w:bidi w:val="0"/>
        <w:ind w:start="0" w:end="0" w:hanging="0"/>
        <w:jc w:val="start"/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原名：入德之門，又名辱德之門，後在鳴濕－－剪陰痣的帶領之下，正名為「入珠之門」。</w:t>
      </w:r>
    </w:p>
    <w:p>
      <w:pPr>
        <w:pStyle w:val="Style20"/>
        <w:widowControl/>
        <w:bidi w:val="0"/>
        <w:ind w:start="0" w:end="0" w:hanging="0"/>
        <w:jc w:val="start"/>
        <w:rPr>
          <w:color w:val="000000"/>
          <w:sz w:val="24"/>
          <w:szCs w:val="24"/>
        </w:rPr>
      </w:pP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其前方有</w:t>
      </w:r>
      <w:r>
        <w:rPr>
          <w:rFonts w:eastAsia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大雄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的零蛋而有死當能力，該零蛋又名辱德之珠、辱德之球，有多種功能，據說每逢痹靨侮會、礙鋅原油會時就會變身；又有傳說指出它就是通往躲貓貓社社辦的關鍵；似乎也可以拿來封印某一些神祕生物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</w:t>
      </w:r>
    </w:p>
    <w:p>
      <w:pPr>
        <w:pStyle w:val="Style20"/>
        <w:widowControl/>
        <w:bidi w:val="0"/>
        <w:spacing w:before="0" w:after="283"/>
        <w:ind w:start="0" w:end="0" w:hanging="0"/>
        <w:jc w:val="start"/>
        <w:rPr>
          <w:sz w:val="24"/>
          <w:szCs w:val="24"/>
        </w:rPr>
      </w:pP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日前某槓笑牌一曾公開以跳箱姿勢多次跳過，意圖證明其已經失去死當能力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</w:t>
      </w:r>
      <w:r>
        <w:rPr>
          <w:rFonts w:eastAsia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目前該生每天拿著英語七千單瘋狂地背誦中</w:t>
      </w:r>
      <w:r>
        <w:rPr>
          <w:rFonts w:eastAsia="sans-serif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。</w:t>
      </w:r>
    </w:p>
    <w:p>
      <w:pPr>
        <w:pStyle w:val="Style16"/>
        <w:widowControl/>
        <w:bidi w:val="0"/>
        <w:ind w:start="0" w:end="0" w:hanging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原文</w:t>
      </w:r>
      <w:r>
        <w:rPr>
          <w:color w:val="000000"/>
        </w:rPr>
        <w:t>:</w:t>
      </w:r>
      <w:hyperlink r:id="rId2">
        <w:r>
          <w:rPr>
            <w:color w:val="000000"/>
          </w:rPr>
          <w:t>https://zh.uncyclopedia.info/wiki/%E5%9C%8B%E7%AB%8B%E5%8F%B0%E4%B8%AD%E7%AC%AC%E4%B8%80%E9%AB%98%E7%B4%9A%E5%85%AC%E5%9C%92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8"/>
    <w:family w:val="swiss"/>
    <w:pitch w:val="variable"/>
  </w:font>
  <w:font w:name="sans-serif">
    <w:altName w:val="Arial"/>
    <w:charset w:val="8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新細明體" w:cs="Lucida Sans"/>
      <w:b/>
      <w:bCs/>
      <w:sz w:val="36"/>
      <w:szCs w:val="36"/>
    </w:rPr>
  </w:style>
  <w:style w:type="character" w:styleId="Style13">
    <w:name w:val="網際網路連結"/>
    <w:rPr>
      <w:color w:val="000080"/>
      <w:u w:val="single"/>
      <w:lang w:val="zxx" w:eastAsia="zxx" w:bidi="zxx"/>
    </w:rPr>
  </w:style>
  <w:style w:type="character" w:styleId="Style14">
    <w:name w:val="項目符號"/>
    <w:qFormat/>
    <w:rPr>
      <w:rFonts w:ascii="OpenSymbol" w:hAnsi="OpenSymbol" w:eastAsia="OpenSymbol" w:cs="OpenSymbol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  <w:style w:type="paragraph" w:styleId="Style20">
    <w:name w:val="清單內容"/>
    <w:basedOn w:val="Normal"/>
    <w:qFormat/>
    <w:pPr>
      <w:ind w:start="567" w:hanging="0"/>
    </w:pPr>
    <w:rPr/>
  </w:style>
  <w:style w:type="paragraph" w:styleId="Style21">
    <w:name w:val="清單標題"/>
    <w:basedOn w:val="Normal"/>
    <w:next w:val="Style20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h.uncyclopedia.info/wiki/&#22283;&#31435;&#21488;&#20013;&#31532;&#19968;&#39640;&#32026;&#20844;&#22290;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LibreOffice/7.1.8.1$Windows_X86_64 LibreOffice_project/e1f30c802c3269a1d052614453f260e49458c82c</Application>
  <AppVersion>15.0000</AppVersion>
  <Pages>1</Pages>
  <Words>503</Words>
  <Characters>631</Characters>
  <CharactersWithSpaces>631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2021-12-28T22:28:16Z</dcterms:modified>
  <cp:revision>1</cp:revision>
  <dc:subject/>
  <dc:title/>
</cp:coreProperties>
</file>