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Application Development with Cloud Run</w:t>
      </w:r>
    </w:p>
    <w:p>
      <w:pPr>
        <w:pStyle w:val="Heading3"/>
        <w:numPr>
          <w:ilvl w:val="2"/>
          <w:numId w:val="2"/>
        </w:numPr>
        <w:bidi w:val="0"/>
        <w:ind w:left="0" w:right="0" w:hanging="0"/>
        <w:jc w:val="left"/>
        <w:rPr/>
      </w:pPr>
      <w:r>
        <w:rPr>
          <w:sz w:val="28"/>
          <w:szCs w:val="28"/>
        </w:rPr>
        <w:t>Controlling Inbound and Outbound Requests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numPr>
          <w:ilvl w:val="3"/>
          <w:numId w:val="1"/>
        </w:numPr>
        <w:bidi w:val="0"/>
        <w:jc w:val="left"/>
        <w:rPr/>
      </w:pPr>
      <w:r>
        <w:rPr/>
        <w:t>Introduction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537845</wp:posOffset>
            </wp:positionH>
            <wp:positionV relativeFrom="paragraph">
              <wp:posOffset>67945</wp:posOffset>
            </wp:positionV>
            <wp:extent cx="5044440" cy="23368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All applications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receive incoming inbound ingress requests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deliver outgoing outbound egress responses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Fine control over network traffic improves security</w:t>
      </w:r>
    </w:p>
    <w:tbl>
      <w:tblPr>
        <w:tblW w:w="5000" w:type="pct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bidi w:val="0"/>
              <w:jc w:val="center"/>
              <w:rPr>
                <w:u w:val="single"/>
              </w:rPr>
            </w:pPr>
            <w:r>
              <w:rPr>
                <w:u w:val="single"/>
              </w:rPr>
              <w:t>Inbound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bidi w:val="0"/>
              <w:jc w:val="center"/>
              <w:rPr>
                <w:u w:val="single"/>
              </w:rPr>
            </w:pPr>
            <w:r>
              <w:rPr>
                <w:u w:val="single"/>
              </w:rPr>
              <w:t>Outbound</w:t>
            </w:r>
          </w:p>
        </w:tc>
      </w:tr>
      <w:tr>
        <w:trPr/>
        <w:tc>
          <w:tcPr>
            <w:tcW w:w="4818" w:type="dxa"/>
            <w:tcBorders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Body"/>
              <w:widowControl w:val="false"/>
              <w:bidi w:val="0"/>
              <w:jc w:val="left"/>
              <w:rPr/>
            </w:pPr>
            <w:r>
              <w:rPr/>
              <w:t>restrict inbound to certain geographical (IP) address</w:t>
            </w:r>
          </w:p>
        </w:tc>
        <w:tc>
          <w:tcPr>
            <w:tcW w:w="4819" w:type="dxa"/>
            <w:tcBorders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Body"/>
              <w:widowControl w:val="false"/>
              <w:bidi w:val="0"/>
              <w:jc w:val="left"/>
              <w:rPr/>
            </w:pPr>
            <w:r>
              <w:rPr/>
              <w:t>prevent outbound connections to unknown hosts</w:t>
            </w:r>
          </w:p>
        </w:tc>
      </w:tr>
      <w:tr>
        <w:trPr/>
        <w:tc>
          <w:tcPr>
            <w:tcW w:w="4818" w:type="dxa"/>
            <w:tcBorders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restrict inbound to certain service accounts only</w:t>
            </w:r>
          </w:p>
        </w:tc>
        <w:tc>
          <w:tcPr>
            <w:tcW w:w="4819" w:type="dxa"/>
            <w:tcBorders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Body"/>
              <w:widowControl w:val="false"/>
              <w:bidi w:val="0"/>
              <w:jc w:val="left"/>
              <w:rPr/>
            </w:pPr>
            <w:r>
              <w:rPr/>
              <w:t>outbound to resources with internal IPs within VPC only (not a default)</w:t>
            </w:r>
          </w:p>
        </w:tc>
      </w:tr>
      <w:tr>
        <w:trPr/>
        <w:tc>
          <w:tcPr>
            <w:tcW w:w="4818" w:type="dxa"/>
            <w:tcBorders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Body"/>
              <w:widowControl w:val="false"/>
              <w:bidi w:val="0"/>
              <w:jc w:val="left"/>
              <w:rPr/>
            </w:pPr>
            <w:r>
              <w:rPr/>
              <w:t>disable default run.app domain</w:t>
            </w:r>
          </w:p>
        </w:tc>
        <w:tc>
          <w:tcPr>
            <w:tcW w:w="4819" w:type="dxa"/>
            <w:tcBorders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TextBody"/>
              <w:widowControl w:val="false"/>
              <w:bidi w:val="0"/>
              <w:jc w:val="left"/>
              <w:rPr/>
            </w:pPr>
            <w:r>
              <w:rPr/>
              <w:t>want Cloud Run services in project to communicate with each other only</w:t>
            </w:r>
          </w:p>
        </w:tc>
      </w:tr>
    </w:tbl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In this module, you will learn to: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91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4833620</wp:posOffset>
            </wp:positionH>
            <wp:positionV relativeFrom="paragraph">
              <wp:posOffset>-62230</wp:posOffset>
            </wp:positionV>
            <wp:extent cx="1417955" cy="18053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Google Cloud Armor</w:t>
      </w:r>
    </w:p>
    <w:p>
      <w:pPr>
        <w:pStyle w:val="TextBody"/>
        <w:bidi w:val="0"/>
        <w:jc w:val="left"/>
        <w:rPr/>
      </w:pPr>
      <w:r>
        <w:rPr/>
        <w:t>https://cloud.google.com/armor/docs/cloud-armor-overview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=&gt; Use Layer 7 content-based rules to filter inbound requests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Two routes to Cloud Run service: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t>global HTTPS load balancer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t>default run.app domain or custom domain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Three sites to filter incoming traffic to a Cloud Run service: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Google Cloud Armor, integrated with global HTTPS load balancer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Ingress proxy of Cloud Run service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IAM</w:t>
      </w:r>
    </w:p>
    <w:p>
      <w:pPr>
        <w:pStyle w:val="TextBody"/>
        <w:bidi w:val="0"/>
        <w:jc w:val="left"/>
        <w:rPr/>
      </w:pPr>
      <w:r>
        <w:rPr/>
      </w:r>
    </w:p>
    <w:tbl>
      <w:tblPr>
        <w:tblW w:w="5000" w:type="pct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/>
          </w:tcPr>
          <w:p>
            <w:pPr>
              <w:pStyle w:val="TableContents"/>
              <w:widowControl w:val="false"/>
              <w:jc w:val="center"/>
              <w:rPr>
                <w:u w:val="single"/>
              </w:rPr>
            </w:pPr>
            <w:r>
              <w:rPr>
                <w:u w:val="single"/>
              </w:rPr>
              <w:t>Cloud Armor</w:t>
            </w:r>
          </w:p>
        </w:tc>
        <w:tc>
          <w:tcPr>
            <w:tcW w:w="3213" w:type="dxa"/>
            <w:tcBorders/>
          </w:tcPr>
          <w:p>
            <w:pPr>
              <w:pStyle w:val="TableContents"/>
              <w:widowControl w:val="false"/>
              <w:jc w:val="center"/>
              <w:rPr>
                <w:u w:val="single"/>
              </w:rPr>
            </w:pPr>
            <w:r>
              <w:rPr>
                <w:u w:val="single"/>
              </w:rPr>
              <w:t>Ingress proxy</w:t>
            </w:r>
          </w:p>
        </w:tc>
        <w:tc>
          <w:tcPr>
            <w:tcW w:w="3213" w:type="dxa"/>
            <w:tcBorders/>
          </w:tcPr>
          <w:p>
            <w:pPr>
              <w:pStyle w:val="TableContents"/>
              <w:widowControl w:val="false"/>
              <w:jc w:val="center"/>
              <w:rPr>
                <w:u w:val="single"/>
              </w:rPr>
            </w:pPr>
            <w:r>
              <w:rPr>
                <w:u w:val="single"/>
              </w:rPr>
              <w:t>IAM</w:t>
            </w:r>
          </w:p>
        </w:tc>
      </w:tr>
      <w:tr>
        <w:trPr/>
        <w:tc>
          <w:tcPr>
            <w:tcW w:w="3212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set IP allow/deny rules</w:t>
            </w:r>
          </w:p>
          <w:p>
            <w:pPr>
              <w:pStyle w:val="TableContents"/>
              <w:widowControl w:val="false"/>
              <w:rPr/>
            </w:pPr>
            <w:r>
              <w:rPr/>
              <w:t>filter based on IP geolocation</w:t>
            </w:r>
          </w:p>
          <w:p>
            <w:pPr>
              <w:pStyle w:val="TableContents"/>
              <w:widowControl w:val="false"/>
              <w:rPr/>
            </w:pPr>
            <w:r>
              <w:rPr/>
              <w:t>complex custom rules</w:t>
            </w:r>
          </w:p>
        </w:tc>
        <w:tc>
          <w:tcPr>
            <w:tcW w:w="321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filter based on source type</w:t>
            </w:r>
          </w:p>
          <w:p>
            <w:pPr>
              <w:pStyle w:val="TableContents"/>
              <w:widowControl w:val="false"/>
              <w:rPr/>
            </w:pPr>
            <w:r>
              <w:rPr/>
              <w:t>choice between 3 different source types</w:t>
            </w:r>
          </w:p>
          <w:p>
            <w:pPr>
              <w:pStyle w:val="TableContents"/>
              <w:widowControl w:val="false"/>
              <w:rPr/>
            </w:pPr>
            <w:r>
              <w:rPr/>
              <w:t>coarse, not granular, filter</w:t>
            </w:r>
          </w:p>
        </w:tc>
        <w:tc>
          <w:tcPr>
            <w:tcW w:w="3213" w:type="dxa"/>
            <w:tcBorders/>
          </w:tcPr>
          <w:p>
            <w:pPr>
              <w:pStyle w:val="TableContents"/>
              <w:widowControl w:val="false"/>
              <w:rPr/>
            </w:pPr>
            <w:r>
              <w:rPr/>
              <w:t>based on identity of sender</w:t>
            </w:r>
          </w:p>
        </w:tc>
      </w:tr>
    </w:tbl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Only charged if request reaches Cloud Run service. Do not pay if request rejected by any of the filters.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56515</wp:posOffset>
            </wp:positionV>
            <wp:extent cx="6120130" cy="27559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Cloud Armor is enabled at level of backend service: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numPr>
          <w:ilvl w:val="0"/>
          <w:numId w:val="7"/>
        </w:numPr>
        <w:bidi w:val="0"/>
        <w:jc w:val="left"/>
        <w:rPr/>
      </w:pPr>
      <w:r>
        <w:rPr/>
        <w:t xml:space="preserve">Global HTTPS load balancer is made up of 3 parts: Frontend + URL map + </w:t>
      </w:r>
      <w:r>
        <w:rPr>
          <w:b/>
          <w:bCs/>
        </w:rPr>
        <w:t>Backend services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>Cloud Run service is a backend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>Cloud Armor is enabled at level of backend service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>traffic to global HTTPS load balancer comes from internet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>filters incoming traffic with content-based rules. If match conditions based on IP address/range, geo region code, request headers =&gt; action taken.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184785</wp:posOffset>
            </wp:positionH>
            <wp:positionV relativeFrom="paragraph">
              <wp:posOffset>78740</wp:posOffset>
            </wp:positionV>
            <wp:extent cx="5685790" cy="27819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Google Cloud Armor security policy: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6120130" cy="27171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Cloud Armor is configured using a security policy</w:t>
      </w:r>
    </w:p>
    <w:p>
      <w:pPr>
        <w:pStyle w:val="TextBody"/>
        <w:numPr>
          <w:ilvl w:val="0"/>
          <w:numId w:val="8"/>
        </w:numPr>
        <w:bidi w:val="0"/>
        <w:jc w:val="left"/>
        <w:rPr/>
      </w:pPr>
      <w:r>
        <w:rPr/>
        <w:t>made up of many policy rules</w:t>
      </w:r>
    </w:p>
    <w:p>
      <w:pPr>
        <w:pStyle w:val="TextBody"/>
        <w:numPr>
          <w:ilvl w:val="0"/>
          <w:numId w:val="8"/>
        </w:numPr>
        <w:bidi w:val="0"/>
        <w:jc w:val="left"/>
        <w:rPr/>
      </w:pPr>
      <w:r>
        <w:rPr/>
        <w:t>each rule defines action (allow/deny/rate-limit/redirect) to apply if simple/custom conditions (e.g. URL path, request method, request header) are matched.</w:t>
      </w:r>
    </w:p>
    <w:p>
      <w:pPr>
        <w:pStyle w:val="TextBody"/>
        <w:numPr>
          <w:ilvl w:val="0"/>
          <w:numId w:val="8"/>
        </w:numPr>
        <w:bidi w:val="0"/>
        <w:jc w:val="left"/>
        <w:rPr/>
      </w:pPr>
      <w:r>
        <w:rPr/>
        <w:t>there are preconfigured Web Application Firewall (WAF) rules to mitigate OWASP top 10 risks (https://owasp.org/www-project-top-ten/)</w:t>
      </w:r>
    </w:p>
    <w:p>
      <w:pPr>
        <w:pStyle w:val="TextBody"/>
        <w:numPr>
          <w:ilvl w:val="1"/>
          <w:numId w:val="8"/>
        </w:numPr>
        <w:bidi w:val="0"/>
        <w:jc w:val="left"/>
        <w:rPr/>
      </w:pPr>
      <w:r>
        <w:rPr/>
        <w:t>e.g.: (1) cross-site scripting, (2)SQL injection attacks, (3) local file inclusion attacks, (4) remote file inclusion attacks, (5) remote code execution attacks.</w:t>
      </w:r>
    </w:p>
    <w:p>
      <w:pPr>
        <w:pStyle w:val="TextBody"/>
        <w:numPr>
          <w:ilvl w:val="1"/>
          <w:numId w:val="8"/>
        </w:numPr>
        <w:bidi w:val="0"/>
        <w:jc w:val="left"/>
        <w:rPr/>
      </w:pPr>
      <w:r>
        <w:rPr/>
        <w:t>signatures compiled from open-source industry standards</w:t>
      </w:r>
    </w:p>
    <w:p>
      <w:pPr>
        <w:pStyle w:val="TextBody"/>
        <w:numPr>
          <w:ilvl w:val="1"/>
          <w:numId w:val="8"/>
        </w:numPr>
        <w:bidi w:val="0"/>
        <w:jc w:val="left"/>
        <w:rPr/>
      </w:pPr>
      <w:r>
        <w:rPr/>
        <w:t>each signature is an attack detection rule</w:t>
      </w:r>
    </w:p>
    <w:p>
      <w:pPr>
        <w:pStyle w:val="TextBody"/>
        <w:numPr>
          <w:ilvl w:val="0"/>
          <w:numId w:val="8"/>
        </w:numPr>
        <w:bidi w:val="0"/>
        <w:jc w:val="left"/>
        <w:rPr/>
      </w:pPr>
      <w:r>
        <w:rPr/>
        <w:t>can configure security policy using “named IP address list” – list of IP addresses and ranges</w:t>
      </w:r>
    </w:p>
    <w:p>
      <w:pPr>
        <w:pStyle w:val="TextBody"/>
        <w:numPr>
          <w:ilvl w:val="0"/>
          <w:numId w:val="8"/>
        </w:numPr>
        <w:bidi w:val="0"/>
        <w:jc w:val="left"/>
        <w:rPr/>
      </w:pPr>
      <w:r>
        <w:rPr/>
        <w:t>Same security policy can be attached to &gt;1 backend service.</w:t>
      </w:r>
    </w:p>
    <w:p>
      <w:pPr>
        <w:pStyle w:val="TextBody"/>
        <w:numPr>
          <w:ilvl w:val="0"/>
          <w:numId w:val="8"/>
        </w:numPr>
        <w:bidi w:val="0"/>
        <w:jc w:val="left"/>
        <w:rPr/>
      </w:pPr>
      <w:r>
        <w:rPr/>
        <w:t>Security policy enforced at edge of Google Cloud, at points of presence (PoPs) – prevents unwanted traffic from consuning resources or entering VPC networks.</w:t>
      </w:r>
    </w:p>
    <w:p>
      <w:pPr>
        <w:pStyle w:val="TextBody"/>
        <w:bidi w:val="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4677410</wp:posOffset>
            </wp:positionH>
            <wp:positionV relativeFrom="paragraph">
              <wp:posOffset>-75565</wp:posOffset>
            </wp:positionV>
            <wp:extent cx="1529080" cy="17881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Ingress Proxy of Cloud Run</w:t>
      </w:r>
    </w:p>
    <w:p>
      <w:pPr>
        <w:pStyle w:val="TextBody"/>
        <w:rPr/>
      </w:pPr>
      <w:r>
        <w:rPr>
          <w:rStyle w:val="InternetLink"/>
        </w:rPr>
        <w:t>https://cloud.google.com/run/docs/securing/ingress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- focus: internal traffic, not from internet</w:t>
      </w:r>
    </w:p>
    <w:p>
      <w:pPr>
        <w:pStyle w:val="TextBody"/>
        <w:rPr/>
      </w:pPr>
      <w:r>
        <w:rPr/>
        <w:t xml:space="preserve"> </w:t>
      </w:r>
    </w:p>
    <w:p>
      <w:pPr>
        <w:pStyle w:val="TextBody"/>
        <w:rPr/>
      </w:pPr>
      <w:r>
        <w:rPr/>
        <w:t>internet traffic going through global HTTPS load balancer</w:t>
      </w:r>
    </w:p>
    <w:p>
      <w:pPr>
        <w:pStyle w:val="TextBody"/>
        <w:rPr/>
      </w:pPr>
      <w:r>
        <w:rPr/>
        <w:tab/>
        <w:t>=&gt; will be filtered by Google Cloud Armor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by default, at network level, internet traffic can also reach Cloud Run service on run.app URL &amp; custom URL</w:t>
      </w:r>
    </w:p>
    <w:p>
      <w:pPr>
        <w:pStyle w:val="TextBody"/>
        <w:rPr/>
      </w:pPr>
      <w:r>
        <w:rPr/>
        <w:tab/>
        <w:t>=&gt; configure Ingress proxy to filter traffic</w:t>
      </w:r>
    </w:p>
    <w:p>
      <w:pPr>
        <w:pStyle w:val="TextBody"/>
        <w:rPr/>
      </w:pPr>
      <w:r>
        <w:rPr/>
        <w:tab/>
        <w:t>=&gt; not filtered by Cloud Armor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162560</wp:posOffset>
            </wp:positionV>
            <wp:extent cx="6120130" cy="18186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Request origins and ingress settings: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7254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Ingress proxy filters requests by origin. Three source types:</w:t>
      </w:r>
    </w:p>
    <w:p>
      <w:pPr>
        <w:pStyle w:val="TextBody"/>
        <w:numPr>
          <w:ilvl w:val="0"/>
          <w:numId w:val="10"/>
        </w:numPr>
        <w:rPr/>
      </w:pPr>
      <w:r>
        <w:rPr/>
        <w:t>from resources within VPC network</w:t>
      </w:r>
    </w:p>
    <w:p>
      <w:pPr>
        <w:pStyle w:val="TextBody"/>
        <w:numPr>
          <w:ilvl w:val="0"/>
          <w:numId w:val="11"/>
        </w:numPr>
        <w:rPr/>
      </w:pPr>
      <w:r>
        <w:rPr/>
        <w:t>include those within VPC service control perimeter</w:t>
      </w:r>
    </w:p>
    <w:p>
      <w:pPr>
        <w:pStyle w:val="TextBody"/>
        <w:numPr>
          <w:ilvl w:val="0"/>
          <w:numId w:val="10"/>
        </w:numPr>
        <w:rPr/>
      </w:pPr>
      <w:r>
        <w:rPr/>
        <w:t>via global HTTP(S) load balancer</w:t>
      </w:r>
    </w:p>
    <w:p>
      <w:pPr>
        <w:pStyle w:val="TextBody"/>
        <w:numPr>
          <w:ilvl w:val="0"/>
          <w:numId w:val="10"/>
        </w:numPr>
        <w:rPr/>
      </w:pPr>
      <w:r>
        <w:rPr/>
        <w:t>all others, including Google Cloud services e.g. PubSub</w:t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Three ingress settings:</w:t>
      </w:r>
    </w:p>
    <w:p>
      <w:pPr>
        <w:pStyle w:val="TextBody"/>
        <w:numPr>
          <w:ilvl w:val="0"/>
          <w:numId w:val="9"/>
        </w:numPr>
        <w:rPr/>
      </w:pPr>
      <w:r>
        <w:rPr/>
        <w:t>internal</w:t>
      </w:r>
    </w:p>
    <w:p>
      <w:pPr>
        <w:pStyle w:val="TextBody"/>
        <w:numPr>
          <w:ilvl w:val="0"/>
          <w:numId w:val="9"/>
        </w:numPr>
        <w:rPr/>
      </w:pPr>
      <w:r>
        <w:rPr/>
        <w:t>internal and load balancing</w:t>
      </w:r>
    </w:p>
    <w:p>
      <w:pPr>
        <w:pStyle w:val="TextBody"/>
        <w:numPr>
          <w:ilvl w:val="0"/>
          <w:numId w:val="9"/>
        </w:numPr>
        <w:rPr/>
      </w:pPr>
      <w:r>
        <w:rPr/>
        <w:t>all (default, most permissive)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1. Internal only (most restrictive setting):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579755</wp:posOffset>
            </wp:positionH>
            <wp:positionV relativeFrom="paragraph">
              <wp:posOffset>106045</wp:posOffset>
            </wp:positionV>
            <wp:extent cx="4960620" cy="275844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2"/>
        </w:numPr>
        <w:rPr/>
      </w:pPr>
      <w:r>
        <w:rPr/>
        <w:t>only allow requests from</w:t>
      </w:r>
    </w:p>
    <w:p>
      <w:pPr>
        <w:pStyle w:val="TextBody"/>
        <w:numPr>
          <w:ilvl w:val="1"/>
          <w:numId w:val="12"/>
        </w:numPr>
        <w:rPr/>
      </w:pPr>
      <w:r>
        <w:rPr/>
        <w:t>resources in same VPC network, same project as Cloud Run service</w:t>
      </w:r>
    </w:p>
    <w:p>
      <w:pPr>
        <w:pStyle w:val="TextBody"/>
        <w:numPr>
          <w:ilvl w:val="2"/>
          <w:numId w:val="12"/>
        </w:numPr>
        <w:rPr/>
      </w:pPr>
      <w:r>
        <w:rPr/>
        <w:t>e.g. Compute Engine VMs, containers on GKE</w:t>
      </w:r>
    </w:p>
    <w:p>
      <w:pPr>
        <w:pStyle w:val="TextBody"/>
        <w:numPr>
          <w:ilvl w:val="1"/>
          <w:numId w:val="12"/>
        </w:numPr>
        <w:rPr/>
      </w:pPr>
      <w:r>
        <w:rPr/>
        <w:t>resources within VPC Service Controls perimeter</w:t>
      </w:r>
    </w:p>
    <w:p>
      <w:pPr>
        <w:pStyle w:val="TextBody"/>
        <w:numPr>
          <w:ilvl w:val="1"/>
          <w:numId w:val="12"/>
        </w:numPr>
        <w:rPr/>
      </w:pPr>
      <w:r>
        <w:rPr/>
        <w:t>internal HTTP(S) load balancer</w:t>
      </w:r>
    </w:p>
    <w:p>
      <w:pPr>
        <w:pStyle w:val="TextBody"/>
        <w:numPr>
          <w:ilvl w:val="2"/>
          <w:numId w:val="12"/>
        </w:numPr>
        <w:rPr/>
      </w:pPr>
      <w:r>
        <w:rPr/>
        <w:t>including requests from shared VPC networks routed through this internal HTTP(S) load balancer</w:t>
      </w:r>
    </w:p>
    <w:p>
      <w:pPr>
        <w:pStyle w:val="TextBody"/>
        <w:numPr>
          <w:ilvl w:val="1"/>
          <w:numId w:val="12"/>
        </w:numPr>
        <w:rPr/>
      </w:pPr>
      <w:r>
        <w:rPr/>
        <w:t xml:space="preserve">following Google Cloud services </w:t>
      </w:r>
      <w:r>
        <w:rPr>
          <w:b/>
          <w:bCs/>
        </w:rPr>
        <w:t>if</w:t>
      </w:r>
      <w:r>
        <w:rPr/>
        <w:t xml:space="preserve"> they are in same project or VPC Service Controls perimeter:</w:t>
      </w:r>
    </w:p>
    <w:p>
      <w:pPr>
        <w:pStyle w:val="TextBody"/>
        <w:numPr>
          <w:ilvl w:val="2"/>
          <w:numId w:val="12"/>
        </w:numPr>
        <w:rPr/>
      </w:pPr>
      <w:r>
        <w:rPr/>
        <w:t>PubSub</w:t>
      </w:r>
    </w:p>
    <w:p>
      <w:pPr>
        <w:pStyle w:val="TextBody"/>
        <w:numPr>
          <w:ilvl w:val="2"/>
          <w:numId w:val="12"/>
        </w:numPr>
        <w:rPr/>
      </w:pPr>
      <w:r>
        <w:rPr/>
        <w:t>Cloud Tasks</w:t>
      </w:r>
    </w:p>
    <w:p>
      <w:pPr>
        <w:pStyle w:val="TextBody"/>
        <w:numPr>
          <w:ilvl w:val="2"/>
          <w:numId w:val="12"/>
        </w:numPr>
        <w:rPr/>
      </w:pPr>
      <w:r>
        <w:rPr/>
        <w:t>Workflows</w:t>
      </w:r>
    </w:p>
    <w:p>
      <w:pPr>
        <w:pStyle w:val="TextBody"/>
        <w:numPr>
          <w:ilvl w:val="2"/>
          <w:numId w:val="12"/>
        </w:numPr>
        <w:rPr/>
      </w:pPr>
      <w:r>
        <w:rPr/>
        <w:t>Eventarc</w:t>
      </w:r>
    </w:p>
    <w:p>
      <w:pPr>
        <w:pStyle w:val="TextBody"/>
        <w:numPr>
          <w:ilvl w:val="2"/>
          <w:numId w:val="12"/>
        </w:numPr>
        <w:rPr/>
      </w:pPr>
      <w:r>
        <w:rPr/>
        <w:t>Cloud Scheduler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3"/>
          <w:numId w:val="12"/>
        </w:numPr>
        <w:rPr/>
      </w:pPr>
      <w:r>
        <w:rPr/>
        <w:t>they access Cloud Run service at run.app URL or external domain name, but requests stay within the Google network</w:t>
      </w:r>
    </w:p>
    <w:p>
      <w:pPr>
        <w:pStyle w:val="TextBody"/>
        <w:numPr>
          <w:ilvl w:val="3"/>
          <w:numId w:val="12"/>
        </w:numPr>
        <w:rPr/>
      </w:pPr>
      <w:r>
        <w:rPr/>
        <w:t xml:space="preserve">if these services are </w:t>
      </w:r>
      <w:r>
        <w:rPr>
          <w:b/>
          <w:bCs/>
        </w:rPr>
        <w:t>NOT</w:t>
      </w:r>
      <w:r>
        <w:rPr/>
        <w:t xml:space="preserve"> in same project or allowed by VPC Service Controls perimeter =&gt; requests denied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2"/>
        </w:numPr>
        <w:rPr/>
      </w:pPr>
      <w:r>
        <w:rPr/>
        <w:t xml:space="preserve">requests from other Cloud Run services denied, unless you use </w:t>
      </w:r>
      <w:r>
        <w:rPr>
          <w:b/>
          <w:bCs/>
        </w:rPr>
        <w:t>serverless VPC access connector</w:t>
      </w:r>
      <w:r>
        <w:rPr/>
        <w:t>.</w:t>
      </w:r>
    </w:p>
    <w:p>
      <w:pPr>
        <w:pStyle w:val="TextBody"/>
        <w:numPr>
          <w:ilvl w:val="1"/>
          <w:numId w:val="12"/>
        </w:numPr>
        <w:rPr/>
      </w:pPr>
      <w:r>
        <w:rPr/>
        <w:t>by default, Cloud Run containers outside VPC network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2. Internal and load-balancing:</w:t>
      </w:r>
    </w:p>
    <w:p>
      <w:pPr>
        <w:pStyle w:val="TextBody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TextBody"/>
        <w:numPr>
          <w:ilvl w:val="0"/>
          <w:numId w:val="13"/>
        </w:numPr>
        <w:rPr/>
      </w:pPr>
      <w:r>
        <w:rPr/>
        <w:t>allow 2 source types</w:t>
      </w:r>
    </w:p>
    <w:p>
      <w:pPr>
        <w:pStyle w:val="TextBody"/>
        <w:numPr>
          <w:ilvl w:val="1"/>
          <w:numId w:val="13"/>
        </w:numPr>
        <w:rPr/>
      </w:pPr>
      <w:r>
        <w:rPr/>
        <w:t>those allowed by internal setting</w:t>
      </w:r>
    </w:p>
    <w:p>
      <w:pPr>
        <w:pStyle w:val="TextBody"/>
        <w:numPr>
          <w:ilvl w:val="1"/>
          <w:numId w:val="13"/>
        </w:numPr>
        <w:rPr/>
      </w:pPr>
      <w:r>
        <w:rPr/>
        <w:t>requests through global HTTP(S) load balancer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708025</wp:posOffset>
            </wp:positionH>
            <wp:positionV relativeFrom="paragraph">
              <wp:posOffset>-2540</wp:posOffset>
            </wp:positionV>
            <wp:extent cx="4509135" cy="25273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3"/>
        </w:numPr>
        <w:rPr/>
      </w:pPr>
      <w:r>
        <w:rPr/>
        <w:t>main purpose is to</w:t>
      </w:r>
    </w:p>
    <w:p>
      <w:pPr>
        <w:pStyle w:val="TextBody"/>
        <w:numPr>
          <w:ilvl w:val="1"/>
          <w:numId w:val="14"/>
        </w:numPr>
        <w:rPr/>
      </w:pPr>
      <w:r>
        <w:rPr/>
        <w:t>accept requests from internet through external load balancer / make Cloud Run service available to requests coming through external load balancer</w:t>
      </w:r>
    </w:p>
    <w:p>
      <w:pPr>
        <w:pStyle w:val="TextBody"/>
        <w:numPr>
          <w:ilvl w:val="2"/>
          <w:numId w:val="15"/>
        </w:numPr>
        <w:rPr/>
      </w:pPr>
      <w:r>
        <w:rPr/>
        <w:t>subject requests to features of the load balancer:</w:t>
      </w:r>
    </w:p>
    <w:p>
      <w:pPr>
        <w:pStyle w:val="TextBody"/>
        <w:numPr>
          <w:ilvl w:val="3"/>
          <w:numId w:val="15"/>
        </w:numPr>
        <w:rPr/>
      </w:pPr>
      <w:r>
        <w:rPr/>
        <w:t>Google Cloud Armor</w:t>
      </w:r>
    </w:p>
    <w:p>
      <w:pPr>
        <w:pStyle w:val="TextBody"/>
        <w:numPr>
          <w:ilvl w:val="3"/>
          <w:numId w:val="15"/>
        </w:numPr>
        <w:rPr/>
      </w:pPr>
      <w:r>
        <w:rPr/>
        <w:t>Identity-Aware Proxy</w:t>
      </w:r>
    </w:p>
    <w:p>
      <w:pPr>
        <w:pStyle w:val="TextBody"/>
        <w:numPr>
          <w:ilvl w:val="3"/>
          <w:numId w:val="15"/>
        </w:numPr>
        <w:rPr/>
      </w:pPr>
      <w:r>
        <w:rPr/>
        <w:t>Cloud CDN</w:t>
      </w:r>
    </w:p>
    <w:p>
      <w:pPr>
        <w:pStyle w:val="TextBody"/>
        <w:numPr>
          <w:ilvl w:val="1"/>
          <w:numId w:val="14"/>
        </w:numPr>
        <w:rPr/>
      </w:pPr>
      <w:r>
        <w:rPr/>
        <w:t>deny requests from internet directly to run.app default URL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6"/>
        </w:numPr>
        <w:rPr/>
      </w:pPr>
      <w:r>
        <w:rPr/>
        <w:t>no option to allow traffic from external HTTP(S) load balancer only.</w:t>
      </w:r>
    </w:p>
    <w:p>
      <w:pPr>
        <w:pStyle w:val="TextBody"/>
        <w:numPr>
          <w:ilvl w:val="1"/>
          <w:numId w:val="16"/>
        </w:numPr>
        <w:rPr/>
      </w:pPr>
      <w:r>
        <w:rPr/>
        <w:t>MUST include traffic from internal sources.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3. allow all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2936875</wp:posOffset>
            </wp:positionH>
            <wp:positionV relativeFrom="paragraph">
              <wp:posOffset>149225</wp:posOffset>
            </wp:positionV>
            <wp:extent cx="3298190" cy="17932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requests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7"/>
        </w:numPr>
        <w:rPr/>
      </w:pPr>
      <w:r>
        <w:rPr/>
        <w:t>including internet traffic to run.app and custom domain</w:t>
      </w:r>
    </w:p>
    <w:p>
      <w:pPr>
        <w:pStyle w:val="TextBody"/>
        <w:numPr>
          <w:ilvl w:val="0"/>
          <w:numId w:val="17"/>
        </w:numPr>
        <w:rPr/>
      </w:pPr>
      <w:r>
        <w:rPr/>
        <w:t>the default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4645025</wp:posOffset>
            </wp:positionH>
            <wp:positionV relativeFrom="paragraph">
              <wp:posOffset>-35560</wp:posOffset>
            </wp:positionV>
            <wp:extent cx="1678940" cy="19697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IAM</w:t>
      </w:r>
    </w:p>
    <w:p>
      <w:pPr>
        <w:pStyle w:val="TextBody"/>
        <w:rPr/>
      </w:pPr>
      <w:r>
        <w:rPr/>
        <w:t>Filters traffic based on identity of sender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3</w:t>
      </w:r>
      <w:r>
        <w:rPr>
          <w:vertAlign w:val="superscript"/>
        </w:rPr>
        <w:t>rd</w:t>
      </w:r>
      <w:r>
        <w:rPr/>
        <w:t xml:space="preserve"> component that filters inbound requests to Cloud Run service</w:t>
      </w:r>
    </w:p>
    <w:p>
      <w:pPr>
        <w:pStyle w:val="TextBody"/>
        <w:numPr>
          <w:ilvl w:val="0"/>
          <w:numId w:val="18"/>
        </w:numPr>
        <w:rPr/>
      </w:pPr>
      <w:r>
        <w:rPr/>
        <w:t>after Cloud Armor and Ingress settings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Every incoming request to Cloud Run service </w:t>
      </w:r>
      <w:r>
        <w:rPr>
          <w:u w:val="single"/>
        </w:rPr>
        <w:t>must</w:t>
      </w:r>
      <w:r>
        <w:rPr/>
        <w:t xml:space="preserve"> pass through IAM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372110</wp:posOffset>
            </wp:positionH>
            <wp:positionV relativeFrom="paragraph">
              <wp:posOffset>13335</wp:posOffset>
            </wp:positionV>
            <wp:extent cx="5376545" cy="248856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Configure IAM with IAM policy that is attached to the resource (Cloud Run service)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Two use cases:</w:t>
      </w:r>
    </w:p>
    <w:p>
      <w:pPr>
        <w:pStyle w:val="TextBody"/>
        <w:numPr>
          <w:ilvl w:val="0"/>
          <w:numId w:val="19"/>
        </w:numPr>
        <w:rPr/>
      </w:pPr>
      <w:r>
        <w:rPr/>
        <w:t>allow unauthenticated access – Cloud Run service publicly accessible without login required</w:t>
      </w:r>
    </w:p>
    <w:p>
      <w:pPr>
        <w:pStyle w:val="TextBody"/>
        <w:numPr>
          <w:ilvl w:val="0"/>
          <w:numId w:val="19"/>
        </w:numPr>
        <w:rPr/>
      </w:pPr>
      <w:r>
        <w:rPr/>
        <w:t>restrict access to specific identities (usually service accounts) only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244475</wp:posOffset>
            </wp:positionH>
            <wp:positionV relativeFrom="paragraph">
              <wp:posOffset>46990</wp:posOffset>
            </wp:positionV>
            <wp:extent cx="5671820" cy="286956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IAM policy: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339725</wp:posOffset>
            </wp:positionH>
            <wp:positionV relativeFrom="paragraph">
              <wp:posOffset>95250</wp:posOffset>
            </wp:positionV>
            <wp:extent cx="5441315" cy="309054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0"/>
        </w:numPr>
        <w:rPr/>
      </w:pPr>
      <w:r>
        <w:rPr/>
        <w:t>contains a list of policy bindings</w:t>
      </w:r>
    </w:p>
    <w:p>
      <w:pPr>
        <w:pStyle w:val="TextBody"/>
        <w:numPr>
          <w:ilvl w:val="0"/>
          <w:numId w:val="20"/>
        </w:numPr>
        <w:rPr/>
      </w:pPr>
      <w:r>
        <w:rPr/>
        <w:t>a policy binding binds an identity to a role</w:t>
      </w:r>
    </w:p>
    <w:p>
      <w:pPr>
        <w:pStyle w:val="TextBody"/>
        <w:numPr>
          <w:ilvl w:val="1"/>
          <w:numId w:val="20"/>
        </w:numPr>
        <w:rPr/>
      </w:pPr>
      <w:r>
        <w:rPr/>
        <w:t>a role is a group of permissions for action on the resource</w:t>
      </w:r>
    </w:p>
    <w:p>
      <w:pPr>
        <w:pStyle w:val="TextBody"/>
        <w:numPr>
          <w:ilvl w:val="1"/>
          <w:numId w:val="20"/>
        </w:numPr>
        <w:rPr/>
      </w:pPr>
      <w:r>
        <w:rPr/>
        <w:t>e.g. role (Cloud Run Invoker) – resource (Cloud Run service)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3215" cy="26765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2 types of identity relevant to policy binding for Cloud Run Invoker role:</w:t>
      </w:r>
    </w:p>
    <w:p>
      <w:pPr>
        <w:pStyle w:val="TextBody"/>
        <w:numPr>
          <w:ilvl w:val="0"/>
          <w:numId w:val="21"/>
        </w:numPr>
        <w:rPr/>
      </w:pPr>
      <w:r>
        <w:rPr/>
        <w:t>service account / robot identity – all services in Google Cloud that need to call another API has one</w:t>
      </w:r>
    </w:p>
    <w:p>
      <w:pPr>
        <w:pStyle w:val="TextBody"/>
        <w:numPr>
          <w:ilvl w:val="0"/>
          <w:numId w:val="21"/>
        </w:numPr>
        <w:rPr/>
      </w:pPr>
      <w:r>
        <w:rPr/>
        <w:t>“</w:t>
      </w:r>
      <w:r>
        <w:rPr/>
        <w:t>all users” – effectively disabling IAM, allowing all unauthenticated requests through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3</w:t>
      </w:r>
      <w:r>
        <w:rPr>
          <w:vertAlign w:val="superscript"/>
        </w:rPr>
        <w:t>rd</w:t>
      </w:r>
      <w:r>
        <w:rPr/>
        <w:t xml:space="preserve"> identity type: human identity.</w:t>
      </w:r>
    </w:p>
    <w:p>
      <w:pPr>
        <w:pStyle w:val="TextBody"/>
        <w:numPr>
          <w:ilvl w:val="0"/>
          <w:numId w:val="22"/>
        </w:numPr>
        <w:rPr/>
      </w:pPr>
      <w:r>
        <w:rPr/>
        <w:t>Not common in policy binding for Cloud Run Invoker role</w:t>
      </w:r>
    </w:p>
    <w:p>
      <w:pPr>
        <w:pStyle w:val="TextBody"/>
        <w:numPr>
          <w:ilvl w:val="0"/>
          <w:numId w:val="22"/>
        </w:numPr>
        <w:rPr/>
      </w:pPr>
      <w:r>
        <w:rPr/>
        <w:t>IAM not meant to enable user logins</w:t>
      </w:r>
    </w:p>
    <w:p>
      <w:pPr>
        <w:pStyle w:val="TextBody"/>
        <w:numPr>
          <w:ilvl w:val="0"/>
          <w:numId w:val="22"/>
        </w:numPr>
        <w:rPr/>
      </w:pPr>
      <w:r>
        <w:rPr/>
        <w:t>if human user wants to call IAM-protected Cloud Run service, generate basic/bearer/digest/ Oauth2/JWT token first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Use cases of IAM with Cloud Run service: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6120130" cy="289369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23"/>
        </w:numPr>
        <w:rPr/>
      </w:pPr>
      <w:r>
        <w:rPr/>
        <w:t>use IAM to allow specific service accounts to access Cloud Run service on an “as needed” basis</w:t>
      </w:r>
    </w:p>
    <w:p>
      <w:pPr>
        <w:pStyle w:val="TextBody"/>
        <w:numPr>
          <w:ilvl w:val="0"/>
          <w:numId w:val="23"/>
        </w:numPr>
        <w:rPr/>
      </w:pPr>
      <w:r>
        <w:rPr/>
        <w:t>some Google Cloud services like PubSub and Workflows have built-in support to call IAM-protected services.</w:t>
      </w:r>
    </w:p>
    <w:p>
      <w:pPr>
        <w:pStyle w:val="TextBody"/>
        <w:numPr>
          <w:ilvl w:val="1"/>
          <w:numId w:val="23"/>
        </w:numPr>
        <w:rPr/>
      </w:pPr>
      <w:r>
        <w:rPr/>
        <w:t>Configure their service identity to authenticate requests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What is an authenticated request?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482600</wp:posOffset>
            </wp:positionH>
            <wp:positionV relativeFrom="paragraph">
              <wp:posOffset>34290</wp:posOffset>
            </wp:positionV>
            <wp:extent cx="5060315" cy="26104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4"/>
        </w:numPr>
        <w:rPr/>
      </w:pPr>
      <w:r>
        <w:rPr/>
        <w:t>Request has header with an identity token</w:t>
      </w:r>
    </w:p>
    <w:p>
      <w:pPr>
        <w:pStyle w:val="TextBody"/>
        <w:numPr>
          <w:ilvl w:val="1"/>
          <w:numId w:val="24"/>
        </w:numPr>
        <w:rPr/>
      </w:pPr>
      <w:r>
        <w:rPr/>
        <w:t>identity token is an OpenID Connect (OIDC) token</w:t>
      </w:r>
    </w:p>
    <w:p>
      <w:pPr>
        <w:pStyle w:val="TextBody"/>
        <w:numPr>
          <w:ilvl w:val="1"/>
          <w:numId w:val="24"/>
        </w:numPr>
        <w:rPr/>
      </w:pPr>
      <w:r>
        <w:rPr/>
        <w:t>OIDC token is a standardized Jason Web Token (JWT)</w:t>
      </w:r>
    </w:p>
    <w:p>
      <w:pPr>
        <w:pStyle w:val="TextBody"/>
        <w:numPr>
          <w:ilvl w:val="1"/>
          <w:numId w:val="24"/>
        </w:numPr>
        <w:rPr/>
      </w:pPr>
      <w:r>
        <w:rPr/>
        <w:t>token contains audience, destination service URL, an expiration time &lt; 1hr in the future, caller ID (service account ID)</w:t>
      </w:r>
    </w:p>
    <w:p>
      <w:pPr>
        <w:pStyle w:val="TextBody"/>
        <w:numPr>
          <w:ilvl w:val="1"/>
          <w:numId w:val="24"/>
        </w:numPr>
        <w:rPr/>
      </w:pPr>
      <w:r>
        <w:rPr/>
        <w:t>cryptographic signature signed by Google proves that token has not been tampered with</w:t>
      </w:r>
    </w:p>
    <w:p>
      <w:pPr>
        <w:pStyle w:val="TextBody"/>
        <w:numPr>
          <w:ilvl w:val="0"/>
          <w:numId w:val="24"/>
        </w:numPr>
        <w:rPr/>
      </w:pPr>
      <w:r>
        <w:rPr/>
        <w:t>in your application, use one of the client libraries to send authenticated requests with an OIDC token</w:t>
      </w:r>
    </w:p>
    <w:p>
      <w:pPr>
        <w:pStyle w:val="TextBody"/>
        <w:numPr>
          <w:ilvl w:val="0"/>
          <w:numId w:val="24"/>
        </w:numPr>
        <w:rPr/>
      </w:pPr>
      <w:r>
        <w:rPr/>
        <w:t>Google managed services, e.g. PubSub, automatically add OIDC tokens</w:t>
      </w:r>
    </w:p>
    <w:p>
      <w:pPr>
        <w:pStyle w:val="TextBody"/>
        <w:rPr/>
      </w:pPr>
      <w:r>
        <w:rPr/>
        <w:t>Public unauthenticated access to Cloud Run service: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425450</wp:posOffset>
            </wp:positionH>
            <wp:positionV relativeFrom="paragraph">
              <wp:posOffset>108585</wp:posOffset>
            </wp:positionV>
            <wp:extent cx="5269865" cy="295973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5"/>
        </w:numPr>
        <w:rPr/>
      </w:pPr>
      <w:r>
        <w:rPr/>
        <w:t>bind “all users” to “Cloud Run Invoker” role in policy binding</w:t>
      </w:r>
    </w:p>
    <w:p>
      <w:pPr>
        <w:pStyle w:val="TextBody"/>
        <w:numPr>
          <w:ilvl w:val="0"/>
          <w:numId w:val="25"/>
        </w:numPr>
        <w:rPr/>
      </w:pPr>
      <w:r>
        <w:rPr/>
        <w:t>attach IAM policy to resource (Cloud Run service)</w:t>
      </w:r>
    </w:p>
    <w:p>
      <w:pPr>
        <w:pStyle w:val="TextBody"/>
        <w:numPr>
          <w:ilvl w:val="0"/>
          <w:numId w:val="25"/>
        </w:numPr>
        <w:rPr/>
      </w:pPr>
      <w:r>
        <w:rPr/>
        <w:t>will allow public unauthenticated access to  Cloud Run service</w:t>
      </w:r>
    </w:p>
    <w:p>
      <w:pPr>
        <w:pStyle w:val="TextBody"/>
        <w:numPr>
          <w:ilvl w:val="0"/>
          <w:numId w:val="25"/>
        </w:numPr>
        <w:rPr/>
      </w:pPr>
      <w:r>
        <w:rPr/>
        <w:t>If using Cloud console &gt; Cloud Run, can set “allow public invocation”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Summary: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42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4487545</wp:posOffset>
            </wp:positionH>
            <wp:positionV relativeFrom="paragraph">
              <wp:posOffset>-76200</wp:posOffset>
            </wp:positionV>
            <wp:extent cx="1697990" cy="197993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Severless VPC Access Connector</w:t>
      </w:r>
    </w:p>
    <w:p>
      <w:pPr>
        <w:pStyle w:val="TextBody"/>
        <w:rPr/>
      </w:pPr>
      <w:r>
        <w:rPr/>
        <w:t>How to filter outbound traffic</w:t>
      </w:r>
    </w:p>
    <w:p>
      <w:pPr>
        <w:pStyle w:val="TextBody"/>
        <w:numPr>
          <w:ilvl w:val="0"/>
          <w:numId w:val="26"/>
        </w:numPr>
        <w:rPr/>
      </w:pPr>
      <w:r>
        <w:rPr/>
        <w:t xml:space="preserve">prevent outbound connections to unwanted or dangerous </w:t>
      </w:r>
      <w:r>
        <w:rPr/>
        <w:t>hosts</w:t>
      </w:r>
    </w:p>
    <w:p>
      <w:pPr>
        <w:pStyle w:val="TextBody"/>
        <w:numPr>
          <w:ilvl w:val="0"/>
          <w:numId w:val="26"/>
        </w:numPr>
        <w:rPr/>
      </w:pPr>
      <w:r>
        <w:rPr/>
        <w:t>restrict egress to VPC only</w:t>
      </w:r>
    </w:p>
    <w:p>
      <w:pPr>
        <w:pStyle w:val="TextBody"/>
        <w:numPr>
          <w:ilvl w:val="0"/>
          <w:numId w:val="26"/>
        </w:numPr>
        <w:rPr/>
      </w:pPr>
      <w:r>
        <w:rPr/>
        <w:t>use VPC Access Connector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VPC :</w:t>
      </w:r>
    </w:p>
    <w:p>
      <w:pPr>
        <w:pStyle w:val="TextBody"/>
        <w:numPr>
          <w:ilvl w:val="0"/>
          <w:numId w:val="27"/>
        </w:numPr>
        <w:rPr/>
      </w:pPr>
      <w:r>
        <w:rPr/>
        <w:t>provides networking and load balancing</w:t>
      </w:r>
    </w:p>
    <w:p>
      <w:pPr>
        <w:pStyle w:val="TextBody"/>
        <w:numPr>
          <w:ilvl w:val="0"/>
          <w:numId w:val="27"/>
        </w:numPr>
        <w:rPr/>
      </w:pPr>
      <w:r>
        <w:rPr/>
        <w:t>anything that have internal IP address is part of VPC</w:t>
      </w:r>
    </w:p>
    <w:p>
      <w:pPr>
        <w:pStyle w:val="TextBody"/>
        <w:numPr>
          <w:ilvl w:val="0"/>
          <w:numId w:val="27"/>
        </w:numPr>
        <w:rPr/>
      </w:pPr>
      <w:r>
        <w:rPr/>
        <w:t xml:space="preserve">example </w:t>
      </w:r>
      <w:r>
        <w:rPr/>
        <w:t xml:space="preserve">of </w:t>
      </w:r>
      <w:r>
        <w:rPr/>
        <w:t>resources in diagram below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755015</wp:posOffset>
            </wp:positionH>
            <wp:positionV relativeFrom="paragraph">
              <wp:posOffset>20955</wp:posOffset>
            </wp:positionV>
            <wp:extent cx="4854575" cy="267716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4403090</wp:posOffset>
            </wp:positionH>
            <wp:positionV relativeFrom="paragraph">
              <wp:posOffset>160020</wp:posOffset>
            </wp:positionV>
            <wp:extent cx="1736090" cy="183007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Cloud Run containers are not part of any VPC: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8"/>
        </w:numPr>
        <w:rPr/>
      </w:pPr>
      <w:r>
        <w:rPr/>
        <w:t>by default, cannot connect with any resource that only have internal IP address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b w:val="false"/>
          <w:bCs w:val="false"/>
        </w:rPr>
        <w:t xml:space="preserve">Create </w:t>
      </w:r>
      <w:r>
        <w:rPr>
          <w:b/>
          <w:bCs/>
        </w:rPr>
        <w:t>VPC Access Connector</w:t>
      </w:r>
      <w:r>
        <w:rPr/>
        <w:t xml:space="preserve"> </w:t>
      </w:r>
      <w:r>
        <w:rPr/>
        <w:t>to give Cloud Run service access to private internal IP addresses in a VPC: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9"/>
        </w:numPr>
        <w:rPr/>
      </w:pPr>
      <w:r>
        <w:rPr/>
        <w:t>VPC Access Connector is a resource in the VPC</w:t>
      </w:r>
    </w:p>
    <w:p>
      <w:pPr>
        <w:pStyle w:val="TextBody"/>
        <w:numPr>
          <w:ilvl w:val="0"/>
          <w:numId w:val="29"/>
        </w:numPr>
        <w:rPr/>
      </w:pPr>
      <w:r>
        <w:rPr/>
        <w:t>acts as router to forward traffic from a Cloud Run service</w:t>
      </w:r>
    </w:p>
    <w:p>
      <w:pPr>
        <w:pStyle w:val="TextBody"/>
        <w:numPr>
          <w:ilvl w:val="0"/>
          <w:numId w:val="29"/>
        </w:numPr>
        <w:rPr/>
      </w:pPr>
      <w:r>
        <w:rPr/>
        <w:t>one service – one connector</w:t>
      </w:r>
    </w:p>
    <w:p>
      <w:pPr>
        <w:pStyle w:val="TextBody"/>
        <w:numPr>
          <w:ilvl w:val="0"/>
          <w:numId w:val="29"/>
        </w:numPr>
        <w:rPr/>
      </w:pPr>
      <w:r>
        <w:rPr/>
        <w:t>not serverless. Always running, like V</w:t>
      </w:r>
      <w:r>
        <w:rPr/>
        <w:t>M</w:t>
      </w:r>
      <w:r>
        <w:rPr/>
        <w:t>s.</w:t>
      </w:r>
    </w:p>
    <w:p>
      <w:pPr>
        <w:pStyle w:val="TextBody"/>
        <w:numPr>
          <w:ilvl w:val="1"/>
          <w:numId w:val="29"/>
        </w:numPr>
        <w:rPr/>
      </w:pPr>
      <w:r>
        <w:rPr/>
        <w:t>Hence, you are charged as long as connector enabled. Even</w:t>
      </w: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4336415</wp:posOffset>
            </wp:positionH>
            <wp:positionV relativeFrom="paragraph">
              <wp:posOffset>57785</wp:posOffset>
            </wp:positionV>
            <wp:extent cx="1802765" cy="182943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when not connected to </w:t>
      </w:r>
      <w:r>
        <w:rPr/>
        <w:t xml:space="preserve">a </w:t>
      </w:r>
      <w:r>
        <w:rPr/>
        <w:t>Cloud Run service, or not forwarding traffic.</w:t>
      </w:r>
    </w:p>
    <w:p>
      <w:pPr>
        <w:pStyle w:val="TextBody"/>
        <w:rPr/>
      </w:pPr>
      <w:r>
        <w:rPr/>
        <w:t>Steps:</w:t>
      </w:r>
    </w:p>
    <w:p>
      <w:pPr>
        <w:pStyle w:val="TextBody"/>
        <w:numPr>
          <w:ilvl w:val="0"/>
          <w:numId w:val="29"/>
        </w:numPr>
        <w:rPr/>
      </w:pPr>
      <w:r>
        <w:rPr/>
        <w:t>first, create the VPC Access Connector</w:t>
      </w:r>
    </w:p>
    <w:p>
      <w:pPr>
        <w:pStyle w:val="TextBody"/>
        <w:numPr>
          <w:ilvl w:val="0"/>
          <w:numId w:val="29"/>
        </w:numPr>
        <w:rPr/>
      </w:pPr>
      <w:r>
        <w:rPr/>
        <w:t>second, configure Cloud Run service to use it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Outbound traffic from Cloud Run service can go to internal (within VPC) or external (internet) destinations when VPC Access Connector </w:t>
      </w:r>
      <w:r>
        <w:rPr/>
        <w:t xml:space="preserve">is </w:t>
      </w:r>
      <w:r>
        <w:rPr/>
        <w:t>attached: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444500</wp:posOffset>
            </wp:positionH>
            <wp:positionV relativeFrom="paragraph">
              <wp:posOffset>91440</wp:posOffset>
            </wp:positionV>
            <wp:extent cx="5231765" cy="257302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Source IP for </w:t>
      </w:r>
      <w:r>
        <w:rPr/>
        <w:t>traffic to</w:t>
      </w:r>
    </w:p>
    <w:p>
      <w:pPr>
        <w:pStyle w:val="TextBody"/>
        <w:numPr>
          <w:ilvl w:val="0"/>
          <w:numId w:val="30"/>
        </w:numPr>
        <w:rPr/>
      </w:pPr>
      <w:r>
        <w:rPr/>
        <w:t>internal IP addresses – from VPC connector range</w:t>
      </w:r>
    </w:p>
    <w:p>
      <w:pPr>
        <w:pStyle w:val="TextBody"/>
        <w:numPr>
          <w:ilvl w:val="1"/>
          <w:numId w:val="30"/>
        </w:numPr>
        <w:rPr/>
      </w:pPr>
      <w:r>
        <w:rPr/>
        <w:t>can use VPC features, e.g. firewall, to monitor and control traffic</w:t>
      </w:r>
    </w:p>
    <w:p>
      <w:pPr>
        <w:pStyle w:val="TextBody"/>
        <w:numPr>
          <w:ilvl w:val="0"/>
          <w:numId w:val="30"/>
        </w:numPr>
        <w:rPr/>
      </w:pPr>
      <w:r>
        <w:rPr/>
        <w:t>external public IP addresses on the internet – from dynamic public address pool</w:t>
      </w:r>
    </w:p>
    <w:p>
      <w:pPr>
        <w:pStyle w:val="TextBody"/>
        <w:numPr>
          <w:ilvl w:val="1"/>
          <w:numId w:val="30"/>
        </w:numPr>
        <w:rPr/>
      </w:pPr>
      <w:r>
        <w:rPr/>
        <w:t>share with other Cloud Run services and other customers</w:t>
      </w:r>
    </w:p>
    <w:p>
      <w:pPr>
        <w:pStyle w:val="TextBody"/>
        <w:numPr>
          <w:ilvl w:val="1"/>
          <w:numId w:val="30"/>
        </w:numPr>
        <w:rPr/>
      </w:pPr>
      <w:r>
        <w:rPr/>
        <w:t>no control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 xml:space="preserve">Can route all egress traffic from Cloud Run </w:t>
      </w:r>
      <w:r>
        <w:rPr/>
        <w:t>through</w:t>
      </w:r>
      <w:r>
        <w:rPr/>
        <w:t xml:space="preserve"> VPC only: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307340</wp:posOffset>
            </wp:positionH>
            <wp:positionV relativeFrom="paragraph">
              <wp:posOffset>118110</wp:posOffset>
            </wp:positionV>
            <wp:extent cx="5574665" cy="293878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To control outbound traffic</w:t>
      </w:r>
    </w:p>
    <w:p>
      <w:pPr>
        <w:pStyle w:val="TextBody"/>
        <w:numPr>
          <w:ilvl w:val="0"/>
          <w:numId w:val="31"/>
        </w:numPr>
        <w:rPr/>
      </w:pPr>
      <w:r>
        <w:rPr/>
        <w:t>set VPC egress setting</w:t>
      </w:r>
    </w:p>
    <w:p>
      <w:pPr>
        <w:pStyle w:val="TextBody"/>
        <w:numPr>
          <w:ilvl w:val="0"/>
          <w:numId w:val="31"/>
        </w:numPr>
        <w:rPr/>
      </w:pPr>
      <w:r>
        <w:rPr/>
        <w:t xml:space="preserve">route all </w:t>
      </w:r>
      <w:r>
        <w:rPr/>
        <w:t xml:space="preserve">Cloud Run </w:t>
      </w:r>
      <w:r>
        <w:rPr/>
        <w:t xml:space="preserve">traffic through VPC Access Connector </w:t>
      </w:r>
      <w:r>
        <w:rPr/>
        <w:t>to VPC network</w:t>
      </w:r>
    </w:p>
    <w:p>
      <w:pPr>
        <w:pStyle w:val="TextBody"/>
        <w:numPr>
          <w:ilvl w:val="0"/>
          <w:numId w:val="31"/>
        </w:numPr>
        <w:rPr/>
      </w:pPr>
      <w:r>
        <w:rPr/>
        <w:t>traffic with external destination will also connect through VPC</w:t>
      </w:r>
    </w:p>
    <w:p>
      <w:pPr>
        <w:pStyle w:val="TextBody"/>
        <w:numPr>
          <w:ilvl w:val="1"/>
          <w:numId w:val="31"/>
        </w:numPr>
        <w:rPr/>
      </w:pPr>
      <w:r>
        <w:rPr/>
        <w:t>and be subject to network’s firewall, DNS and routing rules</w:t>
      </w:r>
    </w:p>
    <w:p>
      <w:pPr>
        <w:pStyle w:val="TextBody"/>
        <w:numPr>
          <w:ilvl w:val="0"/>
          <w:numId w:val="31"/>
        </w:numPr>
        <w:rPr/>
      </w:pPr>
      <w:r>
        <w:rPr/>
        <w:t>firewall</w:t>
      </w:r>
      <w:r>
        <w:rPr/>
        <w:t xml:space="preserve"> can prevent </w:t>
      </w:r>
      <w:r>
        <w:rPr/>
        <w:t xml:space="preserve">outbound </w:t>
      </w:r>
      <w:r>
        <w:rPr/>
        <w:t>connection to external dangerous or unwanted hosts</w:t>
      </w:r>
    </w:p>
    <w:p>
      <w:pPr>
        <w:pStyle w:val="TextBody"/>
        <w:numPr>
          <w:ilvl w:val="0"/>
          <w:numId w:val="31"/>
        </w:numPr>
        <w:rPr/>
      </w:pPr>
      <w:r>
        <w:rPr/>
        <w:t>Cloud Network Address Translation (NAT) can use static IP address instead of dynamic IP from public pool</w:t>
      </w:r>
    </w:p>
    <w:p>
      <w:pPr>
        <w:pStyle w:val="TextBody"/>
        <w:rPr/>
      </w:pPr>
      <w:r>
        <w:rPr/>
        <w:t>How to connect internal (non-public) Cloud Run services: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0390" cy="258381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32"/>
        </w:numPr>
        <w:rPr/>
      </w:pPr>
      <w:r>
        <w:rPr/>
        <w:t>must set ingress and egress settings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1126490</wp:posOffset>
            </wp:positionH>
            <wp:positionV relativeFrom="paragraph">
              <wp:posOffset>161925</wp:posOffset>
            </wp:positionV>
            <wp:extent cx="3867785" cy="409638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nothing"/>
      <w:lvlText w:val="%1)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6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/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/>
    </w:lvl>
    <w:lvl w:ilvl="2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  <w:rPr/>
    </w:lvl>
    <w:lvl w:ilvl="3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  <w:rPr/>
    </w:lvl>
    <w:lvl w:ilvl="4">
      <w:start w:val="1"/>
      <w:numFmt w:val="decimal"/>
      <w:lvlText w:val="%5."/>
      <w:lvlJc w:val="left"/>
      <w:pPr>
        <w:tabs>
          <w:tab w:val="num" w:pos="2869"/>
        </w:tabs>
        <w:ind w:left="2869" w:hanging="360"/>
      </w:pPr>
      <w:rPr/>
    </w:lvl>
    <w:lvl w:ilvl="5">
      <w:start w:val="1"/>
      <w:numFmt w:val="decimal"/>
      <w:lvlText w:val="%6."/>
      <w:lvlJc w:val="left"/>
      <w:pPr>
        <w:tabs>
          <w:tab w:val="num" w:pos="3229"/>
        </w:tabs>
        <w:ind w:left="3229" w:hanging="360"/>
      </w:pPr>
      <w:rPr/>
    </w:lvl>
    <w:lvl w:ilvl="6">
      <w:start w:val="1"/>
      <w:numFmt w:val="decimal"/>
      <w:lvlText w:val="%7."/>
      <w:lvlJc w:val="left"/>
      <w:pPr>
        <w:tabs>
          <w:tab w:val="num" w:pos="3589"/>
        </w:tabs>
        <w:ind w:left="3589" w:hanging="360"/>
      </w:pPr>
      <w:rPr/>
    </w:lvl>
    <w:lvl w:ilvl="7">
      <w:start w:val="1"/>
      <w:numFmt w:val="decimal"/>
      <w:lvlText w:val="%8."/>
      <w:lvlJc w:val="left"/>
      <w:pPr>
        <w:tabs>
          <w:tab w:val="num" w:pos="3949"/>
        </w:tabs>
        <w:ind w:left="3949" w:hanging="360"/>
      </w:pPr>
      <w:rPr/>
    </w:lvl>
    <w:lvl w:ilvl="8">
      <w:start w:val="1"/>
      <w:numFmt w:val="decimal"/>
      <w:lvlText w:val="%9."/>
      <w:lvlJc w:val="left"/>
      <w:pPr>
        <w:tabs>
          <w:tab w:val="num" w:pos="4309"/>
        </w:tabs>
        <w:ind w:left="4309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/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/>
    </w:lvl>
    <w:lvl w:ilvl="2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  <w:rPr/>
    </w:lvl>
    <w:lvl w:ilvl="3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  <w:rPr/>
    </w:lvl>
    <w:lvl w:ilvl="4">
      <w:start w:val="1"/>
      <w:numFmt w:val="decimal"/>
      <w:lvlText w:val="%5."/>
      <w:lvlJc w:val="left"/>
      <w:pPr>
        <w:tabs>
          <w:tab w:val="num" w:pos="2869"/>
        </w:tabs>
        <w:ind w:left="2869" w:hanging="360"/>
      </w:pPr>
      <w:rPr/>
    </w:lvl>
    <w:lvl w:ilvl="5">
      <w:start w:val="1"/>
      <w:numFmt w:val="decimal"/>
      <w:lvlText w:val="%6."/>
      <w:lvlJc w:val="left"/>
      <w:pPr>
        <w:tabs>
          <w:tab w:val="num" w:pos="3229"/>
        </w:tabs>
        <w:ind w:left="3229" w:hanging="360"/>
      </w:pPr>
      <w:rPr/>
    </w:lvl>
    <w:lvl w:ilvl="6">
      <w:start w:val="1"/>
      <w:numFmt w:val="decimal"/>
      <w:lvlText w:val="%7."/>
      <w:lvlJc w:val="left"/>
      <w:pPr>
        <w:tabs>
          <w:tab w:val="num" w:pos="3589"/>
        </w:tabs>
        <w:ind w:left="3589" w:hanging="360"/>
      </w:pPr>
      <w:rPr/>
    </w:lvl>
    <w:lvl w:ilvl="7">
      <w:start w:val="1"/>
      <w:numFmt w:val="decimal"/>
      <w:lvlText w:val="%8."/>
      <w:lvlJc w:val="left"/>
      <w:pPr>
        <w:tabs>
          <w:tab w:val="num" w:pos="3949"/>
        </w:tabs>
        <w:ind w:left="3949" w:hanging="360"/>
      </w:pPr>
      <w:rPr/>
    </w:lvl>
    <w:lvl w:ilvl="8">
      <w:start w:val="1"/>
      <w:numFmt w:val="decimal"/>
      <w:lvlText w:val="%9."/>
      <w:lvlJc w:val="left"/>
      <w:pPr>
        <w:tabs>
          <w:tab w:val="num" w:pos="4309"/>
        </w:tabs>
        <w:ind w:left="4309" w:hanging="360"/>
      </w:pPr>
      <w:rPr/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69"/>
        </w:tabs>
        <w:ind w:left="4669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3">
    <w:name w:val="Heading 3"/>
    <w:basedOn w:val="Heading"/>
    <w:qFormat/>
    <w:pPr/>
    <w:rPr/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40" w:before="0" w:after="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Title">
    <w:name w:val="Title"/>
    <w:basedOn w:val="Heading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247</TotalTime>
  <Application>LibreOffice/7.3.4.2$Windows_X86_64 LibreOffice_project/728fec16bd5f605073805c3c9e7c4212a0120dc5</Application>
  <AppVersion>15.0000</AppVersion>
  <Pages>13</Pages>
  <Words>1546</Words>
  <Characters>8072</Characters>
  <CharactersWithSpaces>9341</CharactersWithSpaces>
  <Paragraphs>182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2023-04-11T20:03:08Z</dcterms:created>
  <dc:creator/>
  <dc:description/>
  <dc:language>en-SG</dc:language>
  <cp:lastModifiedBy/>
  <dcterms:modified xsi:type="dcterms:W3CDTF">2023-04-22T21:21:17Z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