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b/>
          <w:snapToGrid/>
          <w:color w:val="auto"/>
          <w:sz w:val="28"/>
          <w:szCs w:val="28"/>
          <w:lang w:eastAsia="en-US"/>
        </w:rPr>
      </w:pPr>
      <w:r>
        <w:rPr>
          <w:rFonts w:ascii="Cambria" w:hAnsi="Cambria"/>
          <w:b/>
          <w:snapToGrid/>
          <w:color w:val="auto"/>
          <w:sz w:val="28"/>
          <w:szCs w:val="28"/>
          <w:lang w:eastAsia="en-US"/>
        </w:rPr>
        <w:t>S522W USB Disk Upgrade Instructions</w:t>
      </w:r>
    </w:p>
    <w:p>
      <w:pPr>
        <w:jc w:val="center"/>
        <w:rPr>
          <w:rFonts w:ascii="Times New Roman" w:hAnsi="Times New Roman" w:cs="Times New Roman" w:eastAsiaTheme="minorEastAsia"/>
          <w:b/>
          <w:bCs/>
          <w:kern w:val="44"/>
          <w:sz w:val="44"/>
          <w:szCs w:val="44"/>
        </w:rPr>
      </w:pPr>
    </w:p>
    <w:p>
      <w:pPr>
        <w:rPr>
          <w:rFonts w:hint="eastAsia" w:ascii="Cambria" w:hAnsi="Cambria"/>
          <w:b/>
          <w:snapToGrid/>
          <w:color w:val="auto"/>
          <w:sz w:val="28"/>
          <w:szCs w:val="28"/>
          <w:lang w:eastAsia="en-US"/>
        </w:rPr>
      </w:pPr>
      <w:bookmarkStart w:id="0" w:name="_Hlk129788550"/>
      <w:r>
        <w:rPr>
          <w:rFonts w:ascii="Cambria" w:hAnsi="Cambria"/>
          <w:b/>
          <w:snapToGrid/>
          <w:color w:val="auto"/>
          <w:sz w:val="28"/>
          <w:szCs w:val="28"/>
          <w:lang w:eastAsia="en-US"/>
        </w:rPr>
        <w:t>Version: V 3.7</w:t>
      </w:r>
    </w:p>
    <w:p>
      <w:pPr>
        <w:rPr>
          <w:rFonts w:ascii="Times New Roman" w:hAnsi="Times New Roman" w:cs="Times New Roman" w:eastAsiaTheme="minorEastAsia"/>
          <w:color w:val="auto"/>
          <w:kern w:val="2"/>
          <w:szCs w:val="22"/>
        </w:rPr>
      </w:pPr>
      <w:r>
        <w:rPr>
          <w:rFonts w:ascii="Times New Roman" w:hAnsi="Times New Roman" w:cs="Times New Roman" w:eastAsiaTheme="minorEastAsia"/>
          <w:color w:val="auto"/>
          <w:kern w:val="2"/>
          <w:szCs w:val="22"/>
        </w:rPr>
        <w:t xml:space="preserve">Filename: </w:t>
      </w:r>
      <w:r>
        <w:rPr>
          <w:rFonts w:ascii="Times New Roman" w:hAnsi="Times New Roman" w:cs="Times New Roman" w:eastAsiaTheme="minorEastAsia"/>
          <w:b/>
          <w:bCs/>
          <w:color w:val="auto"/>
          <w:kern w:val="2"/>
          <w:szCs w:val="22"/>
        </w:rPr>
        <w:t>update.ufw</w:t>
      </w:r>
      <w:r>
        <w:rPr>
          <w:rFonts w:ascii="Times New Roman" w:hAnsi="Times New Roman" w:cs="Times New Roman" w:eastAsiaTheme="minorEastAsia"/>
          <w:color w:val="auto"/>
          <w:kern w:val="2"/>
          <w:szCs w:val="22"/>
        </w:rPr>
        <w:t xml:space="preserve"> (Unzip “YF_SR250BG_NF(TCL S522W)_usb_20230109(V3.7_NA).rar”)</w:t>
      </w:r>
    </w:p>
    <w:p>
      <w:pPr>
        <w:rPr>
          <w:rFonts w:ascii="Times New Roman" w:hAnsi="Times New Roman" w:cs="Times New Roman" w:eastAsiaTheme="minorEastAsia"/>
          <w:color w:val="auto"/>
          <w:kern w:val="2"/>
          <w:szCs w:val="22"/>
        </w:rPr>
      </w:pPr>
      <w:r>
        <w:rPr>
          <w:rFonts w:ascii="Times New Roman" w:hAnsi="Times New Roman" w:cs="Times New Roman" w:eastAsiaTheme="minorEastAsia"/>
          <w:color w:val="auto"/>
          <w:kern w:val="2"/>
          <w:szCs w:val="22"/>
        </w:rPr>
        <w:t xml:space="preserve">Release Date: </w:t>
      </w:r>
      <w:r>
        <w:rPr>
          <w:rFonts w:ascii="Times New Roman" w:hAnsi="Times New Roman" w:cs="Times New Roman" w:eastAsiaTheme="minorEastAsia"/>
          <w:b/>
          <w:bCs/>
          <w:color w:val="auto"/>
          <w:kern w:val="2"/>
          <w:szCs w:val="22"/>
        </w:rPr>
        <w:t>1/09/2023</w:t>
      </w:r>
    </w:p>
    <w:p>
      <w:pPr>
        <w:rPr>
          <w:rFonts w:ascii="Cambria" w:hAnsi="Cambria"/>
          <w:sz w:val="24"/>
          <w:szCs w:val="24"/>
        </w:rPr>
      </w:pPr>
    </w:p>
    <w:bookmarkEnd w:id="0"/>
    <w:tbl>
      <w:tblPr>
        <w:tblStyle w:val="8"/>
        <w:tblW w:w="0" w:type="auto"/>
        <w:tblInd w:w="7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1"/>
        <w:gridCol w:w="7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8140" w:type="dxa"/>
            <w:gridSpan w:val="2"/>
            <w:vAlign w:val="center"/>
          </w:tcPr>
          <w:p>
            <w:pPr>
              <w:shd w:val="clear" w:color="auto" w:fill="FFFFFF"/>
              <w:jc w:val="center"/>
              <w:rPr>
                <w:rFonts w:hint="eastAsia" w:ascii="Helvetica" w:hAnsi="Helvetica" w:eastAsia="宋体" w:cs="Helvetica"/>
                <w:sz w:val="23"/>
                <w:szCs w:val="23"/>
              </w:rPr>
            </w:pPr>
            <w:r>
              <w:rPr>
                <w:rFonts w:ascii="Times New Roman" w:hAnsi="Times New Roman" w:cs="Times New Roman" w:eastAsiaTheme="minorEastAsia"/>
                <w:color w:val="auto"/>
                <w:kern w:val="2"/>
                <w:szCs w:val="22"/>
              </w:rPr>
              <w:t>Release Notes: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631" w:type="dxa"/>
            <w:vAlign w:val="center"/>
          </w:tcPr>
          <w:p>
            <w:pPr>
              <w:jc w:val="center"/>
              <w:rPr>
                <w:rFonts w:ascii="Times New Roman" w:hAnsi="Times New Roman" w:cs="Times New Roman" w:eastAsiaTheme="minorEastAsia"/>
                <w:color w:val="auto"/>
                <w:kern w:val="2"/>
                <w:szCs w:val="22"/>
              </w:rPr>
            </w:pPr>
            <w:r>
              <w:rPr>
                <w:rFonts w:hint="eastAsia" w:ascii="Times New Roman" w:hAnsi="Times New Roman" w:cs="Times New Roman" w:eastAsiaTheme="minorEastAsia"/>
                <w:color w:val="auto"/>
                <w:kern w:val="2"/>
                <w:szCs w:val="22"/>
              </w:rPr>
              <w:t>1</w:t>
            </w:r>
          </w:p>
        </w:tc>
        <w:tc>
          <w:tcPr>
            <w:tcW w:w="7509" w:type="dxa"/>
            <w:vAlign w:val="center"/>
          </w:tcPr>
          <w:p>
            <w:pPr>
              <w:rPr>
                <w:rFonts w:ascii="Times New Roman" w:hAnsi="Times New Roman" w:cs="Times New Roman" w:eastAsiaTheme="minorEastAsia"/>
                <w:color w:val="auto"/>
                <w:kern w:val="2"/>
                <w:szCs w:val="22"/>
              </w:rPr>
            </w:pPr>
            <w:r>
              <w:rPr>
                <w:rFonts w:ascii="Times New Roman" w:hAnsi="Times New Roman" w:cs="Times New Roman" w:eastAsiaTheme="minorEastAsia"/>
                <w:color w:val="auto"/>
                <w:kern w:val="2"/>
                <w:szCs w:val="22"/>
              </w:rPr>
              <w:t>Improve the compatibility of HDMI.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631" w:type="dxa"/>
            <w:vAlign w:val="center"/>
          </w:tcPr>
          <w:p>
            <w:pPr>
              <w:jc w:val="center"/>
              <w:rPr>
                <w:rFonts w:ascii="Times New Roman" w:hAnsi="Times New Roman" w:cs="Times New Roman" w:eastAsiaTheme="minorEastAsia"/>
                <w:color w:val="auto"/>
                <w:kern w:val="2"/>
                <w:szCs w:val="22"/>
              </w:rPr>
            </w:pPr>
            <w:r>
              <w:rPr>
                <w:rFonts w:hint="eastAsia" w:ascii="Times New Roman" w:hAnsi="Times New Roman" w:cs="Times New Roman" w:eastAsiaTheme="minorEastAsia"/>
                <w:color w:val="auto"/>
                <w:kern w:val="2"/>
                <w:szCs w:val="22"/>
              </w:rPr>
              <w:t>2</w:t>
            </w:r>
          </w:p>
        </w:tc>
        <w:tc>
          <w:tcPr>
            <w:tcW w:w="7509" w:type="dxa"/>
            <w:vAlign w:val="center"/>
          </w:tcPr>
          <w:p>
            <w:pPr>
              <w:pStyle w:val="5"/>
              <w:spacing w:before="0" w:beforeAutospacing="0" w:after="0" w:afterAutospacing="0"/>
              <w:rPr>
                <w:rFonts w:ascii="Times New Roman" w:hAnsi="Times New Roman" w:cs="Times New Roman" w:eastAsiaTheme="minorEastAsia"/>
                <w:snapToGrid w:val="0"/>
                <w:kern w:val="2"/>
                <w:sz w:val="21"/>
                <w:szCs w:val="22"/>
              </w:rPr>
            </w:pPr>
            <w:r>
              <w:rPr>
                <w:rFonts w:ascii="Times New Roman" w:hAnsi="Times New Roman" w:cs="Times New Roman" w:eastAsiaTheme="minorEastAsia"/>
                <w:snapToGrid w:val="0"/>
                <w:kern w:val="2"/>
                <w:sz w:val="21"/>
                <w:szCs w:val="22"/>
              </w:rPr>
              <w:t>Optimization TV/mobile phone Bluetooth audio volume out of sync.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631" w:type="dxa"/>
            <w:vAlign w:val="center"/>
          </w:tcPr>
          <w:p>
            <w:pPr>
              <w:jc w:val="center"/>
              <w:rPr>
                <w:rFonts w:hint="eastAsia" w:ascii="Times New Roman" w:hAnsi="Times New Roman" w:cs="Times New Roman" w:eastAsiaTheme="minorEastAsia"/>
                <w:color w:val="auto"/>
                <w:kern w:val="2"/>
                <w:szCs w:val="22"/>
              </w:rPr>
            </w:pPr>
            <w:r>
              <w:rPr>
                <w:rFonts w:hint="eastAsia" w:ascii="Times New Roman" w:hAnsi="Times New Roman" w:cs="Times New Roman" w:eastAsiaTheme="minorEastAsia"/>
                <w:color w:val="auto"/>
                <w:kern w:val="2"/>
                <w:szCs w:val="22"/>
              </w:rPr>
              <w:t>3</w:t>
            </w:r>
          </w:p>
        </w:tc>
        <w:tc>
          <w:tcPr>
            <w:tcW w:w="7509" w:type="dxa"/>
            <w:vAlign w:val="center"/>
          </w:tcPr>
          <w:p>
            <w:pPr>
              <w:rPr>
                <w:rFonts w:ascii="Times New Roman" w:hAnsi="Times New Roman" w:cs="Times New Roman" w:eastAsiaTheme="minorEastAsia"/>
                <w:color w:val="auto"/>
                <w:kern w:val="2"/>
                <w:szCs w:val="22"/>
              </w:rPr>
            </w:pPr>
            <w:r>
              <w:rPr>
                <w:rFonts w:ascii="Times New Roman" w:hAnsi="Times New Roman" w:cs="Times New Roman" w:eastAsiaTheme="minorEastAsia"/>
                <w:color w:val="auto"/>
                <w:kern w:val="2"/>
                <w:szCs w:val="22"/>
              </w:rPr>
              <w:t>Optimization audio source switching frequently causes Sbar to crash.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631" w:type="dxa"/>
            <w:vAlign w:val="center"/>
          </w:tcPr>
          <w:p>
            <w:pPr>
              <w:spacing w:line="240" w:lineRule="atLeast"/>
              <w:jc w:val="center"/>
              <w:rPr>
                <w:rFonts w:hint="eastAsia" w:ascii="Times New Roman" w:hAnsi="Times New Roman" w:cs="Times New Roman" w:eastAsiaTheme="minorEastAsia"/>
                <w:color w:val="auto"/>
                <w:kern w:val="2"/>
                <w:szCs w:val="22"/>
              </w:rPr>
            </w:pPr>
            <w:r>
              <w:rPr>
                <w:rFonts w:hint="eastAsia" w:ascii="Times New Roman" w:hAnsi="Times New Roman" w:cs="Times New Roman" w:eastAsiaTheme="minorEastAsia"/>
                <w:color w:val="auto"/>
                <w:kern w:val="2"/>
                <w:szCs w:val="22"/>
              </w:rPr>
              <w:t>4</w:t>
            </w:r>
          </w:p>
        </w:tc>
        <w:tc>
          <w:tcPr>
            <w:tcW w:w="7509" w:type="dxa"/>
            <w:vAlign w:val="center"/>
          </w:tcPr>
          <w:p>
            <w:pPr>
              <w:autoSpaceDE/>
              <w:autoSpaceDN/>
              <w:spacing w:line="240" w:lineRule="atLeast"/>
              <w:rPr>
                <w:rFonts w:ascii="Times New Roman" w:hAnsi="Times New Roman" w:cs="Times New Roman" w:eastAsiaTheme="minorEastAsia"/>
                <w:color w:val="auto"/>
                <w:kern w:val="2"/>
                <w:szCs w:val="22"/>
              </w:rPr>
            </w:pPr>
            <w:r>
              <w:rPr>
                <w:rFonts w:ascii="Times New Roman" w:hAnsi="Times New Roman" w:cs="Times New Roman" w:eastAsiaTheme="minorEastAsia"/>
                <w:color w:val="auto"/>
                <w:kern w:val="2"/>
                <w:szCs w:val="22"/>
              </w:rPr>
              <w:t>Add voice function to view software version.</w:t>
            </w:r>
          </w:p>
        </w:tc>
      </w:tr>
    </w:tbl>
    <w:p>
      <w:pPr>
        <w:pStyle w:val="2"/>
        <w:tabs>
          <w:tab w:val="left" w:pos="1201"/>
        </w:tabs>
        <w:spacing w:before="180"/>
        <w:ind w:left="0" w:firstLine="0"/>
        <w:rPr>
          <w:rFonts w:ascii="Cambria" w:hAnsi="Cambria"/>
          <w:b/>
        </w:rPr>
      </w:pPr>
      <w:r>
        <w:rPr>
          <w:rFonts w:ascii="Cambria" w:hAnsi="Cambria"/>
          <w:b/>
        </w:rPr>
        <w:t>How to upgrade by USB</w:t>
      </w:r>
      <w:r>
        <w:rPr>
          <w:rFonts w:ascii="Cambria" w:hAnsi="Cambria"/>
          <w:b/>
          <w:spacing w:val="-4"/>
        </w:rPr>
        <w:t xml:space="preserve"> </w:t>
      </w:r>
      <w:r>
        <w:rPr>
          <w:rFonts w:ascii="Cambria" w:hAnsi="Cambria"/>
          <w:b/>
        </w:rPr>
        <w:t>Disc</w:t>
      </w:r>
    </w:p>
    <w:p>
      <w:pPr>
        <w:shd w:val="clear" w:color="auto" w:fill="FFFFFF"/>
        <w:rPr>
          <w:rFonts w:ascii="Helvetica" w:hAnsi="Helvetica" w:eastAsia="宋体" w:cs="Helvetica"/>
          <w:sz w:val="23"/>
          <w:szCs w:val="23"/>
          <w:u w:val="single"/>
        </w:rPr>
      </w:pPr>
    </w:p>
    <w:p>
      <w:pPr>
        <w:shd w:val="clear" w:color="auto" w:fill="FFFFFF"/>
        <w:rPr>
          <w:rFonts w:ascii="Helvetica" w:hAnsi="Helvetica" w:eastAsia="宋体" w:cs="Helvetica"/>
          <w:sz w:val="23"/>
          <w:szCs w:val="23"/>
        </w:rPr>
      </w:pPr>
      <w:r>
        <w:rPr>
          <w:rFonts w:ascii="Helvetica" w:hAnsi="Helvetica" w:eastAsia="宋体" w:cs="Helvetica"/>
          <w:sz w:val="23"/>
          <w:szCs w:val="23"/>
          <w:u w:val="single"/>
        </w:rPr>
        <w:t>Requirements</w:t>
      </w:r>
      <w:r>
        <w:rPr>
          <w:rFonts w:ascii="Helvetica" w:hAnsi="Helvetica" w:eastAsia="宋体" w:cs="Helvetica"/>
          <w:sz w:val="23"/>
          <w:szCs w:val="23"/>
        </w:rPr>
        <w:t>:</w:t>
      </w:r>
    </w:p>
    <w:p>
      <w:pPr>
        <w:numPr>
          <w:ilvl w:val="0"/>
          <w:numId w:val="1"/>
        </w:numPr>
        <w:shd w:val="clear" w:color="auto" w:fill="FFFFFF"/>
        <w:kinsoku/>
        <w:autoSpaceDE/>
        <w:autoSpaceDN/>
        <w:adjustRightInd/>
        <w:snapToGrid/>
        <w:spacing w:before="120" w:beforeLines="50" w:after="120" w:afterLines="50"/>
        <w:ind w:hanging="357"/>
        <w:textAlignment w:val="auto"/>
        <w:rPr>
          <w:rFonts w:ascii="Times New Roman" w:hAnsi="Times New Roman" w:cs="Times New Roman" w:eastAsiaTheme="minorEastAsia"/>
          <w:color w:val="auto"/>
          <w:kern w:val="2"/>
          <w:szCs w:val="22"/>
        </w:rPr>
      </w:pPr>
      <w:r>
        <w:rPr>
          <w:rFonts w:ascii="Times New Roman" w:hAnsi="Times New Roman" w:cs="Times New Roman" w:eastAsiaTheme="minorEastAsia"/>
          <w:color w:val="auto"/>
          <w:kern w:val="2"/>
          <w:szCs w:val="22"/>
        </w:rPr>
        <w:t>TCL Sound Bar</w:t>
      </w:r>
    </w:p>
    <w:p>
      <w:pPr>
        <w:numPr>
          <w:ilvl w:val="0"/>
          <w:numId w:val="1"/>
        </w:numPr>
        <w:shd w:val="clear" w:color="auto" w:fill="FFFFFF"/>
        <w:kinsoku/>
        <w:autoSpaceDE/>
        <w:autoSpaceDN/>
        <w:adjustRightInd/>
        <w:snapToGrid/>
        <w:spacing w:before="120" w:beforeLines="50" w:after="120" w:afterLines="50"/>
        <w:ind w:hanging="357"/>
        <w:textAlignment w:val="auto"/>
        <w:rPr>
          <w:rFonts w:ascii="Times New Roman" w:hAnsi="Times New Roman" w:cs="Times New Roman" w:eastAsiaTheme="minorEastAsia"/>
          <w:color w:val="auto"/>
          <w:kern w:val="2"/>
          <w:szCs w:val="22"/>
        </w:rPr>
      </w:pPr>
      <w:r>
        <w:rPr>
          <w:rFonts w:ascii="Times New Roman" w:hAnsi="Times New Roman" w:cs="Times New Roman" w:eastAsiaTheme="minorEastAsia"/>
          <w:color w:val="auto"/>
          <w:kern w:val="2"/>
          <w:szCs w:val="22"/>
        </w:rPr>
        <w:t>Computer connected to the Internet</w:t>
      </w:r>
    </w:p>
    <w:p>
      <w:pPr>
        <w:numPr>
          <w:ilvl w:val="0"/>
          <w:numId w:val="1"/>
        </w:numPr>
        <w:shd w:val="clear" w:color="auto" w:fill="FFFFFF"/>
        <w:kinsoku/>
        <w:autoSpaceDE/>
        <w:autoSpaceDN/>
        <w:adjustRightInd/>
        <w:snapToGrid/>
        <w:spacing w:before="120" w:beforeLines="50" w:after="120" w:afterLines="50"/>
        <w:ind w:hanging="357"/>
        <w:textAlignment w:val="auto"/>
        <w:rPr>
          <w:rFonts w:ascii="Times New Roman" w:hAnsi="Times New Roman" w:cs="Times New Roman" w:eastAsiaTheme="minorEastAsia"/>
          <w:color w:val="auto"/>
          <w:kern w:val="2"/>
          <w:szCs w:val="22"/>
        </w:rPr>
      </w:pPr>
      <w:r>
        <w:rPr>
          <w:rFonts w:ascii="Times New Roman" w:hAnsi="Times New Roman" w:cs="Times New Roman" w:eastAsiaTheme="minorEastAsia"/>
          <w:color w:val="auto"/>
          <w:kern w:val="2"/>
          <w:szCs w:val="22"/>
        </w:rPr>
        <w:t>A USB flash device formatted in FAT/FAT32 with at least 100MB of free space.</w:t>
      </w:r>
    </w:p>
    <w:p>
      <w:pPr>
        <w:numPr>
          <w:ilvl w:val="1"/>
          <w:numId w:val="1"/>
        </w:numPr>
        <w:shd w:val="clear" w:color="auto" w:fill="FFFFFF"/>
        <w:kinsoku/>
        <w:autoSpaceDE/>
        <w:autoSpaceDN/>
        <w:adjustRightInd/>
        <w:snapToGrid/>
        <w:spacing w:before="120" w:beforeLines="50" w:after="120" w:afterLines="50"/>
        <w:ind w:hanging="357"/>
        <w:textAlignment w:val="auto"/>
        <w:rPr>
          <w:rFonts w:ascii="Times New Roman" w:hAnsi="Times New Roman" w:cs="Times New Roman"/>
        </w:rPr>
      </w:pPr>
      <w:r>
        <w:rPr>
          <w:rFonts w:ascii="Times New Roman" w:hAnsi="Times New Roman" w:cs="Times New Roman" w:eastAsiaTheme="minorEastAsia"/>
          <w:color w:val="auto"/>
          <w:kern w:val="2"/>
          <w:szCs w:val="22"/>
        </w:rPr>
        <w:t xml:space="preserve">Remove all files and </w:t>
      </w:r>
      <w:r>
        <w:rPr>
          <w:rFonts w:ascii="Times New Roman" w:hAnsi="Times New Roman" w:cs="Times New Roman"/>
        </w:rPr>
        <w:t>folders</w:t>
      </w:r>
      <w:r>
        <w:rPr>
          <w:rFonts w:ascii="Times New Roman" w:hAnsi="Times New Roman" w:cs="Times New Roman" w:eastAsiaTheme="minorEastAsia"/>
          <w:color w:val="auto"/>
          <w:kern w:val="2"/>
          <w:szCs w:val="22"/>
        </w:rPr>
        <w:t xml:space="preserve"> from the USB flash device (it should be empty).</w:t>
      </w:r>
    </w:p>
    <w:p>
      <w:pPr>
        <w:rPr>
          <w:rFonts w:ascii="Times New Roman" w:hAnsi="Times New Roman" w:cs="Times New Roman"/>
        </w:rPr>
      </w:pPr>
      <w:r>
        <w:rPr>
          <w:rFonts w:ascii="Helvetica" w:hAnsi="Helvetica" w:cs="Helvetica"/>
          <w:sz w:val="23"/>
          <w:szCs w:val="23"/>
          <w:u w:val="single"/>
          <w:shd w:val="clear" w:color="auto" w:fill="FFFFFF"/>
        </w:rPr>
        <w:t>Upgrade Procedure</w:t>
      </w:r>
      <w:r>
        <w:rPr>
          <w:rFonts w:ascii="Helvetica" w:hAnsi="Helvetica" w:cs="Helvetica"/>
          <w:sz w:val="23"/>
          <w:szCs w:val="23"/>
          <w:shd w:val="clear" w:color="auto" w:fill="FFFFFF"/>
        </w:rPr>
        <w:t>:</w:t>
      </w:r>
    </w:p>
    <w:p>
      <w:pPr>
        <w:rPr>
          <w:lang w:eastAsia="en-US"/>
        </w:rPr>
      </w:pPr>
    </w:p>
    <w:p>
      <w:pPr>
        <w:pStyle w:val="12"/>
        <w:widowControl w:val="0"/>
        <w:numPr>
          <w:ilvl w:val="0"/>
          <w:numId w:val="2"/>
        </w:numPr>
        <w:tabs>
          <w:tab w:val="left" w:pos="1919"/>
          <w:tab w:val="left" w:pos="1921"/>
        </w:tabs>
        <w:kinsoku/>
        <w:adjustRightInd/>
        <w:snapToGrid/>
        <w:spacing w:before="178"/>
        <w:ind w:firstLineChars="0"/>
        <w:jc w:val="both"/>
        <w:textAlignment w:val="auto"/>
        <w:rPr>
          <w:rFonts w:ascii="Cambria" w:hAnsi="Cambria"/>
        </w:rPr>
      </w:pPr>
      <w:r>
        <w:rPr>
          <w:rFonts w:ascii="Cambria" w:hAnsi="Cambria" w:eastAsiaTheme="minorEastAsia"/>
          <w:sz w:val="24"/>
          <w:szCs w:val="24"/>
        </w:rPr>
        <w:t xml:space="preserve">Unzip </w:t>
      </w:r>
      <w:r>
        <w:rPr>
          <w:rFonts w:ascii="Cambria" w:hAnsi="Cambria"/>
        </w:rPr>
        <w:t>“YF_SR250BG_NF(TCL S522W)_usb_20230109(V3.7_NA).rar”</w:t>
      </w:r>
      <w:r>
        <w:rPr>
          <w:rFonts w:ascii="Times New Roman" w:hAnsi="Times New Roman" w:cs="Times New Roman"/>
        </w:rPr>
        <w:t xml:space="preserve">, and move or copy the </w:t>
      </w:r>
      <w:r>
        <w:rPr>
          <w:rFonts w:ascii="Cambria" w:hAnsi="Cambria"/>
        </w:rPr>
        <w:t xml:space="preserve">upgrade file </w:t>
      </w:r>
      <w:r>
        <w:rPr>
          <w:rFonts w:ascii="Cambria" w:hAnsi="Cambria"/>
          <w:b/>
          <w:bCs/>
          <w:sz w:val="24"/>
          <w:szCs w:val="24"/>
        </w:rPr>
        <w:t>update.ufw</w:t>
      </w:r>
      <w:r>
        <w:rPr>
          <w:rFonts w:ascii="Cambria" w:hAnsi="Cambria"/>
        </w:rPr>
        <w:t xml:space="preserve"> </w:t>
      </w:r>
      <w:r>
        <w:rPr>
          <w:rFonts w:ascii="Times New Roman" w:hAnsi="Times New Roman" w:cs="Times New Roman"/>
        </w:rPr>
        <w:t>inside the root directory of the USB flash drive.</w:t>
      </w:r>
    </w:p>
    <w:p>
      <w:pPr>
        <w:pStyle w:val="12"/>
        <w:widowControl w:val="0"/>
        <w:numPr>
          <w:ilvl w:val="0"/>
          <w:numId w:val="2"/>
        </w:numPr>
        <w:tabs>
          <w:tab w:val="left" w:pos="1919"/>
          <w:tab w:val="left" w:pos="1921"/>
        </w:tabs>
        <w:kinsoku/>
        <w:adjustRightInd/>
        <w:snapToGrid/>
        <w:spacing w:before="178"/>
        <w:ind w:firstLineChars="0"/>
        <w:jc w:val="both"/>
        <w:textAlignment w:val="auto"/>
        <w:rPr>
          <w:rFonts w:ascii="Cambria" w:hAnsi="Cambria"/>
        </w:rPr>
      </w:pPr>
      <w:r>
        <w:rPr>
          <w:rFonts w:ascii="Cambria" w:hAnsi="Cambria"/>
        </w:rPr>
        <w:t>Power on the Soundbar.</w:t>
      </w:r>
    </w:p>
    <w:p>
      <w:pPr>
        <w:pStyle w:val="12"/>
        <w:widowControl w:val="0"/>
        <w:numPr>
          <w:ilvl w:val="0"/>
          <w:numId w:val="2"/>
        </w:numPr>
        <w:tabs>
          <w:tab w:val="left" w:pos="1919"/>
          <w:tab w:val="left" w:pos="1921"/>
        </w:tabs>
        <w:kinsoku/>
        <w:adjustRightInd/>
        <w:snapToGrid/>
        <w:spacing w:before="178"/>
        <w:ind w:firstLineChars="0"/>
        <w:jc w:val="both"/>
        <w:textAlignment w:val="auto"/>
        <w:rPr>
          <w:rFonts w:ascii="Cambria" w:hAnsi="Cambria"/>
        </w:rPr>
      </w:pPr>
      <w:r>
        <w:rPr>
          <w:rFonts w:ascii="Cambria" w:hAnsi="Cambria"/>
        </w:rPr>
        <w:t>Plug the USB flash device into the Sound Bar</w:t>
      </w:r>
    </w:p>
    <w:p>
      <w:pPr>
        <w:pStyle w:val="12"/>
        <w:widowControl w:val="0"/>
        <w:numPr>
          <w:ilvl w:val="0"/>
          <w:numId w:val="2"/>
        </w:numPr>
        <w:tabs>
          <w:tab w:val="left" w:pos="1919"/>
          <w:tab w:val="left" w:pos="1921"/>
        </w:tabs>
        <w:kinsoku/>
        <w:adjustRightInd/>
        <w:snapToGrid/>
        <w:spacing w:before="178"/>
        <w:ind w:firstLineChars="0"/>
        <w:jc w:val="both"/>
        <w:textAlignment w:val="auto"/>
        <w:rPr>
          <w:rFonts w:ascii="Cambria" w:hAnsi="Cambria"/>
        </w:rPr>
      </w:pPr>
      <w:r>
        <w:rPr>
          <w:rFonts w:ascii="Cambria" w:hAnsi="Cambria"/>
        </w:rPr>
        <w:t>A pop sound will be heard and the LED white indicator will light off. After 20 seconds. The Sound Bar LED indicator will light up in red. That means the software upgrade has been completed.</w:t>
      </w:r>
    </w:p>
    <w:p>
      <w:pPr>
        <w:pStyle w:val="12"/>
        <w:widowControl w:val="0"/>
        <w:numPr>
          <w:ilvl w:val="0"/>
          <w:numId w:val="2"/>
        </w:numPr>
        <w:tabs>
          <w:tab w:val="left" w:pos="1919"/>
          <w:tab w:val="left" w:pos="1921"/>
        </w:tabs>
        <w:kinsoku/>
        <w:adjustRightInd/>
        <w:snapToGrid/>
        <w:spacing w:before="178"/>
        <w:ind w:firstLineChars="0"/>
        <w:jc w:val="both"/>
        <w:textAlignment w:val="auto"/>
        <w:rPr>
          <w:rFonts w:ascii="Cambria" w:hAnsi="Cambria"/>
        </w:rPr>
      </w:pPr>
      <w:r>
        <w:rPr>
          <w:rFonts w:ascii="Cambria" w:hAnsi="Cambria"/>
        </w:rPr>
        <w:t>Plug out the USB</w:t>
      </w:r>
      <w:r>
        <w:rPr>
          <w:rFonts w:ascii="Times New Roman" w:hAnsi="Times New Roman" w:cs="Times New Roman"/>
        </w:rPr>
        <w:t xml:space="preserve"> flash device</w:t>
      </w:r>
      <w:r>
        <w:rPr>
          <w:rFonts w:ascii="Cambria" w:hAnsi="Cambria"/>
        </w:rPr>
        <w:t xml:space="preserve"> from the Sound Bar, and restart the Sound Bar according to the user manual.</w:t>
      </w:r>
    </w:p>
    <w:p>
      <w:pPr>
        <w:spacing w:line="247" w:lineRule="auto"/>
      </w:pPr>
    </w:p>
    <w:p>
      <w:pPr>
        <w:spacing w:before="67" w:line="434" w:lineRule="auto"/>
        <w:ind w:left="18" w:right="12" w:firstLine="14"/>
        <w:rPr>
          <w:rFonts w:ascii="Cambria" w:hAnsi="Cambria"/>
        </w:rPr>
      </w:pPr>
      <w:r>
        <w:rPr>
          <w:rFonts w:ascii="Cambria" w:hAnsi="Cambria"/>
          <w:b/>
          <w:bCs/>
        </w:rPr>
        <w:t xml:space="preserve">Remark: </w:t>
      </w:r>
      <w:r>
        <w:rPr>
          <w:rFonts w:ascii="Cambria" w:hAnsi="Cambria"/>
        </w:rPr>
        <w:t xml:space="preserve"> Pls don’t remove the USB flash device or power off the soundbar during the software upgrade processing, or it will cause the upgrade to fail and the soundbar to break.</w:t>
      </w:r>
    </w:p>
    <w:sectPr>
      <w:pgSz w:w="11906" w:h="16839"/>
      <w:pgMar w:top="720" w:right="1134" w:bottom="720" w:left="1134" w:header="0" w:footer="0"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82646B"/>
    <w:multiLevelType w:val="multilevel"/>
    <w:tmpl w:val="0D8264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58D1B37"/>
    <w:multiLevelType w:val="multilevel"/>
    <w:tmpl w:val="358D1B3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characterSpacingControl w:val="doNotCompress"/>
  <w:compat>
    <w:spaceForUL/>
    <w:ulTrailSpace/>
    <w:useFELayout/>
    <w:compatSetting w:name="compatibilityMode" w:uri="http://schemas.microsoft.com/office/word" w:val="14"/>
  </w:compat>
  <w:docVars>
    <w:docVar w:name="commondata" w:val="eyJoZGlkIjoiMWIyZDJmN2U3N2UzZTk2NzI4OGE3ODNhYTNlMmUzNDMifQ=="/>
  </w:docVars>
  <w:rsids>
    <w:rsidRoot w:val="00D2452A"/>
    <w:rsid w:val="00182E9F"/>
    <w:rsid w:val="00347425"/>
    <w:rsid w:val="00377195"/>
    <w:rsid w:val="003B4BD0"/>
    <w:rsid w:val="0049054C"/>
    <w:rsid w:val="006004CC"/>
    <w:rsid w:val="007F2FEE"/>
    <w:rsid w:val="009B1EED"/>
    <w:rsid w:val="009D51E0"/>
    <w:rsid w:val="009F4E8D"/>
    <w:rsid w:val="00A65D58"/>
    <w:rsid w:val="00A70DC2"/>
    <w:rsid w:val="00B37268"/>
    <w:rsid w:val="00B5559D"/>
    <w:rsid w:val="00BC1CE4"/>
    <w:rsid w:val="00C619C6"/>
    <w:rsid w:val="00CD4A83"/>
    <w:rsid w:val="00D2452A"/>
    <w:rsid w:val="024C30B7"/>
    <w:rsid w:val="6DFF5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zh-CN" w:bidi="ar-SA"/>
    </w:rPr>
  </w:style>
  <w:style w:type="paragraph" w:styleId="2">
    <w:name w:val="heading 2"/>
    <w:basedOn w:val="1"/>
    <w:next w:val="1"/>
    <w:link w:val="11"/>
    <w:qFormat/>
    <w:uiPriority w:val="1"/>
    <w:pPr>
      <w:widowControl w:val="0"/>
      <w:kinsoku/>
      <w:adjustRightInd/>
      <w:snapToGrid/>
      <w:spacing w:before="178"/>
      <w:ind w:left="1200" w:hanging="361"/>
      <w:textAlignment w:val="auto"/>
      <w:outlineLvl w:val="1"/>
    </w:pPr>
    <w:rPr>
      <w:snapToGrid/>
      <w:color w:val="auto"/>
      <w:sz w:val="28"/>
      <w:szCs w:val="28"/>
      <w:lang w:eastAsia="en-US"/>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qFormat/>
    <w:uiPriority w:val="0"/>
    <w:pPr>
      <w:tabs>
        <w:tab w:val="center" w:pos="4153"/>
        <w:tab w:val="right" w:pos="8306"/>
      </w:tabs>
    </w:pPr>
    <w:rPr>
      <w:sz w:val="18"/>
      <w:szCs w:val="18"/>
    </w:rPr>
  </w:style>
  <w:style w:type="paragraph" w:styleId="4">
    <w:name w:val="header"/>
    <w:basedOn w:val="1"/>
    <w:link w:val="9"/>
    <w:qFormat/>
    <w:uiPriority w:val="0"/>
    <w:pPr>
      <w:pBdr>
        <w:bottom w:val="single" w:color="auto" w:sz="6" w:space="1"/>
      </w:pBdr>
      <w:tabs>
        <w:tab w:val="center" w:pos="4153"/>
        <w:tab w:val="right" w:pos="8306"/>
      </w:tabs>
      <w:jc w:val="center"/>
    </w:pPr>
    <w:rPr>
      <w:sz w:val="18"/>
      <w:szCs w:val="18"/>
    </w:rPr>
  </w:style>
  <w:style w:type="paragraph" w:styleId="5">
    <w:name w:val="Normal (Web)"/>
    <w:basedOn w:val="1"/>
    <w:unhideWhenUsed/>
    <w:qFormat/>
    <w:uiPriority w:val="99"/>
    <w:pPr>
      <w:kinsoku/>
      <w:autoSpaceDE/>
      <w:autoSpaceDN/>
      <w:adjustRightInd/>
      <w:snapToGrid/>
      <w:spacing w:before="100" w:beforeAutospacing="1" w:after="100" w:afterAutospacing="1"/>
      <w:textAlignment w:val="auto"/>
    </w:pPr>
    <w:rPr>
      <w:rFonts w:ascii="宋体" w:hAnsi="宋体" w:eastAsia="宋体" w:cs="宋体"/>
      <w:snapToGrid/>
      <w:color w:val="auto"/>
      <w:sz w:val="24"/>
      <w:szCs w:val="24"/>
    </w:rPr>
  </w:style>
  <w:style w:type="table" w:customStyle="1" w:styleId="8">
    <w:name w:val="Table Normal"/>
    <w:semiHidden/>
    <w:unhideWhenUsed/>
    <w:qFormat/>
    <w:uiPriority w:val="2"/>
    <w:tblPr>
      <w:tblCellMar>
        <w:top w:w="0" w:type="dxa"/>
        <w:left w:w="0" w:type="dxa"/>
        <w:bottom w:w="0" w:type="dxa"/>
        <w:right w:w="0" w:type="dxa"/>
      </w:tblCellMar>
    </w:tblPr>
  </w:style>
  <w:style w:type="character" w:customStyle="1" w:styleId="9">
    <w:name w:val="页眉 字符"/>
    <w:basedOn w:val="7"/>
    <w:link w:val="4"/>
    <w:qFormat/>
    <w:uiPriority w:val="0"/>
    <w:rPr>
      <w:rFonts w:eastAsia="Arial"/>
      <w:snapToGrid w:val="0"/>
      <w:color w:val="000000"/>
      <w:sz w:val="18"/>
      <w:szCs w:val="18"/>
    </w:rPr>
  </w:style>
  <w:style w:type="character" w:customStyle="1" w:styleId="10">
    <w:name w:val="页脚 字符"/>
    <w:basedOn w:val="7"/>
    <w:link w:val="3"/>
    <w:qFormat/>
    <w:uiPriority w:val="0"/>
    <w:rPr>
      <w:rFonts w:eastAsia="Arial"/>
      <w:snapToGrid w:val="0"/>
      <w:color w:val="000000"/>
      <w:sz w:val="18"/>
      <w:szCs w:val="18"/>
    </w:rPr>
  </w:style>
  <w:style w:type="character" w:customStyle="1" w:styleId="11">
    <w:name w:val="标题 2 字符"/>
    <w:basedOn w:val="7"/>
    <w:link w:val="2"/>
    <w:qFormat/>
    <w:uiPriority w:val="1"/>
    <w:rPr>
      <w:rFonts w:eastAsia="Arial"/>
      <w:sz w:val="28"/>
      <w:szCs w:val="28"/>
      <w:lang w:eastAsia="en-US"/>
    </w:rPr>
  </w:style>
  <w:style w:type="paragraph" w:styleId="12">
    <w:name w:val="List Paragraph"/>
    <w:basedOn w:val="1"/>
    <w:qFormat/>
    <w:uiPriority w:val="1"/>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216</Words>
  <Characters>1136</Characters>
  <Lines>37</Lines>
  <Paragraphs>25</Paragraphs>
  <TotalTime>1411</TotalTime>
  <ScaleCrop>false</ScaleCrop>
  <LinksUpToDate>false</LinksUpToDate>
  <CharactersWithSpaces>1327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2023-02-20T10:54:00Z</dcterms:created>
  <dc:creator>E595</dc:creator>
  <cp:lastModifiedBy>何源-Jason</cp:lastModifiedBy>
  <dcterms:modified xsi:type="dcterms:W3CDTF">2023-03-17T02:29:02Z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2023-03-15T15:50:42Z</vt:filetime>
  </property>
  <property fmtid="{D5CDD505-2E9C-101B-9397-08002B2CF9AE}" pid="4" name="KSOProductBuildVer">
    <vt:lpwstr>2052-11.1.0.13703</vt:lpwstr>
  </property>
  <property fmtid="{D5CDD505-2E9C-101B-9397-08002B2CF9AE}" pid="5" name="ICV">
    <vt:lpwstr>801C59135C5C46B0B93289378D03D62F</vt:lpwstr>
  </property>
  <property fmtid="{D5CDD505-2E9C-101B-9397-08002B2CF9AE}" pid="6" name="GrammarlyDocumentId">
    <vt:lpwstr>697f09c721b1cbf1332bc1bf7f2b9eafc564fe3e03d517f0ed9156e8e06ebd90</vt:lpwstr>
  </property>
</Properties>
</file>