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00" w:before="0" w:lineRule="auto"/>
        <w:ind w:firstLine="720"/>
        <w:jc w:val="center"/>
        <w:rPr>
          <w:rFonts w:ascii="Times New Roman" w:cs="Times New Roman" w:eastAsia="Times New Roman" w:hAnsi="Times New Roman"/>
          <w:b w:val="1"/>
          <w:sz w:val="22"/>
          <w:szCs w:val="22"/>
        </w:rPr>
      </w:pPr>
      <w:bookmarkStart w:colFirst="0" w:colLast="0" w:name="_r2hoqi8t96xp" w:id="0"/>
      <w:bookmarkEnd w:id="0"/>
      <w:r w:rsidDel="00000000" w:rsidR="00000000" w:rsidRPr="00000000">
        <w:rPr>
          <w:rFonts w:ascii="Times New Roman" w:cs="Times New Roman" w:eastAsia="Times New Roman" w:hAnsi="Times New Roman"/>
          <w:b w:val="1"/>
          <w:sz w:val="22"/>
          <w:szCs w:val="22"/>
          <w:rtl w:val="0"/>
        </w:rPr>
        <w:t xml:space="preserve">Actividades de Introducción</w:t>
      </w:r>
    </w:p>
    <w:tbl>
      <w:tblPr>
        <w:tblStyle w:val="Table1"/>
        <w:tblW w:w="917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195"/>
        <w:gridCol w:w="6980"/>
        <w:tblGridChange w:id="0">
          <w:tblGrid>
            <w:gridCol w:w="2195"/>
            <w:gridCol w:w="6980"/>
          </w:tblGrid>
        </w:tblGridChange>
      </w:tblGrid>
      <w:tr>
        <w:trPr>
          <w:cantSplit w:val="0"/>
          <w:trHeight w:val="669.477539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widowControl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 del juego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Style w:val="Heading1"/>
              <w:spacing w:after="240" w:before="240" w:lineRule="auto"/>
              <w:ind w:left="100" w:right="100" w:firstLine="0"/>
              <w:rPr>
                <w:rFonts w:ascii="Times New Roman" w:cs="Times New Roman" w:eastAsia="Times New Roman" w:hAnsi="Times New Roman"/>
                <w:sz w:val="20"/>
                <w:szCs w:val="20"/>
              </w:rPr>
            </w:pPr>
            <w:bookmarkStart w:colFirst="0" w:colLast="0" w:name="_jqj5uv2x68ek" w:id="1"/>
            <w:bookmarkEnd w:id="1"/>
            <w:r w:rsidDel="00000000" w:rsidR="00000000" w:rsidRPr="00000000">
              <w:rPr>
                <w:rFonts w:ascii="Times New Roman" w:cs="Times New Roman" w:eastAsia="Times New Roman" w:hAnsi="Times New Roman"/>
                <w:sz w:val="20"/>
                <w:szCs w:val="20"/>
                <w:rtl w:val="0"/>
              </w:rPr>
              <w:t xml:space="preserve">köchi (chancho), cazador y muro. </w:t>
            </w:r>
          </w:p>
        </w:tc>
      </w:tr>
      <w:tr>
        <w:trPr>
          <w:cantSplit w:val="0"/>
          <w:trHeight w:val="684.47753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Style w:val="Heading1"/>
              <w:spacing w:after="240" w:before="240" w:lineRule="auto"/>
              <w:ind w:left="100" w:right="100" w:firstLine="0"/>
              <w:jc w:val="center"/>
              <w:rPr>
                <w:rFonts w:ascii="Times New Roman" w:cs="Times New Roman" w:eastAsia="Times New Roman" w:hAnsi="Times New Roman"/>
                <w:b w:val="1"/>
                <w:sz w:val="20"/>
                <w:szCs w:val="20"/>
              </w:rPr>
            </w:pPr>
            <w:bookmarkStart w:colFirst="0" w:colLast="0" w:name="_jqj5uv2x68ek" w:id="1"/>
            <w:bookmarkEnd w:id="1"/>
            <w:r w:rsidDel="00000000" w:rsidR="00000000" w:rsidRPr="00000000">
              <w:rPr>
                <w:rFonts w:ascii="Times New Roman" w:cs="Times New Roman" w:eastAsia="Times New Roman" w:hAnsi="Times New Roman"/>
                <w:b w:val="1"/>
                <w:sz w:val="20"/>
                <w:szCs w:val="20"/>
                <w:rtl w:val="0"/>
              </w:rPr>
              <w:t xml:space="preserve">Materiales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Style w:val="Heading1"/>
              <w:spacing w:after="240" w:before="240" w:lineRule="auto"/>
              <w:ind w:left="100" w:right="100" w:firstLine="0"/>
              <w:rPr>
                <w:rFonts w:ascii="Times New Roman" w:cs="Times New Roman" w:eastAsia="Times New Roman" w:hAnsi="Times New Roman"/>
                <w:sz w:val="20"/>
                <w:szCs w:val="20"/>
              </w:rPr>
            </w:pPr>
            <w:bookmarkStart w:colFirst="0" w:colLast="0" w:name="_jqj5uv2x68ek" w:id="1"/>
            <w:bookmarkEnd w:id="1"/>
            <w:r w:rsidDel="00000000" w:rsidR="00000000" w:rsidRPr="00000000">
              <w:rPr>
                <w:rFonts w:ascii="Times New Roman" w:cs="Times New Roman" w:eastAsia="Times New Roman" w:hAnsi="Times New Roman"/>
                <w:sz w:val="20"/>
                <w:szCs w:val="20"/>
                <w:rtl w:val="0"/>
              </w:rPr>
              <w:t xml:space="preserve">Ninguno.</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Style w:val="Heading1"/>
              <w:spacing w:after="240" w:before="240" w:lineRule="auto"/>
              <w:ind w:left="100" w:right="100" w:firstLine="0"/>
              <w:jc w:val="center"/>
              <w:rPr>
                <w:rFonts w:ascii="Times New Roman" w:cs="Times New Roman" w:eastAsia="Times New Roman" w:hAnsi="Times New Roman"/>
                <w:b w:val="1"/>
                <w:sz w:val="20"/>
                <w:szCs w:val="20"/>
              </w:rPr>
            </w:pPr>
            <w:bookmarkStart w:colFirst="0" w:colLast="0" w:name="_jqj5uv2x68ek" w:id="1"/>
            <w:bookmarkEnd w:id="1"/>
            <w:r w:rsidDel="00000000" w:rsidR="00000000" w:rsidRPr="00000000">
              <w:rPr>
                <w:rFonts w:ascii="Times New Roman" w:cs="Times New Roman" w:eastAsia="Times New Roman" w:hAnsi="Times New Roman"/>
                <w:b w:val="1"/>
                <w:sz w:val="20"/>
                <w:szCs w:val="20"/>
                <w:rtl w:val="0"/>
              </w:rPr>
              <w:t xml:space="preserve">Área de juego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Style w:val="Heading1"/>
              <w:spacing w:after="240" w:before="240" w:lineRule="auto"/>
              <w:ind w:left="100" w:right="100" w:firstLine="0"/>
              <w:rPr>
                <w:rFonts w:ascii="Times New Roman" w:cs="Times New Roman" w:eastAsia="Times New Roman" w:hAnsi="Times New Roman"/>
                <w:b w:val="1"/>
                <w:sz w:val="20"/>
                <w:szCs w:val="20"/>
              </w:rPr>
            </w:pPr>
            <w:bookmarkStart w:colFirst="0" w:colLast="0" w:name="_jqj5uv2x68ek" w:id="1"/>
            <w:bookmarkEnd w:id="1"/>
            <w:r w:rsidDel="00000000" w:rsidR="00000000" w:rsidRPr="00000000">
              <w:rPr>
                <w:rFonts w:ascii="Times New Roman" w:cs="Times New Roman" w:eastAsia="Times New Roman" w:hAnsi="Times New Roman"/>
                <w:sz w:val="20"/>
                <w:szCs w:val="20"/>
                <w:rtl w:val="0"/>
              </w:rPr>
              <w:t xml:space="preserve">En una superficie plana, puede ser en un gimnasio, un aula o al aire libre.</w:t>
            </w:r>
            <w:r w:rsidDel="00000000" w:rsidR="00000000" w:rsidRPr="00000000">
              <w:rPr>
                <w:rFonts w:ascii="Times New Roman" w:cs="Times New Roman" w:eastAsia="Times New Roman" w:hAnsi="Times New Roman"/>
                <w:b w:val="1"/>
                <w:sz w:val="20"/>
                <w:szCs w:val="20"/>
                <w:rtl w:val="0"/>
              </w:rPr>
              <w:t xml:space="preserve"> </w:t>
            </w:r>
          </w:p>
        </w:tc>
      </w:tr>
      <w:tr>
        <w:trPr>
          <w:cantSplit w:val="0"/>
          <w:trHeight w:val="2959.7753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Style w:val="Heading1"/>
              <w:spacing w:after="240" w:before="240" w:lineRule="auto"/>
              <w:ind w:left="100" w:right="100" w:firstLine="0"/>
              <w:jc w:val="center"/>
              <w:rPr>
                <w:rFonts w:ascii="Times New Roman" w:cs="Times New Roman" w:eastAsia="Times New Roman" w:hAnsi="Times New Roman"/>
                <w:b w:val="1"/>
                <w:sz w:val="20"/>
                <w:szCs w:val="20"/>
              </w:rPr>
            </w:pPr>
            <w:bookmarkStart w:colFirst="0" w:colLast="0" w:name="_s0qr62oyyr8l" w:id="2"/>
            <w:bookmarkEnd w:id="2"/>
            <w:r w:rsidDel="00000000" w:rsidR="00000000" w:rsidRPr="00000000">
              <w:rPr>
                <w:rtl w:val="0"/>
              </w:rPr>
            </w:r>
          </w:p>
          <w:p w:rsidR="00000000" w:rsidDel="00000000" w:rsidP="00000000" w:rsidRDefault="00000000" w:rsidRPr="00000000" w14:paraId="0000000A">
            <w:pPr>
              <w:pStyle w:val="Heading1"/>
              <w:spacing w:after="240" w:before="240" w:lineRule="auto"/>
              <w:ind w:left="100" w:right="100" w:firstLine="0"/>
              <w:jc w:val="center"/>
              <w:rPr>
                <w:rFonts w:ascii="Times New Roman" w:cs="Times New Roman" w:eastAsia="Times New Roman" w:hAnsi="Times New Roman"/>
                <w:b w:val="1"/>
                <w:sz w:val="20"/>
                <w:szCs w:val="20"/>
              </w:rPr>
            </w:pPr>
            <w:bookmarkStart w:colFirst="0" w:colLast="0" w:name="_71dx776nj5mc" w:id="3"/>
            <w:bookmarkEnd w:id="3"/>
            <w:r w:rsidDel="00000000" w:rsidR="00000000" w:rsidRPr="00000000">
              <w:rPr>
                <w:rtl w:val="0"/>
              </w:rPr>
            </w:r>
          </w:p>
          <w:p w:rsidR="00000000" w:rsidDel="00000000" w:rsidP="00000000" w:rsidRDefault="00000000" w:rsidRPr="00000000" w14:paraId="0000000B">
            <w:pPr>
              <w:pStyle w:val="Heading1"/>
              <w:spacing w:after="240" w:before="240" w:lineRule="auto"/>
              <w:ind w:left="100" w:right="100" w:firstLine="0"/>
              <w:jc w:val="center"/>
              <w:rPr>
                <w:rFonts w:ascii="Times New Roman" w:cs="Times New Roman" w:eastAsia="Times New Roman" w:hAnsi="Times New Roman"/>
                <w:b w:val="1"/>
                <w:sz w:val="20"/>
                <w:szCs w:val="20"/>
              </w:rPr>
            </w:pPr>
            <w:bookmarkStart w:colFirst="0" w:colLast="0" w:name="_jqj5uv2x68ek" w:id="1"/>
            <w:bookmarkEnd w:id="1"/>
            <w:r w:rsidDel="00000000" w:rsidR="00000000" w:rsidRPr="00000000">
              <w:rPr>
                <w:rFonts w:ascii="Times New Roman" w:cs="Times New Roman" w:eastAsia="Times New Roman" w:hAnsi="Times New Roman"/>
                <w:b w:val="1"/>
                <w:sz w:val="20"/>
                <w:szCs w:val="20"/>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Style w:val="Heading1"/>
              <w:spacing w:after="240" w:before="240" w:lineRule="auto"/>
              <w:ind w:left="100" w:right="100" w:firstLine="0"/>
              <w:jc w:val="both"/>
              <w:rPr>
                <w:rFonts w:ascii="Times New Roman" w:cs="Times New Roman" w:eastAsia="Times New Roman" w:hAnsi="Times New Roman"/>
                <w:b w:val="1"/>
                <w:sz w:val="20"/>
                <w:szCs w:val="20"/>
              </w:rPr>
            </w:pPr>
            <w:bookmarkStart w:colFirst="0" w:colLast="0" w:name="_jqj5uv2x68ek" w:id="1"/>
            <w:bookmarkEnd w:id="1"/>
            <w:r w:rsidDel="00000000" w:rsidR="00000000" w:rsidRPr="00000000">
              <w:rPr>
                <w:rFonts w:ascii="Times New Roman" w:cs="Times New Roman" w:eastAsia="Times New Roman" w:hAnsi="Times New Roman"/>
                <w:sz w:val="20"/>
                <w:szCs w:val="20"/>
                <w:rtl w:val="0"/>
              </w:rPr>
              <w:t xml:space="preserve">Se forman 2 equipos. Cada uno se reúne por aparte y conversan en voz baja sin que escuchen los compañeros del otro equipo; deben ponerse de acuerdo si van actuar como un köchi, un cazador o un muro. Una vez que han conversado, se colocan en fila dándole la espalda a los contrarios, a la indicación del profesor se vuelven rápido y hacen la figura correspondiente. Para actuar de  köchi  los dos puños de las manos se colocan al frente de la nariz como formando una especie de trompa de köchi; para el cazador, los brazos van estirados hacia el frente como estilo de un rifle y para el muro, solamente se alzan las manos por encima de la cabeza con los brazos extendidos.</w:t>
            </w:r>
            <w:r w:rsidDel="00000000" w:rsidR="00000000" w:rsidRPr="00000000">
              <w:rPr>
                <w:rtl w:val="0"/>
              </w:rPr>
            </w:r>
          </w:p>
        </w:tc>
      </w:tr>
      <w:tr>
        <w:trPr>
          <w:cantSplit w:val="0"/>
          <w:trHeight w:val="3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1"/>
              <w:spacing w:after="240" w:before="240" w:lineRule="auto"/>
              <w:ind w:left="100" w:right="100" w:firstLine="0"/>
              <w:jc w:val="center"/>
              <w:rPr>
                <w:rFonts w:ascii="Times New Roman" w:cs="Times New Roman" w:eastAsia="Times New Roman" w:hAnsi="Times New Roman"/>
                <w:b w:val="1"/>
                <w:sz w:val="20"/>
                <w:szCs w:val="20"/>
              </w:rPr>
            </w:pPr>
            <w:bookmarkStart w:colFirst="0" w:colLast="0" w:name="_fbjqkvswl1na" w:id="4"/>
            <w:bookmarkEnd w:id="4"/>
            <w:r w:rsidDel="00000000" w:rsidR="00000000" w:rsidRPr="00000000">
              <w:rPr>
                <w:rtl w:val="0"/>
              </w:rPr>
            </w:r>
          </w:p>
          <w:p w:rsidR="00000000" w:rsidDel="00000000" w:rsidP="00000000" w:rsidRDefault="00000000" w:rsidRPr="00000000" w14:paraId="0000000E">
            <w:pPr>
              <w:pStyle w:val="Heading1"/>
              <w:spacing w:after="240" w:before="240" w:lineRule="auto"/>
              <w:ind w:left="100" w:right="100" w:firstLine="0"/>
              <w:jc w:val="center"/>
              <w:rPr>
                <w:rFonts w:ascii="Times New Roman" w:cs="Times New Roman" w:eastAsia="Times New Roman" w:hAnsi="Times New Roman"/>
                <w:b w:val="1"/>
                <w:sz w:val="20"/>
                <w:szCs w:val="20"/>
              </w:rPr>
            </w:pPr>
            <w:bookmarkStart w:colFirst="0" w:colLast="0" w:name="_tbhi53vdv9cq" w:id="5"/>
            <w:bookmarkEnd w:id="5"/>
            <w:r w:rsidDel="00000000" w:rsidR="00000000" w:rsidRPr="00000000">
              <w:rPr>
                <w:rtl w:val="0"/>
              </w:rPr>
            </w:r>
          </w:p>
          <w:p w:rsidR="00000000" w:rsidDel="00000000" w:rsidP="00000000" w:rsidRDefault="00000000" w:rsidRPr="00000000" w14:paraId="0000000F">
            <w:pPr>
              <w:pStyle w:val="Heading1"/>
              <w:spacing w:after="240" w:before="240" w:lineRule="auto"/>
              <w:ind w:left="100" w:right="100" w:firstLine="0"/>
              <w:jc w:val="center"/>
              <w:rPr>
                <w:rFonts w:ascii="Times New Roman" w:cs="Times New Roman" w:eastAsia="Times New Roman" w:hAnsi="Times New Roman"/>
                <w:b w:val="1"/>
                <w:sz w:val="20"/>
                <w:szCs w:val="20"/>
              </w:rPr>
            </w:pPr>
            <w:bookmarkStart w:colFirst="0" w:colLast="0" w:name="_jqj5uv2x68ek" w:id="1"/>
            <w:bookmarkEnd w:id="1"/>
            <w:r w:rsidDel="00000000" w:rsidR="00000000" w:rsidRPr="00000000">
              <w:rPr>
                <w:rFonts w:ascii="Times New Roman" w:cs="Times New Roman" w:eastAsia="Times New Roman" w:hAnsi="Times New Roman"/>
                <w:b w:val="1"/>
                <w:sz w:val="20"/>
                <w:szCs w:val="20"/>
                <w:rtl w:val="0"/>
              </w:rPr>
              <w:t xml:space="preserve">Reglas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Style w:val="Heading1"/>
              <w:spacing w:after="240" w:before="240" w:lineRule="auto"/>
              <w:ind w:left="100" w:right="100" w:firstLine="0"/>
              <w:jc w:val="both"/>
              <w:rPr>
                <w:rFonts w:ascii="Times New Roman" w:cs="Times New Roman" w:eastAsia="Times New Roman" w:hAnsi="Times New Roman"/>
                <w:sz w:val="20"/>
                <w:szCs w:val="20"/>
              </w:rPr>
            </w:pPr>
            <w:bookmarkStart w:colFirst="0" w:colLast="0" w:name="_jqj5uv2x68ek" w:id="1"/>
            <w:bookmarkEnd w:id="1"/>
            <w:r w:rsidDel="00000000" w:rsidR="00000000" w:rsidRPr="00000000">
              <w:rPr>
                <w:rFonts w:ascii="Times New Roman" w:cs="Times New Roman" w:eastAsia="Times New Roman" w:hAnsi="Times New Roman"/>
                <w:sz w:val="20"/>
                <w:szCs w:val="20"/>
                <w:rtl w:val="0"/>
              </w:rPr>
              <w:t xml:space="preserve">Si un grupo saca köchi y el otro cazador, entonces es punto para los del cazador, ya que éste mata al köchi.Si es muro contra köchi, es punto para los que sacaron  köchi, porque este salta el muro.</w:t>
            </w:r>
          </w:p>
          <w:p w:rsidR="00000000" w:rsidDel="00000000" w:rsidP="00000000" w:rsidRDefault="00000000" w:rsidRPr="00000000" w14:paraId="00000011">
            <w:pPr>
              <w:pStyle w:val="Heading1"/>
              <w:spacing w:after="240" w:before="240" w:lineRule="auto"/>
              <w:ind w:left="100" w:right="100" w:firstLine="0"/>
              <w:jc w:val="both"/>
              <w:rPr>
                <w:rFonts w:ascii="Times New Roman" w:cs="Times New Roman" w:eastAsia="Times New Roman" w:hAnsi="Times New Roman"/>
                <w:sz w:val="20"/>
                <w:szCs w:val="20"/>
              </w:rPr>
            </w:pPr>
            <w:bookmarkStart w:colFirst="0" w:colLast="0" w:name="_jqj5uv2x68ek" w:id="1"/>
            <w:bookmarkEnd w:id="1"/>
            <w:r w:rsidDel="00000000" w:rsidR="00000000" w:rsidRPr="00000000">
              <w:rPr>
                <w:rFonts w:ascii="Times New Roman" w:cs="Times New Roman" w:eastAsia="Times New Roman" w:hAnsi="Times New Roman"/>
                <w:sz w:val="20"/>
                <w:szCs w:val="20"/>
                <w:rtl w:val="0"/>
              </w:rPr>
              <w:t xml:space="preserve">Si es cazador contra muro, es punto para los del muro, porque este repele las balas.El que sume más puntos gana.</w:t>
            </w:r>
          </w:p>
          <w:p w:rsidR="00000000" w:rsidDel="00000000" w:rsidP="00000000" w:rsidRDefault="00000000" w:rsidRPr="00000000" w14:paraId="00000012">
            <w:pPr>
              <w:pStyle w:val="Heading1"/>
              <w:spacing w:after="240" w:before="240" w:lineRule="auto"/>
              <w:ind w:left="100" w:right="100" w:firstLine="0"/>
              <w:jc w:val="both"/>
              <w:rPr>
                <w:rFonts w:ascii="Times New Roman" w:cs="Times New Roman" w:eastAsia="Times New Roman" w:hAnsi="Times New Roman"/>
                <w:sz w:val="20"/>
                <w:szCs w:val="20"/>
              </w:rPr>
            </w:pPr>
            <w:bookmarkStart w:colFirst="0" w:colLast="0" w:name="_jqj5uv2x68ek" w:id="1"/>
            <w:bookmarkEnd w:id="1"/>
            <w:r w:rsidDel="00000000" w:rsidR="00000000" w:rsidRPr="00000000">
              <w:rPr>
                <w:rFonts w:ascii="Times New Roman" w:cs="Times New Roman" w:eastAsia="Times New Roman" w:hAnsi="Times New Roman"/>
                <w:sz w:val="20"/>
                <w:szCs w:val="20"/>
                <w:rtl w:val="0"/>
              </w:rPr>
              <w:t xml:space="preserve">Con solo un jugador de uno de los grupos que saque una figura distinta, se le da punto, al contrario; ejemplo, que hayan acordado sacar muro, pero uno o más sacaron cazador.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Style w:val="Heading1"/>
              <w:spacing w:after="240" w:before="240" w:lineRule="auto"/>
              <w:ind w:left="100" w:right="100" w:firstLine="0"/>
              <w:jc w:val="center"/>
              <w:rPr>
                <w:rFonts w:ascii="Times New Roman" w:cs="Times New Roman" w:eastAsia="Times New Roman" w:hAnsi="Times New Roman"/>
                <w:b w:val="1"/>
                <w:sz w:val="20"/>
                <w:szCs w:val="20"/>
              </w:rPr>
            </w:pPr>
            <w:bookmarkStart w:colFirst="0" w:colLast="0" w:name="_jqj5uv2x68ek" w:id="1"/>
            <w:bookmarkEnd w:id="1"/>
            <w:r w:rsidDel="00000000" w:rsidR="00000000" w:rsidRPr="00000000">
              <w:rPr>
                <w:rFonts w:ascii="Times New Roman" w:cs="Times New Roman" w:eastAsia="Times New Roman" w:hAnsi="Times New Roman"/>
                <w:b w:val="1"/>
                <w:sz w:val="20"/>
                <w:szCs w:val="20"/>
                <w:rtl w:val="0"/>
              </w:rPr>
              <w:t xml:space="preserve">Variantes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Style w:val="Heading1"/>
              <w:spacing w:after="240" w:before="240" w:lineRule="auto"/>
              <w:ind w:left="100" w:right="100" w:firstLine="0"/>
              <w:rPr>
                <w:rFonts w:ascii="Times New Roman" w:cs="Times New Roman" w:eastAsia="Times New Roman" w:hAnsi="Times New Roman"/>
                <w:sz w:val="20"/>
                <w:szCs w:val="20"/>
              </w:rPr>
            </w:pPr>
            <w:bookmarkStart w:colFirst="0" w:colLast="0" w:name="_sc7o6mz7luw3" w:id="6"/>
            <w:bookmarkEnd w:id="6"/>
            <w:r w:rsidDel="00000000" w:rsidR="00000000" w:rsidRPr="00000000">
              <w:rPr>
                <w:rFonts w:ascii="Times New Roman" w:cs="Times New Roman" w:eastAsia="Times New Roman" w:hAnsi="Times New Roman"/>
                <w:sz w:val="20"/>
                <w:szCs w:val="20"/>
                <w:rtl w:val="0"/>
              </w:rPr>
              <w:t xml:space="preserve">Hacerlo con los ojos cerrados.</w:t>
            </w:r>
          </w:p>
        </w:tc>
      </w:tr>
    </w:tbl>
    <w:p w:rsidR="00000000" w:rsidDel="00000000" w:rsidP="00000000" w:rsidRDefault="00000000" w:rsidRPr="00000000" w14:paraId="00000015">
      <w:pPr>
        <w:pStyle w:val="Heading1"/>
        <w:spacing w:after="100" w:before="0" w:lineRule="auto"/>
        <w:ind w:firstLine="720"/>
        <w:rPr/>
      </w:pPr>
      <w:bookmarkStart w:colFirst="0" w:colLast="0" w:name="_g9wwf9hafxcj" w:id="7"/>
      <w:bookmarkEnd w:id="7"/>
      <w:r w:rsidDel="00000000" w:rsidR="00000000" w:rsidRPr="00000000">
        <w:rPr>
          <w:rtl w:val="0"/>
        </w:rPr>
      </w:r>
    </w:p>
    <w:p w:rsidR="00000000" w:rsidDel="00000000" w:rsidP="00000000" w:rsidRDefault="00000000" w:rsidRPr="00000000" w14:paraId="00000016">
      <w:pPr>
        <w:pStyle w:val="Heading1"/>
        <w:spacing w:after="100" w:before="0" w:lineRule="auto"/>
        <w:ind w:left="0" w:firstLine="0"/>
        <w:jc w:val="left"/>
        <w:rPr/>
      </w:pPr>
      <w:bookmarkStart w:colFirst="0" w:colLast="0" w:name="_kghfaf65jfk3" w:id="8"/>
      <w:bookmarkEnd w:id="8"/>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