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7D8AB" w14:textId="77777777" w:rsidR="008C7B49" w:rsidRPr="008C7B49" w:rsidRDefault="008C7B49" w:rsidP="008C7B49">
      <w:pPr>
        <w:pStyle w:val="1"/>
      </w:pPr>
      <w:r w:rsidRPr="008C7B49">
        <w:rPr>
          <w:rFonts w:hint="eastAsia"/>
        </w:rPr>
        <w:t>先母任家珍女士百歲冥誕紀念文</w:t>
      </w:r>
    </w:p>
    <w:p w14:paraId="25C0A350" w14:textId="2843E43E" w:rsidR="000C7065" w:rsidRPr="0080594B" w:rsidRDefault="000C7065" w:rsidP="0080594B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t>作者</w:t>
      </w:r>
      <w:r w:rsidR="00255027" w:rsidRPr="00255027">
        <w:rPr>
          <w:rFonts w:hint="eastAsia"/>
        </w:rPr>
        <w:t>孫全玉</w:t>
      </w:r>
    </w:p>
    <w:p w14:paraId="0F77A8AB" w14:textId="0F5FF02A" w:rsidR="005010B3" w:rsidRDefault="005010B3" w:rsidP="003A3145"/>
    <w:p w14:paraId="47BCA46E" w14:textId="3A5F0786" w:rsidR="003718A5" w:rsidRDefault="003718A5" w:rsidP="003718A5">
      <w:r>
        <w:rPr>
          <w:rFonts w:hint="eastAsia"/>
        </w:rPr>
        <w:t>先母任家珍女士</w:t>
      </w:r>
    </w:p>
    <w:p w14:paraId="2AFCDF76" w14:textId="77777777" w:rsidR="003718A5" w:rsidRDefault="003718A5" w:rsidP="003718A5">
      <w:r>
        <w:rPr>
          <w:rFonts w:hint="eastAsia"/>
        </w:rPr>
        <w:t>先母百歲冥誕紀念</w:t>
      </w:r>
    </w:p>
    <w:p w14:paraId="421580FE" w14:textId="77777777" w:rsidR="003718A5" w:rsidRDefault="003718A5" w:rsidP="003718A5">
      <w:r>
        <w:t> </w:t>
      </w:r>
    </w:p>
    <w:p w14:paraId="4E0262EB" w14:textId="77777777" w:rsidR="003718A5" w:rsidRDefault="003718A5" w:rsidP="003718A5">
      <w:r>
        <w:rPr>
          <w:rFonts w:hint="eastAsia"/>
        </w:rPr>
        <w:t>慈暉永沐，撫我育我教我，六十載辛勞，萱蔭滿堂枝葉茂</w:t>
      </w:r>
      <w:r>
        <w:rPr>
          <w:rFonts w:hint="eastAsia"/>
        </w:rPr>
        <w:t xml:space="preserve"> ; </w:t>
      </w:r>
      <w:r>
        <w:rPr>
          <w:rFonts w:hint="eastAsia"/>
        </w:rPr>
        <w:t>恩報罔極，勤得儉得忍得，九重天淨土，猶聞阿母叮嚀聲。</w:t>
      </w:r>
    </w:p>
    <w:p w14:paraId="4C99B89F" w14:textId="77777777" w:rsidR="003718A5" w:rsidRDefault="003718A5" w:rsidP="003718A5">
      <w:r>
        <w:t> </w:t>
      </w:r>
    </w:p>
    <w:p w14:paraId="404C9124" w14:textId="77777777" w:rsidR="003718A5" w:rsidRDefault="003718A5" w:rsidP="003718A5">
      <w:r>
        <w:rPr>
          <w:rFonts w:hint="eastAsia"/>
        </w:rPr>
        <w:t>據先母敘述，當年懷胎逾十個月，仍未臨盆，屢屢請教醫生，皆曰「下週一定」。結果，竟然懷滿週年，余始脫胎。雖然，各方咸曰余受母親足養，體氣必佳，惟余自認讓母親飽受孕滿之苦，罪孽深重。</w:t>
      </w:r>
    </w:p>
    <w:p w14:paraId="5468E2B3" w14:textId="77777777" w:rsidR="003718A5" w:rsidRDefault="003718A5" w:rsidP="003718A5">
      <w:r>
        <w:t> </w:t>
      </w:r>
    </w:p>
    <w:p w14:paraId="56CDD7F3" w14:textId="77777777" w:rsidR="003718A5" w:rsidRDefault="003718A5" w:rsidP="003718A5">
      <w:r>
        <w:rPr>
          <w:rFonts w:hint="eastAsia"/>
        </w:rPr>
        <w:t>先父母成親後，即率大姊、大哥及二哥，自大陸逃難來台。萬里奔波，艱苦備嘗，而拋棄祖業，空手在異鄉落腳，經濟拮据，先父固然狼狽，先母操勞慮患，難以言喻。三十之齡，倥傯環境，余在母懷，固不得而知，惟先母曾描述逃難經香港時，吃一盤蛋炒飯需兩塊銀元等窘況，余成年後，先母將「兩塊銀元」交余，余藏諸保管箱，作為傳家重寶。</w:t>
      </w:r>
    </w:p>
    <w:p w14:paraId="31E266D6" w14:textId="77777777" w:rsidR="003718A5" w:rsidRDefault="003718A5" w:rsidP="003718A5">
      <w:r>
        <w:t> </w:t>
      </w:r>
    </w:p>
    <w:p w14:paraId="558FE640" w14:textId="77777777" w:rsidR="003718A5" w:rsidRDefault="003718A5" w:rsidP="003718A5">
      <w:r>
        <w:rPr>
          <w:rFonts w:hint="eastAsia"/>
        </w:rPr>
        <w:t>先父受雇於鳳梨公司，工作地點在台灣南端。余於學齡前，先母即親手裁方塊紙片，楷書其上，一字一片，逐字教余認讀，其情其景，至今深印腦際。是以余入小學後，識字率遠超過同班同學，極獲老師青</w:t>
      </w:r>
      <w:r>
        <w:rPr>
          <w:rFonts w:hint="eastAsia"/>
        </w:rPr>
        <w:lastRenderedPageBreak/>
        <w:t>睞，開啟余一生順利就學之路。</w:t>
      </w:r>
    </w:p>
    <w:p w14:paraId="0C80FC2C" w14:textId="77777777" w:rsidR="003718A5" w:rsidRDefault="003718A5" w:rsidP="003718A5">
      <w:r>
        <w:t> </w:t>
      </w:r>
    </w:p>
    <w:p w14:paraId="4B56CC12" w14:textId="77777777" w:rsidR="003718A5" w:rsidRDefault="003718A5" w:rsidP="003718A5">
      <w:r>
        <w:rPr>
          <w:rFonts w:hint="eastAsia"/>
        </w:rPr>
        <w:t>當時課本內容，對余來說，誠屬簡單，每年成績均為全班第一。惟先母認為該小學僻處鄉間，並未教授初中聯考各類高深題目。遂摒擋一切，儘取歷年積蓄，挈余至屏東市區，購一小屋（青島街），將余轉學至屏東市仁愛國小，並親訪當時教學最嚴格之蕭名揚老師，請蕭老師對余加強教授相關考試之學。蕭老師感於先母誠意，其後一年，對余嚴厲督課，畢業時余為全班第一名，獲「校長獎」。迨聯考前夕，蕭老師對先母曰「請準備接受報社記者採訪」，先母詢其故，蕭師謂：「此子可能考得狀元也」。其後榜發，余雖未掄元，惟名列前茅，先母非常興奮，此亦余一生唯一參加的大型入學測驗。</w:t>
      </w:r>
    </w:p>
    <w:p w14:paraId="5BDFAF32" w14:textId="77777777" w:rsidR="003718A5" w:rsidRDefault="003718A5" w:rsidP="003718A5">
      <w:r>
        <w:t> </w:t>
      </w:r>
    </w:p>
    <w:p w14:paraId="2F50F725" w14:textId="77777777" w:rsidR="003718A5" w:rsidRDefault="003718A5" w:rsidP="003718A5">
      <w:r>
        <w:rPr>
          <w:rFonts w:hint="eastAsia"/>
        </w:rPr>
        <w:t>其後註冊需繳交數百元費用，先母向巷口小雜貨店賒借若干，始能完成入學手續。其困難狀況，余永世不能忘懷。亦永世提醒自己不能辜負先母栽培之恩。</w:t>
      </w:r>
    </w:p>
    <w:p w14:paraId="50260215" w14:textId="77777777" w:rsidR="003718A5" w:rsidRDefault="003718A5" w:rsidP="003718A5">
      <w:r>
        <w:t> </w:t>
      </w:r>
    </w:p>
    <w:p w14:paraId="5D2ACFF2" w14:textId="77777777" w:rsidR="003718A5" w:rsidRDefault="003718A5" w:rsidP="003718A5">
      <w:r>
        <w:rPr>
          <w:rFonts w:hint="eastAsia"/>
        </w:rPr>
        <w:t>初二時，先父調職彰化，舉家北遷，余必須辦理轉學插班考試。先母於暑期延聘名師為余補課，始能順利通過插班考試（獲首名）入學彰中。</w:t>
      </w:r>
    </w:p>
    <w:p w14:paraId="4E785B78" w14:textId="77777777" w:rsidR="003718A5" w:rsidRDefault="003718A5" w:rsidP="003718A5">
      <w:r>
        <w:t> </w:t>
      </w:r>
    </w:p>
    <w:p w14:paraId="7A59DB4A" w14:textId="77777777" w:rsidR="003718A5" w:rsidRDefault="003718A5" w:rsidP="003718A5">
      <w:r>
        <w:rPr>
          <w:rFonts w:hint="eastAsia"/>
        </w:rPr>
        <w:t>中學時期，余在重重學業壓力下，迷戀電影，每週必前往戲院觀賞。先母偶或規勸，惟大都容忍。僅以「家無恆產，人貴自立」要余銘記。余處叛逆期，對先母訓誨，則謹記在心，終身奉為座右。</w:t>
      </w:r>
    </w:p>
    <w:p w14:paraId="643E97C6" w14:textId="77777777" w:rsidR="003718A5" w:rsidRDefault="003718A5" w:rsidP="003718A5">
      <w:r>
        <w:lastRenderedPageBreak/>
        <w:t> </w:t>
      </w:r>
    </w:p>
    <w:p w14:paraId="5051645D" w14:textId="77777777" w:rsidR="003718A5" w:rsidRDefault="003718A5" w:rsidP="003718A5">
      <w:r>
        <w:rPr>
          <w:rFonts w:hint="eastAsia"/>
        </w:rPr>
        <w:t>余自彰化初中獲「免試直升高中部」，在學成績迭獲先母肯定，惟高一後選擇「大學聯考類組」。余嚮往文史，而先父母與當時社會氛圍一致，重理工輕文史，余始則勉強符合先父母意志，半年後發現性向差異太大，遂決心轉唸「社會組」。先父母勉強同意，但先母告余：「爾父為汝轉組，半夜嘆息不已」。先父一生豁達明智，閱歷豐富，因此眼界心胸均高於常人，此余成長過程確實體會者，尤以「從不懷憂上床，三分鍾即就寢」，為眾親友所欽羨，而為余「轉組」一事，至夜半嘆息，主要原因在擔心余將來能否自立也。每念及此，余輒惕勵自己，讓父母為己懷憂，何可言孝親，益發要求謹慎上進，以解父母之懸念！</w:t>
      </w:r>
    </w:p>
    <w:p w14:paraId="5D843107" w14:textId="77777777" w:rsidR="003718A5" w:rsidRDefault="003718A5" w:rsidP="003718A5">
      <w:r>
        <w:t> </w:t>
      </w:r>
    </w:p>
    <w:p w14:paraId="3359D34D" w14:textId="77777777" w:rsidR="003718A5" w:rsidRDefault="003718A5" w:rsidP="003718A5">
      <w:r>
        <w:rPr>
          <w:rFonts w:hint="eastAsia"/>
        </w:rPr>
        <w:t>高三下獲彰中普選成為全級「模範學生」；隨即又獲「免試保送政治大學」；多項榮譽，使余在畢業典禮上為多人注目，先父母親自參加典禮並坐第一排，余至今仍能記憶余在檯上受獎（多項獎目）時，先父母之微笑也！</w:t>
      </w:r>
    </w:p>
    <w:p w14:paraId="180C112F" w14:textId="77777777" w:rsidR="003718A5" w:rsidRDefault="003718A5" w:rsidP="003718A5">
      <w:r>
        <w:t> </w:t>
      </w:r>
    </w:p>
    <w:p w14:paraId="21FBF43E" w14:textId="77777777" w:rsidR="003718A5" w:rsidRDefault="003718A5" w:rsidP="003718A5">
      <w:r>
        <w:rPr>
          <w:rFonts w:hint="eastAsia"/>
        </w:rPr>
        <w:t>來台北上大學後，生活與思想均有改變，尤以初嚐男女愛戀，神魂巔倒，不能自已，讓先父母擔心受累。惟先父母百般呵護規勸，從未急言厲色。余在學成績尚佳，迭獲優秀青年表揚，稍可告慰高堂。此外，開始離家獨自料理生活諸事，成長過程，受教於先父母之言行舉止，難以逐項細表，其中，對生活環境之調適，人情義理之堅持，影響深遠。</w:t>
      </w:r>
    </w:p>
    <w:p w14:paraId="59D5C2E4" w14:textId="77777777" w:rsidR="003718A5" w:rsidRDefault="003718A5" w:rsidP="003718A5">
      <w:r>
        <w:lastRenderedPageBreak/>
        <w:t> </w:t>
      </w:r>
    </w:p>
    <w:p w14:paraId="78A292E5" w14:textId="77777777" w:rsidR="003718A5" w:rsidRDefault="003718A5" w:rsidP="003718A5">
      <w:r>
        <w:rPr>
          <w:rFonts w:hint="eastAsia"/>
        </w:rPr>
        <w:t>畢業前夕，先母詢余出國深造意願，並要余無庸考量經濟來源。余瞭解先父退休在即，兩位弟弟尚就學；且余自認銀行系畢業生就應該去銀行工作，亦無深造必要，遂一意求職。其後入海軍服役，分科教育獲全期（</w:t>
      </w:r>
      <w:r>
        <w:rPr>
          <w:rFonts w:hint="eastAsia"/>
        </w:rPr>
        <w:t>21</w:t>
      </w:r>
      <w:r>
        <w:rPr>
          <w:rFonts w:hint="eastAsia"/>
        </w:rPr>
        <w:t>期）海軍預官第一名，余亦頗自滿。當時大姊在美，匯款要余出國深造，大哥亦親來左營促余出國唸書。余則堅持留台就業。退伍後成家，除日間在央行工作外，晚上則兼課授會計與英文，以增加收入，每月均匯款回彰化，分擔雙親家計。</w:t>
      </w:r>
    </w:p>
    <w:p w14:paraId="0FEA54E1" w14:textId="77777777" w:rsidR="003718A5" w:rsidRDefault="003718A5" w:rsidP="003718A5">
      <w:r>
        <w:t> </w:t>
      </w:r>
    </w:p>
    <w:p w14:paraId="2BC6EE9E" w14:textId="77777777" w:rsidR="003718A5" w:rsidRDefault="003718A5" w:rsidP="003718A5">
      <w:r>
        <w:rPr>
          <w:rFonts w:hint="eastAsia"/>
        </w:rPr>
        <w:t>余成長過程，先母每以「量大福大」勉勵余為人處世，並要求余「能為別人設想」、「不作對不起他人、對不起良心的事」；此外，先母相信面相，常以圓厚為相之佳者。余娶婦後，先母自然關懷備至，猶憶最初購屋板橋，先母托運二十一個大紙箱，凡家用器具、白米、乃至蒼蠅拍等，一應俱全。內人目睹此景，曾坐在地板拭淚。長女在台北婦幼醫院出生，隔日先母即從彰化搭最快速之光華號抵台北，余接至婦幼後，先母從手袋內拿出大把紅封袋，每見一位親友，不論親疏，即贈一袋，可見先母對其孫女出世之欣喜，余親眼目睹，亦終身不能忘也！</w:t>
      </w:r>
    </w:p>
    <w:p w14:paraId="09BCE3B1" w14:textId="77777777" w:rsidR="003718A5" w:rsidRDefault="003718A5" w:rsidP="003718A5">
      <w:r>
        <w:t> </w:t>
      </w:r>
    </w:p>
    <w:p w14:paraId="2E77AAEF" w14:textId="77777777" w:rsidR="003718A5" w:rsidRDefault="003718A5" w:rsidP="003718A5">
      <w:r>
        <w:rPr>
          <w:rFonts w:hint="eastAsia"/>
        </w:rPr>
        <w:t>先父母結褵數十載，自余懂事起，從未見先父母有任何口角爭執，其相互恩愛，廣為親友傳頌。猶憶先父辭世後，先母曾數度問余曰「汝父現在到底在何處」，余聞之心傷，惟益瞭解先父母金石之情也！</w:t>
      </w:r>
    </w:p>
    <w:p w14:paraId="3FE55E0D" w14:textId="77777777" w:rsidR="003718A5" w:rsidRDefault="003718A5" w:rsidP="003718A5">
      <w:r>
        <w:t> </w:t>
      </w:r>
    </w:p>
    <w:p w14:paraId="5D5600A6" w14:textId="77777777" w:rsidR="003718A5" w:rsidRDefault="003718A5" w:rsidP="003718A5">
      <w:r>
        <w:rPr>
          <w:rFonts w:hint="eastAsia"/>
        </w:rPr>
        <w:lastRenderedPageBreak/>
        <w:t>其後，余在工作職務上，逐漸開展，每次回彰省親，先母輒現驕傲慈愛之微笑，此為余人生最愉悅之時刻。先母八十大壽，余兄弟在台中設筵宴請諸親友，先母雖然謙讓，而興奮之情，仍可從所攝相片中見之。</w:t>
      </w:r>
    </w:p>
    <w:p w14:paraId="4763B7AC" w14:textId="77777777" w:rsidR="003718A5" w:rsidRDefault="003718A5" w:rsidP="003718A5">
      <w:r>
        <w:t> </w:t>
      </w:r>
    </w:p>
    <w:p w14:paraId="578A1361" w14:textId="77777777" w:rsidR="003718A5" w:rsidRDefault="003718A5" w:rsidP="003718A5">
      <w:r>
        <w:rPr>
          <w:rFonts w:hint="eastAsia"/>
        </w:rPr>
        <w:t>不久先母即告病，小癱。余奉命赴紐約工作，先母聆余在病榻前稟告，曾樹「大姆指」給余勉勵，並露出難忘的微笑，余深知先母必然以余能外派為莫大榮耀也！</w:t>
      </w:r>
    </w:p>
    <w:p w14:paraId="67165E88" w14:textId="77777777" w:rsidR="003718A5" w:rsidRDefault="003718A5" w:rsidP="003718A5">
      <w:r>
        <w:t> </w:t>
      </w:r>
    </w:p>
    <w:p w14:paraId="60356FA1" w14:textId="77777777" w:rsidR="003718A5" w:rsidRDefault="003718A5" w:rsidP="003718A5">
      <w:r>
        <w:rPr>
          <w:rFonts w:hint="eastAsia"/>
        </w:rPr>
        <w:t>余在紐約工作第三年，接獲先母往生噩耗，兼程趕回，不及見最後一面，為此生最遺憾事。在先母靈前，余跪泣不成聲，多人勸阻，皆不能抑余之傷痛。告別式場，所有親友齊聚，余印象非常深刻，此亦先母一生為人處世成功之見證。啟靈前，司儀以大哥年高且膝傷不便，可不用跪拜，而大哥立即抗聲曰「這是我媽，我怎能不跪」，余立其後，聞言淚下如雨。雖然同父異母，而大哥對先母之孝順，出於至誠，亦可見先母之教養，對我們五兄弟一長姊，固未有軒輊也！</w:t>
      </w:r>
    </w:p>
    <w:p w14:paraId="7D0866B9" w14:textId="77777777" w:rsidR="003718A5" w:rsidRDefault="003718A5" w:rsidP="003718A5">
      <w:r>
        <w:rPr>
          <w:rFonts w:hint="eastAsia"/>
        </w:rPr>
        <w:t>益有進者，吾家長姊，最瞭解先父母辛酸，也最體貼孝順；對五個弟弟，管教不假辭色，照顧亦無微不至。至於五兄弟間，長幼有序，友愛親暱，相互照拂，在父母闢蔭下，渡過許多美好歲月。憶昔每年團圓時，均為先母操持一切，各房媳婦，但嗑瓜子聊天備援作幫手而已；先母嚴格執行「成家即需搬離祖厝」，不讓「兩房同一屋檐」，是以余家從未有婆媳妯娌之糾葛。先母辭世前，已預立遺囑，財產分配</w:t>
      </w:r>
      <w:r>
        <w:rPr>
          <w:rFonts w:hint="eastAsia"/>
        </w:rPr>
        <w:lastRenderedPageBreak/>
        <w:t>一秉大公，清楚明白，故余家但有兄弟互助分享，從無兄弟爭執情事。</w:t>
      </w:r>
    </w:p>
    <w:p w14:paraId="4659D559" w14:textId="77777777" w:rsidR="003718A5" w:rsidRDefault="003718A5" w:rsidP="003718A5">
      <w:r>
        <w:t> </w:t>
      </w:r>
    </w:p>
    <w:p w14:paraId="7F5A80D5" w14:textId="77777777" w:rsidR="003718A5" w:rsidRDefault="003718A5" w:rsidP="003718A5">
      <w:r>
        <w:rPr>
          <w:rFonts w:hint="eastAsia"/>
        </w:rPr>
        <w:t>余退休前，在機構已升遷至「處長」、「董事長」等高階職務，進出皆有公務轎車接送，亦即世俗所謂「社會地位之表徵」。所能告慰先母者，在生活面，因受先母「人貴自立」之教訓，從小養成儉樸立己之生活習慣，節制慾望，不求華服華屋美食，亦從不食用「高價水果」，生活簡約，故亦不虞匱乏；以誠待人處事，講求本心坦白踏實，一路得到許多美好的回饋。凡此種種，皆先母對余最大恩賜也！</w:t>
      </w:r>
    </w:p>
    <w:p w14:paraId="4E0D72D9" w14:textId="77777777" w:rsidR="003718A5" w:rsidRDefault="003718A5" w:rsidP="003718A5">
      <w:r>
        <w:t> </w:t>
      </w:r>
    </w:p>
    <w:p w14:paraId="74FBD841" w14:textId="77777777" w:rsidR="003718A5" w:rsidRDefault="003718A5" w:rsidP="003718A5">
      <w:r>
        <w:rPr>
          <w:rFonts w:hint="eastAsia"/>
        </w:rPr>
        <w:t>今年是先母百歲冥壽，爰摘記先母數事，遙望天際，相信先母亦以微笑對余也！</w:t>
      </w:r>
    </w:p>
    <w:p w14:paraId="7CA42541" w14:textId="77777777" w:rsidR="003718A5" w:rsidRDefault="003718A5" w:rsidP="003718A5">
      <w:r>
        <w:t> </w:t>
      </w:r>
    </w:p>
    <w:p w14:paraId="40362154" w14:textId="77777777" w:rsidR="003718A5" w:rsidRDefault="003718A5" w:rsidP="003718A5">
      <w:r>
        <w:t>2019.1.3</w:t>
      </w:r>
    </w:p>
    <w:p w14:paraId="6E8D3F24" w14:textId="209A5348" w:rsidR="008C7B49" w:rsidRDefault="003718A5" w:rsidP="003718A5">
      <w:r>
        <w:rPr>
          <w:rFonts w:hint="eastAsia"/>
        </w:rPr>
        <w:t>孫全玉叩首</w:t>
      </w:r>
    </w:p>
    <w:p w14:paraId="5B79A395" w14:textId="64856E55" w:rsidR="006B6642" w:rsidRDefault="006B6642" w:rsidP="003718A5"/>
    <w:p w14:paraId="542D71A2" w14:textId="6E6D4717" w:rsidR="006B6642" w:rsidRDefault="006B6642" w:rsidP="003718A5">
      <w:r>
        <w:rPr>
          <w:rFonts w:hint="eastAsia"/>
          <w:noProof/>
        </w:rPr>
        <w:lastRenderedPageBreak/>
        <w:drawing>
          <wp:inline distT="0" distB="0" distL="0" distR="0" wp14:anchorId="320C0DD6" wp14:editId="57147139">
            <wp:extent cx="5909733" cy="4430112"/>
            <wp:effectExtent l="0" t="0" r="0" b="2540"/>
            <wp:docPr id="1" name="圖片 1" descr="一張含有 牆, 個人, 舊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牆, 個人, 舊, 白色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123" cy="45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2521" w14:textId="77777777" w:rsidR="006B6642" w:rsidRDefault="006B6642" w:rsidP="003718A5">
      <w:pPr>
        <w:rPr>
          <w:rFonts w:hint="eastAsia"/>
        </w:rPr>
      </w:pPr>
    </w:p>
    <w:p w14:paraId="6DE69F99" w14:textId="130C267E" w:rsidR="006B6642" w:rsidRDefault="006B6642" w:rsidP="003718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60493B" wp14:editId="37569785">
            <wp:extent cx="5909310" cy="4429794"/>
            <wp:effectExtent l="0" t="0" r="0" b="2540"/>
            <wp:docPr id="2" name="圖片 2" descr="一張含有 個人, 牆, 男人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個人, 牆, 男人, 室內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883" cy="44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642" w:rsidSect="0080594B">
      <w:pgSz w:w="12240" w:h="15840"/>
      <w:pgMar w:top="720" w:right="720" w:bottom="720" w:left="720" w:header="720" w:footer="720" w:gutter="0"/>
      <w:cols w:space="720"/>
      <w:noEndnote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ED3EB94-A619-7F4B-B4F1-ABADFFA102CA}"/>
    <w:embedBold r:id="rId2" w:fontKey="{4E68914D-01EE-2341-B7EF-38A69F0AC2ED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3" w:fontKey="{4E9EF6EF-1F57-1A44-A05B-BB4BF16C92D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44639B4A-FCD3-3C43-B229-6B71C8004BE5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AEB02DFC-3DF6-D44A-B2DB-09CBD6F8167F}"/>
    <w:embedBold r:id="rId6" w:fontKey="{A6AFE8BD-4BA2-214A-BB74-CEF18FF99B43}"/>
  </w:font>
  <w:font w:name="楷體-繁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Times New Roman (本文 CS 字型)">
    <w:altName w:val="新細明體"/>
    <w:panose1 w:val="020B0604020202020204"/>
    <w:charset w:val="88"/>
    <w:family w:val="roman"/>
    <w:pitch w:val="default"/>
  </w:font>
  <w:font w:name="Times New Roman (標題 CS 字型)">
    <w:altName w:val="新細明體"/>
    <w:panose1 w:val="020B0604020202020204"/>
    <w:charset w:val="88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359916F5-693D-5B4B-AD07-7F337BBB051A}"/>
    <w:embedBold r:id="rId10" w:fontKey="{E4088619-3E15-754E-BFA1-FDB5C4C8361C}"/>
  </w:font>
  <w:font w:name="KAITI TC BLACK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0013"/>
    <w:multiLevelType w:val="hybridMultilevel"/>
    <w:tmpl w:val="B3A451A6"/>
    <w:lvl w:ilvl="0" w:tplc="91C00E5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517C2B"/>
    <w:multiLevelType w:val="hybridMultilevel"/>
    <w:tmpl w:val="8F3A47B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0916441B"/>
    <w:multiLevelType w:val="hybridMultilevel"/>
    <w:tmpl w:val="0464E6A0"/>
    <w:lvl w:ilvl="0" w:tplc="A3823DEA">
      <w:start w:val="1"/>
      <w:numFmt w:val="decimal"/>
      <w:lvlText w:val="%1."/>
      <w:lvlJc w:val="left"/>
      <w:pPr>
        <w:ind w:left="1660" w:hanging="1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C80352"/>
    <w:multiLevelType w:val="hybridMultilevel"/>
    <w:tmpl w:val="FE70A4C0"/>
    <w:lvl w:ilvl="0" w:tplc="F9CCCE1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45A674E"/>
    <w:multiLevelType w:val="hybridMultilevel"/>
    <w:tmpl w:val="149AA1BA"/>
    <w:lvl w:ilvl="0" w:tplc="F9CCCE1E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47D60F0C"/>
    <w:multiLevelType w:val="hybridMultilevel"/>
    <w:tmpl w:val="D2F20DAA"/>
    <w:lvl w:ilvl="0" w:tplc="91C00E5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0A12AB2"/>
    <w:multiLevelType w:val="hybridMultilevel"/>
    <w:tmpl w:val="B5C8475A"/>
    <w:lvl w:ilvl="0" w:tplc="A3823DEA">
      <w:start w:val="1"/>
      <w:numFmt w:val="decimal"/>
      <w:lvlText w:val="%1."/>
      <w:lvlJc w:val="left"/>
      <w:pPr>
        <w:ind w:left="1660" w:hanging="1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77401C5"/>
    <w:multiLevelType w:val="hybridMultilevel"/>
    <w:tmpl w:val="92E03FA0"/>
    <w:lvl w:ilvl="0" w:tplc="91C00E5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065"/>
    <w:rsid w:val="0004197D"/>
    <w:rsid w:val="000B5AF1"/>
    <w:rsid w:val="000C7065"/>
    <w:rsid w:val="000F6F0D"/>
    <w:rsid w:val="00255027"/>
    <w:rsid w:val="003718A5"/>
    <w:rsid w:val="003A3145"/>
    <w:rsid w:val="00405A84"/>
    <w:rsid w:val="004A7FD7"/>
    <w:rsid w:val="005010B3"/>
    <w:rsid w:val="006B6642"/>
    <w:rsid w:val="0080594B"/>
    <w:rsid w:val="008C7B49"/>
    <w:rsid w:val="00963074"/>
    <w:rsid w:val="00C02786"/>
    <w:rsid w:val="00D6106E"/>
    <w:rsid w:val="00ED4FC5"/>
    <w:rsid w:val="00F9393E"/>
    <w:rsid w:val="00FA6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3E0AE"/>
  <w15:chartTrackingRefBased/>
  <w15:docId w15:val="{5C9B58F0-55C7-F048-A9FD-FBD25A17A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393E"/>
    <w:pPr>
      <w:widowControl w:val="0"/>
    </w:pPr>
    <w:rPr>
      <w:rFonts w:ascii="Arial" w:eastAsia="楷體-繁" w:hAnsi="Arial" w:cs="Times New Roman (本文 CS 字型)"/>
      <w:sz w:val="36"/>
    </w:rPr>
  </w:style>
  <w:style w:type="paragraph" w:styleId="1">
    <w:name w:val="heading 1"/>
    <w:basedOn w:val="a"/>
    <w:next w:val="a"/>
    <w:link w:val="10"/>
    <w:autoRedefine/>
    <w:uiPriority w:val="9"/>
    <w:qFormat/>
    <w:rsid w:val="008C7B49"/>
    <w:pPr>
      <w:keepNext/>
      <w:spacing w:after="120"/>
      <w:outlineLvl w:val="0"/>
    </w:pPr>
    <w:rPr>
      <w:rFonts w:cs="Times New Roman (標題 CS 字型)"/>
      <w:b/>
      <w:bCs/>
      <w:kern w:val="52"/>
      <w:sz w:val="48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C7B49"/>
    <w:pPr>
      <w:keepNext/>
      <w:outlineLvl w:val="1"/>
    </w:pPr>
    <w:rPr>
      <w:rFonts w:asciiTheme="majorHAnsi" w:eastAsia="KAITI TC BLACK" w:hAnsiTheme="majorHAnsi" w:cstheme="majorBidi"/>
      <w:b/>
      <w:bCs/>
      <w:sz w:val="44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55027"/>
    <w:pPr>
      <w:keepNext/>
      <w:outlineLvl w:val="2"/>
    </w:pPr>
    <w:rPr>
      <w:rFonts w:cs="Times New Roman (標題 CS 字型)"/>
      <w:b/>
      <w:bC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C7B49"/>
    <w:rPr>
      <w:rFonts w:ascii="Arial" w:eastAsia="楷體-繁" w:hAnsi="Arial" w:cs="Times New Roman (標題 CS 字型)"/>
      <w:b/>
      <w:bCs/>
      <w:kern w:val="52"/>
      <w:sz w:val="48"/>
      <w:szCs w:val="52"/>
    </w:rPr>
  </w:style>
  <w:style w:type="character" w:customStyle="1" w:styleId="20">
    <w:name w:val="標題 2 字元"/>
    <w:basedOn w:val="a0"/>
    <w:link w:val="2"/>
    <w:uiPriority w:val="9"/>
    <w:rsid w:val="008C7B49"/>
    <w:rPr>
      <w:rFonts w:asciiTheme="majorHAnsi" w:eastAsia="KAITI TC BLACK" w:hAnsiTheme="majorHAnsi" w:cstheme="majorBidi"/>
      <w:b/>
      <w:bCs/>
      <w:sz w:val="44"/>
      <w:szCs w:val="48"/>
    </w:rPr>
  </w:style>
  <w:style w:type="paragraph" w:styleId="a3">
    <w:name w:val="List Paragraph"/>
    <w:basedOn w:val="a"/>
    <w:uiPriority w:val="34"/>
    <w:qFormat/>
    <w:rsid w:val="0080594B"/>
    <w:pPr>
      <w:ind w:leftChars="200" w:left="480"/>
    </w:pPr>
  </w:style>
  <w:style w:type="character" w:styleId="a4">
    <w:name w:val="Hyperlink"/>
    <w:basedOn w:val="a0"/>
    <w:uiPriority w:val="99"/>
    <w:unhideWhenUsed/>
    <w:rsid w:val="0080594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0594B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255027"/>
    <w:rPr>
      <w:rFonts w:ascii="Arial" w:eastAsia="楷體-繁" w:hAnsi="Arial" w:cs="Times New Roman (標題 CS 字型)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8C7705-153A-4343-BE6F-483BE5C50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425</Words>
  <Characters>2429</Characters>
  <Application>Microsoft Office Word</Application>
  <DocSecurity>0</DocSecurity>
  <Lines>20</Lines>
  <Paragraphs>5</Paragraphs>
  <ScaleCrop>false</ScaleCrop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Tai-Chung Wang</dc:creator>
  <cp:keywords/>
  <dc:description/>
  <cp:lastModifiedBy>Tai-Chung Wang</cp:lastModifiedBy>
  <cp:revision>6</cp:revision>
  <cp:lastPrinted>2021-11-03T12:40:00Z</cp:lastPrinted>
  <dcterms:created xsi:type="dcterms:W3CDTF">2021-11-03T12:40:00Z</dcterms:created>
  <dcterms:modified xsi:type="dcterms:W3CDTF">2021-11-09T07:51:00Z</dcterms:modified>
</cp:coreProperties>
</file>