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CA" w:rsidRDefault="000C4118" w:rsidP="000C4118">
      <w:pPr>
        <w:spacing w:line="480" w:lineRule="auto"/>
      </w:pPr>
      <w:r>
        <w:t>Chris Bero</w:t>
      </w:r>
    </w:p>
    <w:p w:rsidR="000C4118" w:rsidRDefault="000C4118" w:rsidP="000C4118">
      <w:pPr>
        <w:spacing w:line="480" w:lineRule="auto"/>
      </w:pPr>
      <w:r>
        <w:t>EH101-03</w:t>
      </w:r>
      <w:bookmarkStart w:id="0" w:name="_GoBack"/>
      <w:bookmarkEnd w:id="0"/>
    </w:p>
    <w:p w:rsidR="000C4118" w:rsidRDefault="002F0846" w:rsidP="000C4118">
      <w:pPr>
        <w:spacing w:line="480" w:lineRule="auto"/>
      </w:pPr>
      <w:r>
        <w:t>1/28/2013</w:t>
      </w:r>
    </w:p>
    <w:p w:rsidR="002F0846" w:rsidRDefault="002F0846" w:rsidP="000C4118">
      <w:pPr>
        <w:spacing w:line="480" w:lineRule="auto"/>
      </w:pPr>
      <w:r>
        <w:t>Essay 1</w:t>
      </w:r>
    </w:p>
    <w:p w:rsidR="000C4118" w:rsidRDefault="002F0846" w:rsidP="000C4118">
      <w:pPr>
        <w:spacing w:line="480" w:lineRule="auto"/>
        <w:jc w:val="center"/>
      </w:pPr>
      <w:r>
        <w:t>Writing’s Individuality</w:t>
      </w:r>
    </w:p>
    <w:p w:rsidR="00B65036" w:rsidRDefault="005C5EAB" w:rsidP="0041100C">
      <w:pPr>
        <w:spacing w:line="480" w:lineRule="auto"/>
      </w:pPr>
      <w:r>
        <w:tab/>
        <w:t>As writing developed from the first few marks on stone to an eloquent and extensive collection of various languages, so did the number of literate individuals capable and willing to write. This has brought us to the present day, where writing is so ubiquitous and connected within its communities that discerning what has been written and what hasn’t becomes a challenge. The notion that most works have already been produced in some form [rages against] the ability of writers to produce unique pieces.</w:t>
      </w:r>
      <w:r w:rsidR="00C2206E">
        <w:t xml:space="preserve"> This stagnation or dead end to authentic writing brings an interesting field of view forward, in which the future of writing’s individuality depends on its ability to discard the priority of individuality.</w:t>
      </w:r>
    </w:p>
    <w:p w:rsidR="00C2206E" w:rsidRDefault="00C2206E" w:rsidP="0041100C">
      <w:pPr>
        <w:spacing w:line="480" w:lineRule="auto"/>
      </w:pPr>
      <w:r>
        <w:tab/>
        <w:t>In Porter’s “</w:t>
      </w:r>
      <w:r>
        <w:t>Intertextuality and the Discourse Community</w:t>
      </w:r>
      <w:r>
        <w:t>” an idea is presented that the whole of writing, and in fact all forms of information distribution, have become huge intertextual melting pots [source]. By studying and witnessing the English language, we are indelibly marked with the signature of our society. To write, then, becomes to use and reuse what we have witnessed in our experiences. Intertextuality takes away from writing by turning every essay into a collaboration of every artist who has ever written on a topic and influenced another writer who has in turn written something that is read by the essay’s author, and so forth</w:t>
      </w:r>
      <w:r w:rsidR="0059219F">
        <w:t xml:space="preserve"> down the recursive path of penmanship</w:t>
      </w:r>
      <w:r>
        <w:t>.</w:t>
      </w:r>
      <w:r w:rsidR="0059219F">
        <w:t xml:space="preserve"> Intertextuality gives generously to writing by providing every author of an essay with the tools and views required to generate and evolve a comprehensive profile for their work. It is important to note that intertextuality is not some blockade to original writing, but is an inherent framework of writing that dispels the notion of individuality and frees every opinion, view, and thesis from its owner.</w:t>
      </w:r>
    </w:p>
    <w:p w:rsidR="0059219F" w:rsidRDefault="0059219F" w:rsidP="0041100C">
      <w:pPr>
        <w:spacing w:line="480" w:lineRule="auto"/>
      </w:pPr>
      <w:r>
        <w:tab/>
        <w:t xml:space="preserve">Individuality is broken. It is broken because we live our lives as individuals. </w:t>
      </w:r>
      <w:r w:rsidR="006F038C">
        <w:t>Every aspect of life that is learned is new, and is usually gained from intuition and context. This means that to an individual, the revelation of a new aspect of the world is brand new, and is owned by the mind that has done the work to reveal it.</w:t>
      </w:r>
      <w:r w:rsidR="003A5BE7">
        <w:t xml:space="preserve"> For example, there is a day in many a childhood where the world changes, drastically or gradually, from the solid definition of “This is what the world is” to “This is what the world has become because of people before you, and it will continue to change.” That concept belongs to the child who realizes it, but is shared by everyone who arrives at the same conclusion.</w:t>
      </w:r>
      <w:r w:rsidR="006F038C">
        <w:t xml:space="preserve"> </w:t>
      </w:r>
      <w:r>
        <w:t>The details of a person’s upbringing is his or her own, and is regarded as purely original. Yet, the general flow</w:t>
      </w:r>
      <w:r w:rsidR="006F038C">
        <w:t xml:space="preserve"> of growing up and living within a community generates streams, if you will, of people who can be classified and grouped together. The </w:t>
      </w:r>
      <w:r w:rsidR="00C62EEA">
        <w:t>dichotomy of introvertly owning every experience and assigning life as individual, and extrovertly realizing that everything is churned together in a global web of language provides a new definition of individuality. All writing is suddenly individual, which is to say the act of writing is individual. Copying text skips</w:t>
      </w:r>
      <w:r w:rsidR="003A5BE7">
        <w:t xml:space="preserve"> the process that allows it to become </w:t>
      </w:r>
      <w:r w:rsidR="00B103C4">
        <w:t>unique</w:t>
      </w:r>
      <w:r w:rsidR="003A5BE7">
        <w:t>, but even if an author writes a piece that is word for word the same as an existing work it is still individual</w:t>
      </w:r>
      <w:r w:rsidR="00B103C4">
        <w:t>, it is still incomprehensively dissimilar because the mind that created it was separate from the mind of the previous work</w:t>
      </w:r>
      <w:r w:rsidR="003A5BE7">
        <w:t xml:space="preserve">. It is the internal work of generating an external composition that literally binds originality to a work. This means that individuality is only discernable by the author, and is to be a closely guarded ideal of the privilege of literacy. </w:t>
      </w:r>
    </w:p>
    <w:p w:rsidR="00B65036" w:rsidRDefault="0059219F" w:rsidP="0041100C">
      <w:pPr>
        <w:spacing w:line="480" w:lineRule="auto"/>
      </w:pPr>
      <w:r>
        <w:tab/>
      </w:r>
      <w:r w:rsidR="00B103C4">
        <w:t>This poses several rather tricky obstacles to the modern global community. The ability of humans to experience and understand the world around them is stifled by laws which claim they may not own a concept. It is essential for the ability to write without worry of overlapping a billion other texts become available to the literate, and that the process of writing is encouraged rather than scrutinized. Without this adaption, mankind will self-tax its intellect into oblivion. Understanding this dichotomy will teach us that to write is to authenticate, and to share in the base of language is to forgo previous misgivings of individuality. [</w:t>
      </w:r>
      <w:proofErr w:type="gramStart"/>
      <w:r w:rsidR="00B103C4">
        <w:t>better</w:t>
      </w:r>
      <w:proofErr w:type="gramEnd"/>
      <w:r w:rsidR="00B103C4">
        <w:t xml:space="preserve"> wording]</w:t>
      </w:r>
    </w:p>
    <w:p w:rsidR="00B103C4" w:rsidRDefault="00B103C4" w:rsidP="0041100C">
      <w:pPr>
        <w:spacing w:line="480" w:lineRule="auto"/>
      </w:pPr>
    </w:p>
    <w:p w:rsidR="00B103C4" w:rsidRDefault="00B103C4" w:rsidP="0041100C">
      <w:pPr>
        <w:spacing w:line="480" w:lineRule="auto"/>
      </w:pPr>
    </w:p>
    <w:p w:rsidR="00B103C4" w:rsidRDefault="00B103C4" w:rsidP="0041100C">
      <w:pPr>
        <w:spacing w:line="480" w:lineRule="auto"/>
      </w:pPr>
      <w:r>
        <w:t>Other thoughts:</w:t>
      </w:r>
    </w:p>
    <w:p w:rsidR="00B103C4" w:rsidRDefault="00B103C4" w:rsidP="0041100C">
      <w:pPr>
        <w:spacing w:line="480" w:lineRule="auto"/>
      </w:pPr>
      <w:r>
        <w:t>-compare writing to hashing</w:t>
      </w:r>
    </w:p>
    <w:p w:rsidR="00B103C4" w:rsidRDefault="00B103C4" w:rsidP="0041100C">
      <w:pPr>
        <w:spacing w:line="480" w:lineRule="auto"/>
      </w:pPr>
      <w:r>
        <w:t xml:space="preserve">-reference copyright and </w:t>
      </w:r>
      <w:proofErr w:type="spellStart"/>
      <w:r>
        <w:t>copyleft</w:t>
      </w:r>
      <w:proofErr w:type="spellEnd"/>
      <w:r>
        <w:t>.</w:t>
      </w:r>
    </w:p>
    <w:p w:rsidR="000C4118" w:rsidRDefault="000C4118" w:rsidP="000C4118">
      <w:pPr>
        <w:spacing w:line="480" w:lineRule="auto"/>
      </w:pPr>
    </w:p>
    <w:sectPr w:rsidR="000C4118" w:rsidSect="00547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18"/>
    <w:rsid w:val="000C4118"/>
    <w:rsid w:val="002A5FC5"/>
    <w:rsid w:val="002F0846"/>
    <w:rsid w:val="003A5BE7"/>
    <w:rsid w:val="003B38E0"/>
    <w:rsid w:val="0041100C"/>
    <w:rsid w:val="004C2878"/>
    <w:rsid w:val="00547FCA"/>
    <w:rsid w:val="0059219F"/>
    <w:rsid w:val="005C5EAB"/>
    <w:rsid w:val="006F038C"/>
    <w:rsid w:val="008D2B1B"/>
    <w:rsid w:val="00977C96"/>
    <w:rsid w:val="00B103C4"/>
    <w:rsid w:val="00B65036"/>
    <w:rsid w:val="00B93386"/>
    <w:rsid w:val="00C2206E"/>
    <w:rsid w:val="00C3559B"/>
    <w:rsid w:val="00C62EEA"/>
    <w:rsid w:val="00C73CD5"/>
    <w:rsid w:val="00EE13CB"/>
    <w:rsid w:val="00F3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D1166-A0AC-4098-B1DA-1B0EE58D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3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8</cp:revision>
  <cp:lastPrinted>2013-01-31T06:25:00Z</cp:lastPrinted>
  <dcterms:created xsi:type="dcterms:W3CDTF">2013-01-31T01:41:00Z</dcterms:created>
  <dcterms:modified xsi:type="dcterms:W3CDTF">2013-01-31T06:27:00Z</dcterms:modified>
</cp:coreProperties>
</file>