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18D" w:rsidRPr="00D0599E" w:rsidRDefault="00D0599E" w:rsidP="0038418D">
      <w:pPr>
        <w:autoSpaceDE w:val="0"/>
        <w:autoSpaceDN w:val="0"/>
        <w:adjustRightInd w:val="0"/>
        <w:rPr>
          <w:rFonts w:cs="Calibri"/>
          <w:b/>
          <w:bCs/>
          <w:sz w:val="36"/>
          <w:szCs w:val="36"/>
        </w:rPr>
      </w:pPr>
      <w:r w:rsidRPr="00D0599E">
        <w:rPr>
          <w:rFonts w:cs="Calibri"/>
          <w:b/>
          <w:bCs/>
          <w:sz w:val="36"/>
          <w:szCs w:val="36"/>
        </w:rPr>
        <w:t>MSP430’s 12-bit Analog-to-Digital Converter (ADC12)</w:t>
      </w:r>
    </w:p>
    <w:p w:rsidR="002061B0" w:rsidRPr="00D0599E" w:rsidRDefault="002061B0" w:rsidP="0038418D">
      <w:pPr>
        <w:autoSpaceDE w:val="0"/>
        <w:autoSpaceDN w:val="0"/>
        <w:adjustRightInd w:val="0"/>
        <w:rPr>
          <w:rFonts w:cs="Calibri"/>
          <w:b/>
          <w:bCs/>
          <w:sz w:val="28"/>
          <w:szCs w:val="28"/>
        </w:rPr>
      </w:pPr>
    </w:p>
    <w:p w:rsidR="0038418D" w:rsidRPr="00D0599E" w:rsidRDefault="002061B0" w:rsidP="0038418D">
      <w:pPr>
        <w:autoSpaceDE w:val="0"/>
        <w:autoSpaceDN w:val="0"/>
        <w:adjustRightInd w:val="0"/>
        <w:rPr>
          <w:rFonts w:cs="Calibri"/>
          <w:b/>
          <w:bCs/>
          <w:sz w:val="28"/>
          <w:szCs w:val="28"/>
        </w:rPr>
      </w:pPr>
      <w:r w:rsidRPr="00D0599E">
        <w:rPr>
          <w:rFonts w:cs="Calibri"/>
          <w:b/>
          <w:bCs/>
          <w:sz w:val="28"/>
          <w:szCs w:val="28"/>
        </w:rPr>
        <w:t xml:space="preserve">by </w:t>
      </w:r>
      <w:r w:rsidR="0038418D" w:rsidRPr="00D0599E">
        <w:rPr>
          <w:rFonts w:cs="Calibri"/>
          <w:b/>
          <w:bCs/>
          <w:sz w:val="28"/>
          <w:szCs w:val="28"/>
        </w:rPr>
        <w:t>Alex Milenkovich</w:t>
      </w:r>
      <w:r w:rsidR="00042C1E" w:rsidRPr="00D0599E">
        <w:rPr>
          <w:rFonts w:cs="Calibri"/>
          <w:b/>
          <w:bCs/>
          <w:sz w:val="28"/>
          <w:szCs w:val="28"/>
        </w:rPr>
        <w:t xml:space="preserve">, </w:t>
      </w:r>
      <w:smartTag w:uri="urn:schemas-microsoft-com:office:smarttags" w:element="PersonName">
        <w:r w:rsidR="00042C1E" w:rsidRPr="00D0599E">
          <w:rPr>
            <w:rFonts w:cs="Calibri"/>
            <w:b/>
            <w:bCs/>
            <w:sz w:val="28"/>
            <w:szCs w:val="28"/>
          </w:rPr>
          <w:t>milenkovic</w:t>
        </w:r>
      </w:smartTag>
      <w:r w:rsidR="00042C1E" w:rsidRPr="00D0599E">
        <w:rPr>
          <w:rFonts w:cs="Calibri"/>
          <w:b/>
          <w:bCs/>
          <w:sz w:val="28"/>
          <w:szCs w:val="28"/>
        </w:rPr>
        <w:t>@computer.org</w:t>
      </w:r>
    </w:p>
    <w:p w:rsidR="00042C1E" w:rsidRPr="00D0599E" w:rsidRDefault="00042C1E" w:rsidP="00042C1E">
      <w:pPr>
        <w:rPr>
          <w:rFonts w:cs="Calibri"/>
        </w:rPr>
      </w:pPr>
    </w:p>
    <w:p w:rsidR="00702AF8" w:rsidRPr="00702AF8" w:rsidRDefault="00702AF8" w:rsidP="00702AF8"/>
    <w:p w:rsidR="00D0599E" w:rsidRDefault="00D0599E" w:rsidP="00F15647">
      <w:pPr>
        <w:rPr>
          <w:rFonts w:cs="Calibri"/>
        </w:rPr>
      </w:pPr>
      <w:r>
        <w:rPr>
          <w:rFonts w:cs="Calibri"/>
        </w:rPr>
        <w:t xml:space="preserve">The MSP430’s ADC12 peripheral is a highly sophisticated analog-to-digital converter. It is based around a 12-bit successive-approximation core with configurable inputs, reference voltages, clocks, sampling time, and triggering sources. Note: this type of ADC converters is often referred to as SAR contracted from Successive-Approximation Register. </w:t>
      </w:r>
      <w:r w:rsidR="00F15647" w:rsidRPr="00D0599E">
        <w:rPr>
          <w:rFonts w:cs="Calibri"/>
        </w:rPr>
        <w:t xml:space="preserve">The ADC core converts an analog input to its 12-bit digital representation and stores the result in </w:t>
      </w:r>
      <w:r>
        <w:rPr>
          <w:rFonts w:cs="Calibri"/>
        </w:rPr>
        <w:t xml:space="preserve">a </w:t>
      </w:r>
      <w:r w:rsidR="00F15647" w:rsidRPr="00D0599E">
        <w:rPr>
          <w:rFonts w:cs="Calibri"/>
        </w:rPr>
        <w:t xml:space="preserve">conversion memory. </w:t>
      </w:r>
    </w:p>
    <w:p w:rsidR="00D0599E" w:rsidRDefault="00D0599E" w:rsidP="00F15647">
      <w:pPr>
        <w:rPr>
          <w:rFonts w:cs="Calibri"/>
        </w:rPr>
      </w:pPr>
    </w:p>
    <w:p w:rsidR="00076C67" w:rsidRDefault="00076C67" w:rsidP="00076C67">
      <w:pPr>
        <w:rPr>
          <w:rFonts w:cs="Calibri"/>
        </w:rPr>
      </w:pPr>
      <w:r>
        <w:rPr>
          <w:rFonts w:cs="Calibri"/>
        </w:rPr>
        <w:t>Let us first give some basic definitions related to ADC conversion. We assume an input analog signal with the minimum of 0 V and the maximum of 3V. We say that the full scale input voltage is V</w:t>
      </w:r>
      <w:r w:rsidRPr="009A6E9B">
        <w:rPr>
          <w:rFonts w:cs="Calibri"/>
          <w:vertAlign w:val="subscript"/>
        </w:rPr>
        <w:t>FS</w:t>
      </w:r>
      <w:r>
        <w:rPr>
          <w:rFonts w:cs="Calibri"/>
        </w:rPr>
        <w:t>=V</w:t>
      </w:r>
      <w:r w:rsidRPr="00076C67">
        <w:rPr>
          <w:rFonts w:cs="Calibri"/>
          <w:vertAlign w:val="subscript"/>
        </w:rPr>
        <w:t>max</w:t>
      </w:r>
      <w:r>
        <w:rPr>
          <w:rFonts w:cs="Calibri"/>
        </w:rPr>
        <w:t xml:space="preserve"> – V</w:t>
      </w:r>
      <w:r>
        <w:rPr>
          <w:rFonts w:cs="Calibri"/>
          <w:vertAlign w:val="subscript"/>
        </w:rPr>
        <w:t>min</w:t>
      </w:r>
      <w:r>
        <w:rPr>
          <w:rFonts w:cs="Calibri"/>
        </w:rPr>
        <w:t>. Let us assume a 12-bit AD converter. Thus, the converter can represent 2</w:t>
      </w:r>
      <w:r w:rsidRPr="00EE3FF1">
        <w:rPr>
          <w:rFonts w:cs="Calibri"/>
          <w:vertAlign w:val="superscript"/>
        </w:rPr>
        <w:t>12</w:t>
      </w:r>
      <w:r>
        <w:rPr>
          <w:rFonts w:cs="Calibri"/>
        </w:rPr>
        <w:t xml:space="preserve"> distinct binary values, ranging from 0x0000 to 0x0FFF (0 to 4095 in decimal). A change in the input of 3V/4096 = 0.7 mV corresponds to a change of 1 bit in the output binary value. This defines resolution of the ADC and we could say that ADC12 converts its input to a precision of 0.7 mV. We could also say that 1 LSB (Least Significant Bit) = 0.7 mV.  We would like that the digital output follows the changes on the input as closely as possible</w:t>
      </w:r>
      <w:r w:rsidR="0003680F">
        <w:rPr>
          <w:rFonts w:cs="Calibri"/>
        </w:rPr>
        <w:t>.</w:t>
      </w:r>
      <w:r>
        <w:rPr>
          <w:rFonts w:cs="Calibri"/>
        </w:rPr>
        <w:t xml:space="preserve">  If we </w:t>
      </w:r>
      <w:r w:rsidR="0003680F">
        <w:rPr>
          <w:rFonts w:cs="Calibri"/>
        </w:rPr>
        <w:t xml:space="preserve">have </w:t>
      </w:r>
      <w:r>
        <w:rPr>
          <w:rFonts w:cs="Calibri"/>
        </w:rPr>
        <w:t>0 V at the input</w:t>
      </w:r>
      <w:r w:rsidR="0003680F">
        <w:rPr>
          <w:rFonts w:cs="Calibri"/>
        </w:rPr>
        <w:t>,</w:t>
      </w:r>
      <w:r>
        <w:rPr>
          <w:rFonts w:cs="Calibri"/>
        </w:rPr>
        <w:t xml:space="preserve"> the output should be 0x000.  When the input voltage reaches ½ LSB, we would like to see 0x001 at the output (the input value is closer to the 1 LSB than to 0). The output should remain at 0x001 as long as the input voltage is between </w:t>
      </w:r>
      <w:r w:rsidR="009A6E9B">
        <w:rPr>
          <w:rFonts w:cs="Calibri"/>
        </w:rPr>
        <w:t>1/2</w:t>
      </w:r>
      <w:r>
        <w:rPr>
          <w:rFonts w:cs="Calibri"/>
        </w:rPr>
        <w:t xml:space="preserve"> LSB and 3/2 LSB</w:t>
      </w:r>
      <w:r w:rsidR="00907EDE">
        <w:rPr>
          <w:rFonts w:cs="Calibri"/>
        </w:rPr>
        <w:t xml:space="preserve">. The output should be 0x002 if the input voltage is between 3/2 LSB and 5/2 LSB, etc.  Finally, the maximum digital output 0x0FFF is when the input </w:t>
      </w:r>
      <w:r w:rsidR="0003680F">
        <w:rPr>
          <w:rFonts w:cs="Calibri"/>
        </w:rPr>
        <w:t>voltage belongs to the range</w:t>
      </w:r>
      <w:r w:rsidR="00907EDE">
        <w:rPr>
          <w:rFonts w:cs="Calibri"/>
        </w:rPr>
        <w:t xml:space="preserve"> between (Vmax – 3/2 LSB)</w:t>
      </w:r>
      <w:r>
        <w:rPr>
          <w:rFonts w:cs="Calibri"/>
        </w:rPr>
        <w:t xml:space="preserve"> </w:t>
      </w:r>
      <w:r w:rsidR="00907EDE">
        <w:rPr>
          <w:rFonts w:cs="Calibri"/>
        </w:rPr>
        <w:t xml:space="preserve">and Vmax.  Please note that the range of voltage for </w:t>
      </w:r>
      <w:r w:rsidR="0003680F">
        <w:rPr>
          <w:rFonts w:cs="Calibri"/>
        </w:rPr>
        <w:t xml:space="preserve">the </w:t>
      </w:r>
      <w:r w:rsidR="00907EDE">
        <w:rPr>
          <w:rFonts w:cs="Calibri"/>
        </w:rPr>
        <w:t xml:space="preserve">0x0000 output is </w:t>
      </w:r>
      <w:r w:rsidR="009A6E9B">
        <w:rPr>
          <w:rFonts w:cs="Calibri"/>
        </w:rPr>
        <w:t xml:space="preserve">1/2 </w:t>
      </w:r>
      <w:r w:rsidR="00907EDE">
        <w:rPr>
          <w:rFonts w:cs="Calibri"/>
        </w:rPr>
        <w:t xml:space="preserve">LSB (from 0 to </w:t>
      </w:r>
      <w:r w:rsidR="009A6E9B">
        <w:rPr>
          <w:rFonts w:cs="Calibri"/>
        </w:rPr>
        <w:t>1/2</w:t>
      </w:r>
      <w:r w:rsidR="00907EDE">
        <w:rPr>
          <w:rFonts w:cs="Calibri"/>
        </w:rPr>
        <w:t xml:space="preserve"> LSB)</w:t>
      </w:r>
      <w:r w:rsidR="0003680F">
        <w:rPr>
          <w:rFonts w:cs="Calibri"/>
        </w:rPr>
        <w:t xml:space="preserve">, </w:t>
      </w:r>
      <w:r w:rsidR="00907EDE">
        <w:rPr>
          <w:rFonts w:cs="Calibri"/>
        </w:rPr>
        <w:t>and the range for the maximum output (0x0FFF is 3/2 LSB). Consequently, we can write a transfer function for the ADC as N</w:t>
      </w:r>
      <w:r w:rsidR="00907EDE" w:rsidRPr="00EE3FF1">
        <w:rPr>
          <w:rFonts w:cs="Calibri"/>
          <w:vertAlign w:val="subscript"/>
        </w:rPr>
        <w:t>ADC</w:t>
      </w:r>
      <w:r w:rsidR="00907EDE">
        <w:rPr>
          <w:rFonts w:cs="Calibri"/>
        </w:rPr>
        <w:t xml:space="preserve"> = nint(2</w:t>
      </w:r>
      <w:r w:rsidR="00907EDE" w:rsidRPr="00EE3FF1">
        <w:rPr>
          <w:rFonts w:cs="Calibri"/>
          <w:vertAlign w:val="superscript"/>
        </w:rPr>
        <w:t>N</w:t>
      </w:r>
      <w:r w:rsidR="00907EDE">
        <w:rPr>
          <w:rFonts w:cs="Calibri"/>
        </w:rPr>
        <w:t>V</w:t>
      </w:r>
      <w:r w:rsidR="00907EDE" w:rsidRPr="00EE3FF1">
        <w:rPr>
          <w:rFonts w:cs="Calibri"/>
          <w:vertAlign w:val="subscript"/>
        </w:rPr>
        <w:t>in</w:t>
      </w:r>
      <w:r w:rsidR="00907EDE">
        <w:rPr>
          <w:rFonts w:cs="Calibri"/>
        </w:rPr>
        <w:t>/V</w:t>
      </w:r>
      <w:r w:rsidR="00907EDE" w:rsidRPr="00EE3FF1">
        <w:rPr>
          <w:rFonts w:cs="Calibri"/>
          <w:vertAlign w:val="subscript"/>
        </w:rPr>
        <w:t>FS</w:t>
      </w:r>
      <w:r w:rsidR="00907EDE">
        <w:rPr>
          <w:rFonts w:cs="Calibri"/>
        </w:rPr>
        <w:t xml:space="preserve">), where </w:t>
      </w:r>
      <w:r w:rsidR="00907EDE" w:rsidRPr="00EE3FF1">
        <w:rPr>
          <w:rFonts w:cs="Calibri"/>
          <w:i/>
        </w:rPr>
        <w:t>nint</w:t>
      </w:r>
      <w:r w:rsidR="00907EDE">
        <w:rPr>
          <w:rFonts w:cs="Calibri"/>
        </w:rPr>
        <w:t xml:space="preserve"> gives the nearest integer to the argument, V</w:t>
      </w:r>
      <w:r w:rsidR="00907EDE" w:rsidRPr="00EE3FF1">
        <w:rPr>
          <w:rFonts w:cs="Calibri"/>
          <w:vertAlign w:val="subscript"/>
        </w:rPr>
        <w:t>in</w:t>
      </w:r>
      <w:r w:rsidR="00907EDE">
        <w:rPr>
          <w:rFonts w:cs="Calibri"/>
        </w:rPr>
        <w:t xml:space="preserve"> is the input voltage, and V</w:t>
      </w:r>
      <w:r w:rsidR="00907EDE" w:rsidRPr="00EE3FF1">
        <w:rPr>
          <w:rFonts w:cs="Calibri"/>
          <w:vertAlign w:val="subscript"/>
        </w:rPr>
        <w:t>FS</w:t>
      </w:r>
      <w:r w:rsidR="00907EDE">
        <w:rPr>
          <w:rFonts w:cs="Calibri"/>
        </w:rPr>
        <w:t xml:space="preserve"> is the full scale voltage at the input, and N denotes the resolution of the converter (the number of bits).</w:t>
      </w:r>
      <w:r w:rsidR="0003680F">
        <w:rPr>
          <w:rFonts w:cs="Calibri"/>
        </w:rPr>
        <w:t xml:space="preserve"> </w:t>
      </w:r>
    </w:p>
    <w:p w:rsidR="00076C67" w:rsidRDefault="00076C67" w:rsidP="00F15647">
      <w:pPr>
        <w:rPr>
          <w:rFonts w:cs="Calibri"/>
        </w:rPr>
      </w:pPr>
    </w:p>
    <w:p w:rsidR="00076C67" w:rsidRDefault="0003680F" w:rsidP="00F15647">
      <w:pPr>
        <w:rPr>
          <w:rFonts w:cs="Calibri"/>
        </w:rPr>
      </w:pPr>
      <w:r>
        <w:rPr>
          <w:rFonts w:cs="Calibri"/>
        </w:rPr>
        <w:t xml:space="preserve">Let us take a look at the ADC12 block diagram. </w:t>
      </w:r>
    </w:p>
    <w:p w:rsidR="0003680F" w:rsidRDefault="0003680F" w:rsidP="00F15647">
      <w:pPr>
        <w:rPr>
          <w:rFonts w:cs="Calibri"/>
        </w:rPr>
      </w:pPr>
    </w:p>
    <w:p w:rsidR="0003680F" w:rsidRDefault="001E3AF1" w:rsidP="0003680F">
      <w:pPr>
        <w:jc w:val="center"/>
        <w:rPr>
          <w:rFonts w:cs="Calibri"/>
        </w:rPr>
      </w:pPr>
      <w:r>
        <w:rPr>
          <w:rFonts w:cs="Calibri"/>
          <w:noProof/>
        </w:rPr>
        <w:lastRenderedPageBreak/>
        <w:drawing>
          <wp:inline distT="0" distB="0" distL="0" distR="0">
            <wp:extent cx="4734560" cy="522732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34560" cy="5227320"/>
                    </a:xfrm>
                    <a:prstGeom prst="rect">
                      <a:avLst/>
                    </a:prstGeom>
                    <a:noFill/>
                    <a:ln w="9525">
                      <a:noFill/>
                      <a:miter lim="800000"/>
                      <a:headEnd/>
                      <a:tailEnd/>
                    </a:ln>
                  </pic:spPr>
                </pic:pic>
              </a:graphicData>
            </a:graphic>
          </wp:inline>
        </w:drawing>
      </w:r>
    </w:p>
    <w:p w:rsidR="00EE3FF1" w:rsidRDefault="00AF2CAA" w:rsidP="00AF2CAA">
      <w:pPr>
        <w:pStyle w:val="Caption"/>
        <w:rPr>
          <w:rFonts w:cs="Calibri"/>
        </w:rPr>
      </w:pPr>
      <w:r>
        <w:t xml:space="preserve">Figure </w:t>
      </w:r>
      <w:fldSimple w:instr=" SEQ Figure \* ARABIC ">
        <w:r w:rsidR="000B18B7">
          <w:rPr>
            <w:noProof/>
          </w:rPr>
          <w:t>1</w:t>
        </w:r>
      </w:fldSimple>
      <w:r>
        <w:t xml:space="preserve">. ADC12 block diagram. </w:t>
      </w:r>
    </w:p>
    <w:p w:rsidR="0003680F" w:rsidRPr="0003680F" w:rsidRDefault="00442398" w:rsidP="0003680F">
      <w:pPr>
        <w:pStyle w:val="Heading2"/>
      </w:pPr>
      <w:r>
        <w:t>Core</w:t>
      </w:r>
    </w:p>
    <w:p w:rsidR="0003680F" w:rsidRDefault="0003680F" w:rsidP="00442398">
      <w:pPr>
        <w:rPr>
          <w:rFonts w:cs="Calibri"/>
        </w:rPr>
      </w:pPr>
      <w:r>
        <w:rPr>
          <w:rFonts w:cs="Calibri"/>
        </w:rPr>
        <w:t xml:space="preserve">At the heart of the ADC12 is a 12-bit switched capacitor SAR core.  It is guaranteed monotonic with no missing codes. </w:t>
      </w:r>
      <w:r w:rsidR="00442398" w:rsidRPr="00D0599E">
        <w:rPr>
          <w:rFonts w:cs="Calibri"/>
        </w:rPr>
        <w:t xml:space="preserve">The ADC12 core is configured by two control registers, ADC12CTL0 and ADC12CTL1. The core is enabled with the ADC12ON bit. The ADC12 can be turned off when not in use to save power. With few exceptions the ADC12 control bits can only be modified when ENC = 0. ENC must be set to 1 before any conversion can take place. </w:t>
      </w:r>
      <w:r w:rsidR="00442398">
        <w:rPr>
          <w:rFonts w:cs="Calibri"/>
        </w:rPr>
        <w:t>T</w:t>
      </w:r>
      <w:r>
        <w:rPr>
          <w:rFonts w:cs="Calibri"/>
        </w:rPr>
        <w:t xml:space="preserve">he BUSY flag is set while sampling and conversion is in progress. The result is written to ADC12MEMx memory buffers. </w:t>
      </w:r>
    </w:p>
    <w:p w:rsidR="009A6E9B" w:rsidRDefault="009A6E9B" w:rsidP="00442398">
      <w:pPr>
        <w:rPr>
          <w:rFonts w:cs="Calibri"/>
        </w:rPr>
      </w:pPr>
    </w:p>
    <w:p w:rsidR="00F15647" w:rsidRPr="00D0599E" w:rsidRDefault="00F15647" w:rsidP="00F15647">
      <w:pPr>
        <w:rPr>
          <w:rFonts w:cs="Calibri"/>
        </w:rPr>
      </w:pPr>
      <w:r w:rsidRPr="00D0599E">
        <w:rPr>
          <w:rFonts w:cs="Calibri"/>
        </w:rPr>
        <w:t>The core uses two programmable/selectable voltage levels (V</w:t>
      </w:r>
      <w:r w:rsidRPr="00D0599E">
        <w:rPr>
          <w:rFonts w:cs="Calibri"/>
          <w:vertAlign w:val="subscript"/>
        </w:rPr>
        <w:t>R+</w:t>
      </w:r>
      <w:r w:rsidRPr="00D0599E">
        <w:rPr>
          <w:rFonts w:cs="Calibri"/>
        </w:rPr>
        <w:t xml:space="preserve"> and V</w:t>
      </w:r>
      <w:r w:rsidRPr="00D0599E">
        <w:rPr>
          <w:rFonts w:cs="Calibri"/>
          <w:vertAlign w:val="subscript"/>
        </w:rPr>
        <w:t>R−</w:t>
      </w:r>
      <w:r w:rsidRPr="00D0599E">
        <w:rPr>
          <w:rFonts w:cs="Calibri"/>
        </w:rPr>
        <w:t>) to define the upper and lower limits of the conversion. The digital output (N</w:t>
      </w:r>
      <w:r w:rsidRPr="00D0599E">
        <w:rPr>
          <w:rFonts w:cs="Calibri"/>
          <w:vertAlign w:val="subscript"/>
        </w:rPr>
        <w:t>ADC</w:t>
      </w:r>
      <w:r w:rsidRPr="00D0599E">
        <w:rPr>
          <w:rFonts w:cs="Calibri"/>
        </w:rPr>
        <w:t>) is full scale (</w:t>
      </w:r>
      <w:r w:rsidR="00442398">
        <w:rPr>
          <w:rFonts w:cs="Calibri"/>
        </w:rPr>
        <w:t>0x0FFF</w:t>
      </w:r>
      <w:r w:rsidRPr="00D0599E">
        <w:rPr>
          <w:rFonts w:cs="Calibri"/>
        </w:rPr>
        <w:t>) when the input signal is equal to or higher than V</w:t>
      </w:r>
      <w:r w:rsidRPr="00D0599E">
        <w:rPr>
          <w:rFonts w:cs="Calibri"/>
          <w:vertAlign w:val="subscript"/>
        </w:rPr>
        <w:t>R+</w:t>
      </w:r>
      <w:r w:rsidRPr="00D0599E">
        <w:rPr>
          <w:rFonts w:cs="Calibri"/>
        </w:rPr>
        <w:t>, and zero when the input signal is equal to or lower than V</w:t>
      </w:r>
      <w:r w:rsidRPr="00D0599E">
        <w:rPr>
          <w:rFonts w:cs="Calibri"/>
          <w:vertAlign w:val="subscript"/>
        </w:rPr>
        <w:t>R−</w:t>
      </w:r>
      <w:r w:rsidRPr="00D0599E">
        <w:rPr>
          <w:rFonts w:cs="Calibri"/>
        </w:rPr>
        <w:t>. The input channel and the reference voltage levels (V</w:t>
      </w:r>
      <w:r w:rsidRPr="00D0599E">
        <w:rPr>
          <w:rFonts w:cs="Calibri"/>
          <w:vertAlign w:val="subscript"/>
        </w:rPr>
        <w:t>R+</w:t>
      </w:r>
      <w:r w:rsidRPr="00D0599E">
        <w:rPr>
          <w:rFonts w:cs="Calibri"/>
        </w:rPr>
        <w:t xml:space="preserve"> and V</w:t>
      </w:r>
      <w:r w:rsidRPr="00D0599E">
        <w:rPr>
          <w:rFonts w:cs="Calibri"/>
          <w:vertAlign w:val="subscript"/>
        </w:rPr>
        <w:t>R−</w:t>
      </w:r>
      <w:r w:rsidRPr="00D0599E">
        <w:rPr>
          <w:rFonts w:cs="Calibri"/>
        </w:rPr>
        <w:t>) are defined in the conversion-control memory. The conversion formula for the ADC result N</w:t>
      </w:r>
      <w:r w:rsidRPr="00442398">
        <w:rPr>
          <w:rFonts w:cs="Calibri"/>
          <w:vertAlign w:val="subscript"/>
        </w:rPr>
        <w:t>ADC</w:t>
      </w:r>
      <w:r w:rsidRPr="00D0599E">
        <w:rPr>
          <w:rFonts w:cs="Calibri"/>
        </w:rPr>
        <w:t xml:space="preserve"> is:</w:t>
      </w:r>
    </w:p>
    <w:p w:rsidR="00F15647" w:rsidRPr="00D0599E" w:rsidRDefault="00F15647" w:rsidP="00F15647">
      <w:pPr>
        <w:rPr>
          <w:rFonts w:cs="Calibri"/>
        </w:rPr>
      </w:pPr>
    </w:p>
    <w:p w:rsidR="00F15647" w:rsidRPr="00D0599E" w:rsidRDefault="00F15647" w:rsidP="00F15647">
      <w:pPr>
        <w:rPr>
          <w:rFonts w:cs="Calibri"/>
        </w:rPr>
      </w:pPr>
      <w:r w:rsidRPr="00D0599E">
        <w:rPr>
          <w:rFonts w:cs="Calibri"/>
        </w:rPr>
        <w:t>N</w:t>
      </w:r>
      <w:r w:rsidRPr="00D0599E">
        <w:rPr>
          <w:rFonts w:cs="Calibri"/>
          <w:vertAlign w:val="subscript"/>
        </w:rPr>
        <w:t>ADC</w:t>
      </w:r>
      <w:r w:rsidR="00111374">
        <w:rPr>
          <w:rFonts w:cs="Calibri"/>
        </w:rPr>
        <w:t xml:space="preserve"> = 4095* (</w:t>
      </w:r>
      <w:r w:rsidRPr="00D0599E">
        <w:rPr>
          <w:rFonts w:cs="Calibri"/>
        </w:rPr>
        <w:t>Vin – V</w:t>
      </w:r>
      <w:r w:rsidRPr="00D0599E">
        <w:rPr>
          <w:rFonts w:cs="Calibri"/>
          <w:vertAlign w:val="subscript"/>
        </w:rPr>
        <w:t>R-</w:t>
      </w:r>
      <w:r w:rsidRPr="00D0599E">
        <w:rPr>
          <w:rFonts w:cs="Calibri"/>
        </w:rPr>
        <w:t>)/( V</w:t>
      </w:r>
      <w:r w:rsidRPr="00D0599E">
        <w:rPr>
          <w:rFonts w:cs="Calibri"/>
          <w:vertAlign w:val="subscript"/>
        </w:rPr>
        <w:t>R+</w:t>
      </w:r>
      <w:r w:rsidRPr="00D0599E">
        <w:rPr>
          <w:rFonts w:cs="Calibri"/>
        </w:rPr>
        <w:t xml:space="preserve"> - V</w:t>
      </w:r>
      <w:r w:rsidRPr="00D0599E">
        <w:rPr>
          <w:rFonts w:cs="Calibri"/>
          <w:vertAlign w:val="subscript"/>
        </w:rPr>
        <w:t>R-</w:t>
      </w:r>
      <w:r w:rsidRPr="00D0599E">
        <w:rPr>
          <w:rFonts w:cs="Calibri"/>
        </w:rPr>
        <w:t>)</w:t>
      </w:r>
    </w:p>
    <w:p w:rsidR="00F15647" w:rsidRPr="00D0599E" w:rsidRDefault="00F15647" w:rsidP="00F15647">
      <w:pPr>
        <w:rPr>
          <w:rFonts w:cs="Calibri"/>
        </w:rPr>
      </w:pPr>
    </w:p>
    <w:p w:rsidR="00442398" w:rsidRPr="0003680F" w:rsidRDefault="00442398" w:rsidP="00442398">
      <w:pPr>
        <w:pStyle w:val="Heading2"/>
      </w:pPr>
      <w:bookmarkStart w:id="0" w:name="OLE_LINK1"/>
      <w:bookmarkStart w:id="1" w:name="OLE_LINK2"/>
      <w:r>
        <w:t>Clock</w:t>
      </w:r>
    </w:p>
    <w:bookmarkEnd w:id="0"/>
    <w:bookmarkEnd w:id="1"/>
    <w:p w:rsidR="00111374" w:rsidRDefault="00111374" w:rsidP="00111374">
      <w:pPr>
        <w:rPr>
          <w:rFonts w:cs="Calibri"/>
        </w:rPr>
      </w:pPr>
      <w:r>
        <w:rPr>
          <w:rFonts w:cs="Calibri"/>
        </w:rPr>
        <w:t>The SAR block uses ADC12CLK</w:t>
      </w:r>
      <w:r w:rsidR="000465D1">
        <w:rPr>
          <w:rFonts w:cs="Calibri"/>
        </w:rPr>
        <w:t xml:space="preserve"> signal that feeds both the sample-</w:t>
      </w:r>
      <w:r w:rsidR="009A6E9B">
        <w:rPr>
          <w:rFonts w:cs="Calibri"/>
        </w:rPr>
        <w:t>and-</w:t>
      </w:r>
      <w:r w:rsidR="000465D1">
        <w:rPr>
          <w:rFonts w:cs="Calibri"/>
        </w:rPr>
        <w:t xml:space="preserve">hold and the SAR core blocks. </w:t>
      </w:r>
      <w:r>
        <w:rPr>
          <w:rFonts w:cs="Calibri"/>
        </w:rPr>
        <w:t xml:space="preserve">The </w:t>
      </w:r>
      <w:r w:rsidR="000465D1">
        <w:rPr>
          <w:rFonts w:cs="Calibri"/>
        </w:rPr>
        <w:t>ADC12CLK can be sourced from</w:t>
      </w:r>
      <w:r>
        <w:rPr>
          <w:rFonts w:cs="Calibri"/>
        </w:rPr>
        <w:t xml:space="preserve"> ACLK, SMCLK, MCLK, or the module’s internal oscillator ADC12OSC</w:t>
      </w:r>
      <w:r w:rsidR="000465D1">
        <w:rPr>
          <w:rFonts w:cs="Calibri"/>
        </w:rPr>
        <w:t>; the source clock is</w:t>
      </w:r>
      <w:r>
        <w:rPr>
          <w:rFonts w:cs="Calibri"/>
        </w:rPr>
        <w:t xml:space="preserve"> selected by the ADC12SSELx bits.</w:t>
      </w:r>
      <w:r w:rsidRPr="00111374">
        <w:t xml:space="preserve"> </w:t>
      </w:r>
      <w:r w:rsidRPr="00111374">
        <w:rPr>
          <w:rFonts w:cs="Calibri"/>
        </w:rPr>
        <w:t>The ADC12OSC, generated internally, is in the 5-MHz range but varies with</w:t>
      </w:r>
      <w:r>
        <w:rPr>
          <w:rFonts w:cs="Calibri"/>
        </w:rPr>
        <w:t xml:space="preserve"> </w:t>
      </w:r>
      <w:r w:rsidRPr="00111374">
        <w:rPr>
          <w:rFonts w:cs="Calibri"/>
        </w:rPr>
        <w:t xml:space="preserve">individual devices, supply voltage, and temperature. </w:t>
      </w:r>
    </w:p>
    <w:p w:rsidR="000465D1" w:rsidRPr="00111374" w:rsidRDefault="000465D1" w:rsidP="00111374">
      <w:pPr>
        <w:rPr>
          <w:rFonts w:cs="Calibri"/>
        </w:rPr>
      </w:pPr>
    </w:p>
    <w:p w:rsidR="00F15647" w:rsidRPr="00D0599E" w:rsidRDefault="00111374" w:rsidP="00111374">
      <w:pPr>
        <w:rPr>
          <w:rFonts w:cs="Calibri"/>
        </w:rPr>
      </w:pPr>
      <w:r w:rsidRPr="00111374">
        <w:rPr>
          <w:rFonts w:cs="Calibri"/>
        </w:rPr>
        <w:t>The user must ensure that the clock chosen for ADC12CLK remains active</w:t>
      </w:r>
      <w:r>
        <w:rPr>
          <w:rFonts w:cs="Calibri"/>
        </w:rPr>
        <w:t xml:space="preserve"> </w:t>
      </w:r>
      <w:r w:rsidRPr="00111374">
        <w:rPr>
          <w:rFonts w:cs="Calibri"/>
        </w:rPr>
        <w:t>until the end of a conversion. If the clock is removed during a conversion, the</w:t>
      </w:r>
      <w:r>
        <w:rPr>
          <w:rFonts w:cs="Calibri"/>
        </w:rPr>
        <w:t xml:space="preserve"> </w:t>
      </w:r>
      <w:r w:rsidRPr="00111374">
        <w:rPr>
          <w:rFonts w:cs="Calibri"/>
        </w:rPr>
        <w:t>operation will not complete and any result will be invalid.</w:t>
      </w:r>
      <w:r>
        <w:rPr>
          <w:rFonts w:cs="Calibri"/>
        </w:rPr>
        <w:t xml:space="preserve"> </w:t>
      </w:r>
      <w:r w:rsidR="000465D1">
        <w:rPr>
          <w:rFonts w:cs="Calibri"/>
        </w:rPr>
        <w:t xml:space="preserve">If selected, the ADC12OSC is automatically enabled when needed and disabled when conversions have finished. </w:t>
      </w:r>
    </w:p>
    <w:p w:rsidR="000465D1" w:rsidRDefault="000465D1" w:rsidP="00F15647">
      <w:pPr>
        <w:rPr>
          <w:rFonts w:cs="Calibri"/>
        </w:rPr>
      </w:pPr>
    </w:p>
    <w:p w:rsidR="00F15647" w:rsidRDefault="000465D1" w:rsidP="00F15647">
      <w:pPr>
        <w:rPr>
          <w:rFonts w:cs="Calibri"/>
        </w:rPr>
      </w:pPr>
      <w:r>
        <w:rPr>
          <w:rFonts w:cs="Calibri"/>
        </w:rPr>
        <w:t>The frequency of the selected</w:t>
      </w:r>
      <w:r w:rsidR="00111374">
        <w:rPr>
          <w:rFonts w:cs="Calibri"/>
        </w:rPr>
        <w:t xml:space="preserve"> clock can be divided by 1, 2, 4, or 8, controlled by the ADC12DIVx bits. </w:t>
      </w:r>
    </w:p>
    <w:p w:rsidR="000465D1" w:rsidRDefault="000465D1" w:rsidP="00F15647">
      <w:pPr>
        <w:rPr>
          <w:rFonts w:cs="Calibri"/>
        </w:rPr>
      </w:pPr>
    </w:p>
    <w:p w:rsidR="008D0C91" w:rsidRPr="0003680F" w:rsidRDefault="008D0C91" w:rsidP="008D0C91">
      <w:pPr>
        <w:pStyle w:val="Heading2"/>
      </w:pPr>
      <w:r>
        <w:t>ADC12 Inputs and Mult</w:t>
      </w:r>
      <w:r w:rsidR="006D1C73">
        <w:t>i</w:t>
      </w:r>
      <w:r>
        <w:t>plexer</w:t>
      </w:r>
    </w:p>
    <w:p w:rsidR="008D0C91" w:rsidRDefault="008D0C91" w:rsidP="008D0C91">
      <w:pPr>
        <w:rPr>
          <w:rFonts w:cs="Calibri"/>
        </w:rPr>
      </w:pPr>
      <w:r>
        <w:rPr>
          <w:rFonts w:cs="Calibri"/>
        </w:rPr>
        <w:t xml:space="preserve">An analog multiplexer selects one channel for conversion out of </w:t>
      </w:r>
      <w:r w:rsidRPr="008D0C91">
        <w:rPr>
          <w:rFonts w:cs="Calibri"/>
        </w:rPr>
        <w:t xml:space="preserve">eight external </w:t>
      </w:r>
      <w:r>
        <w:rPr>
          <w:rFonts w:cs="Calibri"/>
        </w:rPr>
        <w:t xml:space="preserve">(A0 – A7) </w:t>
      </w:r>
      <w:r w:rsidRPr="008D0C91">
        <w:rPr>
          <w:rFonts w:cs="Calibri"/>
        </w:rPr>
        <w:t>and four internal</w:t>
      </w:r>
      <w:r>
        <w:rPr>
          <w:rFonts w:cs="Calibri"/>
        </w:rPr>
        <w:t xml:space="preserve"> (A12-A15)</w:t>
      </w:r>
      <w:r w:rsidRPr="008D0C91">
        <w:rPr>
          <w:rFonts w:cs="Calibri"/>
        </w:rPr>
        <w:t xml:space="preserve"> analog signals</w:t>
      </w:r>
      <w:r>
        <w:rPr>
          <w:rFonts w:cs="Calibri"/>
        </w:rPr>
        <w:t xml:space="preserve">. The multiplexer is designed to reduce input-to-input noise injection and to minimize the coupling between channels (see figure below). The channels that are not selected are isolated from the ADC core and the intermediate node is connected to analog ground (AVss). </w:t>
      </w:r>
      <w:r w:rsidR="008C039B">
        <w:rPr>
          <w:rFonts w:cs="Calibri"/>
        </w:rPr>
        <w:t xml:space="preserve">The INCHx control bits control the analog multiplexer. </w:t>
      </w:r>
    </w:p>
    <w:p w:rsidR="008C039B" w:rsidRDefault="008C039B" w:rsidP="008D0C91">
      <w:pPr>
        <w:rPr>
          <w:rFonts w:cs="Calibri"/>
        </w:rPr>
      </w:pPr>
    </w:p>
    <w:p w:rsidR="008D0C91" w:rsidRDefault="001E3AF1" w:rsidP="008D0C91">
      <w:pPr>
        <w:rPr>
          <w:rFonts w:cs="Calibri"/>
        </w:rPr>
      </w:pPr>
      <w:r>
        <w:rPr>
          <w:rFonts w:cs="Calibri"/>
          <w:noProof/>
        </w:rPr>
        <w:drawing>
          <wp:inline distT="0" distB="0" distL="0" distR="0">
            <wp:extent cx="4617720" cy="175768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617720" cy="1757680"/>
                    </a:xfrm>
                    <a:prstGeom prst="rect">
                      <a:avLst/>
                    </a:prstGeom>
                    <a:noFill/>
                    <a:ln w="9525">
                      <a:noFill/>
                      <a:miter lim="800000"/>
                      <a:headEnd/>
                      <a:tailEnd/>
                    </a:ln>
                  </pic:spPr>
                </pic:pic>
              </a:graphicData>
            </a:graphic>
          </wp:inline>
        </w:drawing>
      </w:r>
    </w:p>
    <w:p w:rsidR="008D0C91" w:rsidRDefault="00AF2CAA" w:rsidP="00AF2CAA">
      <w:pPr>
        <w:pStyle w:val="Caption"/>
        <w:rPr>
          <w:rFonts w:cs="Calibri"/>
        </w:rPr>
      </w:pPr>
      <w:r>
        <w:t xml:space="preserve">Figure </w:t>
      </w:r>
      <w:fldSimple w:instr=" SEQ Figure \* ARABIC ">
        <w:r w:rsidR="000B18B7">
          <w:rPr>
            <w:noProof/>
          </w:rPr>
          <w:t>2</w:t>
        </w:r>
      </w:fldSimple>
      <w:r>
        <w:t>. Input analog multiplexer.</w:t>
      </w:r>
    </w:p>
    <w:p w:rsidR="006D1C73" w:rsidRDefault="006D1C73" w:rsidP="000925E5">
      <w:pPr>
        <w:pStyle w:val="Heading2"/>
      </w:pPr>
      <w:r>
        <w:t>Reference Voltage</w:t>
      </w:r>
    </w:p>
    <w:p w:rsidR="000925E5" w:rsidRDefault="000925E5" w:rsidP="000925E5">
      <w:r>
        <w:t>The ADC12 module contains a built-in voltage reference with two selectable voltage levels, 1.5 V and 2.5 V. Either of these reference voltages may be used internally and externally on pin V</w:t>
      </w:r>
      <w:r w:rsidRPr="009A6E9B">
        <w:rPr>
          <w:vertAlign w:val="subscript"/>
        </w:rPr>
        <w:t>REF+</w:t>
      </w:r>
      <w:r>
        <w:t xml:space="preserve">. Setting REFON=1 enables the internal reference. When REF2_5V = 1, the internal </w:t>
      </w:r>
      <w:r>
        <w:lastRenderedPageBreak/>
        <w:t xml:space="preserve">reference is 2.5 V, the reference is 1.5 V when REF2_5V = 0. The reference can be turned off to save power when not in use. </w:t>
      </w:r>
    </w:p>
    <w:p w:rsidR="000925E5" w:rsidRDefault="000925E5" w:rsidP="000925E5"/>
    <w:p w:rsidR="000925E5" w:rsidRDefault="000925E5" w:rsidP="000925E5">
      <w:r>
        <w:t>For proper operation the internal voltage reference generator must be supplied with storage capacitance across V</w:t>
      </w:r>
      <w:r w:rsidRPr="009A6E9B">
        <w:rPr>
          <w:vertAlign w:val="subscript"/>
        </w:rPr>
        <w:t>REF+</w:t>
      </w:r>
      <w:r>
        <w:t xml:space="preserve"> and AV</w:t>
      </w:r>
      <w:r w:rsidRPr="009A6E9B">
        <w:rPr>
          <w:vertAlign w:val="subscript"/>
        </w:rPr>
        <w:t>SS</w:t>
      </w:r>
      <w:r>
        <w:t>. The recommended storage capacitance is a parallel combination of 10-μF and 0.1-μF capacitors. From turn-on, a maximum of 17 ms must be allowed for the voltage reference generator to bias the recommended storage capacitors. If the internal reference generator is not used for the conversion, the storage capacitors are not required.</w:t>
      </w:r>
    </w:p>
    <w:p w:rsidR="000925E5" w:rsidRDefault="000925E5" w:rsidP="000925E5"/>
    <w:p w:rsidR="000925E5" w:rsidRPr="000925E5" w:rsidRDefault="000925E5" w:rsidP="000925E5">
      <w:r>
        <w:t>External references may be supplied for V</w:t>
      </w:r>
      <w:r w:rsidRPr="000925E5">
        <w:rPr>
          <w:vertAlign w:val="subscript"/>
        </w:rPr>
        <w:t>R+</w:t>
      </w:r>
      <w:r>
        <w:t xml:space="preserve"> and V</w:t>
      </w:r>
      <w:r w:rsidRPr="000925E5">
        <w:rPr>
          <w:vertAlign w:val="subscript"/>
        </w:rPr>
        <w:t>R−</w:t>
      </w:r>
      <w:r>
        <w:t xml:space="preserve"> through pins V</w:t>
      </w:r>
      <w:r w:rsidRPr="000925E5">
        <w:rPr>
          <w:vertAlign w:val="subscript"/>
        </w:rPr>
        <w:t>eREF+</w:t>
      </w:r>
      <w:r>
        <w:t xml:space="preserve"> and V</w:t>
      </w:r>
      <w:r w:rsidRPr="000925E5">
        <w:rPr>
          <w:vertAlign w:val="subscript"/>
        </w:rPr>
        <w:t>REF−</w:t>
      </w:r>
      <w:r>
        <w:t>/V</w:t>
      </w:r>
      <w:r w:rsidRPr="000925E5">
        <w:rPr>
          <w:vertAlign w:val="subscript"/>
        </w:rPr>
        <w:t>eREF−</w:t>
      </w:r>
      <w:r>
        <w:t xml:space="preserve"> respectively.</w:t>
      </w:r>
    </w:p>
    <w:p w:rsidR="000465D1" w:rsidRPr="0003680F" w:rsidRDefault="000465D1" w:rsidP="000465D1">
      <w:pPr>
        <w:pStyle w:val="Heading2"/>
      </w:pPr>
      <w:r>
        <w:t>Sample –and-Hold Unit</w:t>
      </w:r>
    </w:p>
    <w:p w:rsidR="000465D1" w:rsidRDefault="00A82847" w:rsidP="00F15647">
      <w:pPr>
        <w:rPr>
          <w:rFonts w:cs="Calibri"/>
        </w:rPr>
      </w:pPr>
      <w:r>
        <w:rPr>
          <w:rFonts w:cs="Calibri"/>
        </w:rPr>
        <w:t xml:space="preserve">Before the conversion </w:t>
      </w:r>
      <w:r w:rsidR="000A77F1">
        <w:rPr>
          <w:rFonts w:cs="Calibri"/>
        </w:rPr>
        <w:t>starts</w:t>
      </w:r>
      <w:r>
        <w:rPr>
          <w:rFonts w:cs="Calibri"/>
        </w:rPr>
        <w:t xml:space="preserve">, the ADC12 </w:t>
      </w:r>
      <w:r w:rsidR="000A77F1">
        <w:rPr>
          <w:rFonts w:cs="Calibri"/>
        </w:rPr>
        <w:t xml:space="preserve">core </w:t>
      </w:r>
      <w:r>
        <w:rPr>
          <w:rFonts w:cs="Calibri"/>
        </w:rPr>
        <w:t>needs to sample the input signal.  The input to the SAR block can be modeled as a capacitor. This capacitor must be “fully” charged before the conversion starts and the time needed for this step usually sets the maximum speed of the converter.  With 12-bit resolution we want to resolve differences of V</w:t>
      </w:r>
      <w:r w:rsidRPr="00A82847">
        <w:rPr>
          <w:rFonts w:cs="Calibri"/>
          <w:vertAlign w:val="subscript"/>
        </w:rPr>
        <w:t>FS</w:t>
      </w:r>
      <w:r>
        <w:rPr>
          <w:rFonts w:cs="Calibri"/>
        </w:rPr>
        <w:t>/2</w:t>
      </w:r>
      <w:r w:rsidRPr="00A82847">
        <w:rPr>
          <w:rFonts w:cs="Calibri"/>
          <w:vertAlign w:val="superscript"/>
        </w:rPr>
        <w:t>12</w:t>
      </w:r>
      <w:r w:rsidR="000A77F1">
        <w:rPr>
          <w:rFonts w:cs="Calibri"/>
        </w:rPr>
        <w:t xml:space="preserve"> V in</w:t>
      </w:r>
      <w:r>
        <w:rPr>
          <w:rFonts w:cs="Calibri"/>
        </w:rPr>
        <w:t xml:space="preserve"> </w:t>
      </w:r>
      <w:r w:rsidR="0051275E">
        <w:rPr>
          <w:rFonts w:cs="Calibri"/>
        </w:rPr>
        <w:t xml:space="preserve">the </w:t>
      </w:r>
      <w:r>
        <w:rPr>
          <w:rFonts w:cs="Calibri"/>
        </w:rPr>
        <w:t>input</w:t>
      </w:r>
      <w:r w:rsidR="000A77F1">
        <w:rPr>
          <w:rFonts w:cs="Calibri"/>
        </w:rPr>
        <w:t xml:space="preserve"> analog signal</w:t>
      </w:r>
      <w:r>
        <w:rPr>
          <w:rFonts w:cs="Calibri"/>
        </w:rPr>
        <w:t>, and we want the error to be less than ½ LSB (which is V</w:t>
      </w:r>
      <w:r w:rsidRPr="00A82847">
        <w:rPr>
          <w:rFonts w:cs="Calibri"/>
          <w:vertAlign w:val="subscript"/>
        </w:rPr>
        <w:t>FS</w:t>
      </w:r>
      <w:r>
        <w:rPr>
          <w:rFonts w:cs="Calibri"/>
        </w:rPr>
        <w:t>/2</w:t>
      </w:r>
      <w:r w:rsidRPr="00A82847">
        <w:rPr>
          <w:rFonts w:cs="Calibri"/>
          <w:vertAlign w:val="superscript"/>
        </w:rPr>
        <w:t>13</w:t>
      </w:r>
      <w:r>
        <w:rPr>
          <w:rFonts w:cs="Calibri"/>
        </w:rPr>
        <w:t xml:space="preserve">). From this observation we can determine the </w:t>
      </w:r>
      <w:r w:rsidR="000A77F1">
        <w:rPr>
          <w:rFonts w:cs="Calibri"/>
        </w:rPr>
        <w:t xml:space="preserve">time </w:t>
      </w:r>
      <w:r>
        <w:rPr>
          <w:rFonts w:cs="Calibri"/>
        </w:rPr>
        <w:t xml:space="preserve">required to charge the input capacitor: </w:t>
      </w:r>
      <w:r w:rsidR="000A77F1">
        <w:rPr>
          <w:rFonts w:cs="Calibri"/>
        </w:rPr>
        <w:t>e</w:t>
      </w:r>
      <w:r w:rsidRPr="000A77F1">
        <w:rPr>
          <w:rFonts w:cs="Calibri"/>
          <w:vertAlign w:val="superscript"/>
        </w:rPr>
        <w:t>-t/</w:t>
      </w:r>
      <w:r w:rsidR="000A77F1" w:rsidRPr="000A77F1">
        <w:rPr>
          <w:rFonts w:cs="Calibri"/>
          <w:vertAlign w:val="superscript"/>
        </w:rPr>
        <w:sym w:font="Symbol" w:char="F074"/>
      </w:r>
      <w:r>
        <w:rPr>
          <w:rFonts w:cs="Calibri"/>
        </w:rPr>
        <w:t xml:space="preserve"> &lt; 2</w:t>
      </w:r>
      <w:r w:rsidRPr="000A77F1">
        <w:rPr>
          <w:rFonts w:cs="Calibri"/>
          <w:vertAlign w:val="superscript"/>
        </w:rPr>
        <w:t>-13</w:t>
      </w:r>
      <w:r>
        <w:rPr>
          <w:rFonts w:cs="Calibri"/>
        </w:rPr>
        <w:t xml:space="preserve"> = 0.00012 = </w:t>
      </w:r>
      <w:r w:rsidR="000A77F1">
        <w:rPr>
          <w:rFonts w:cs="Calibri"/>
        </w:rPr>
        <w:t>e</w:t>
      </w:r>
      <w:r w:rsidR="000A77F1" w:rsidRPr="000A77F1">
        <w:rPr>
          <w:rFonts w:cs="Calibri"/>
          <w:vertAlign w:val="superscript"/>
        </w:rPr>
        <w:t>-9</w:t>
      </w:r>
      <w:r w:rsidR="000A77F1">
        <w:rPr>
          <w:rFonts w:cs="Calibri"/>
        </w:rPr>
        <w:t xml:space="preserve">, where </w:t>
      </w:r>
      <w:r w:rsidR="000A77F1">
        <w:rPr>
          <w:rFonts w:cs="Calibri"/>
        </w:rPr>
        <w:sym w:font="Symbol" w:char="F074"/>
      </w:r>
      <w:r w:rsidR="000A77F1">
        <w:rPr>
          <w:rFonts w:cs="Calibri"/>
        </w:rPr>
        <w:t xml:space="preserve"> is the time constant of the equivalent </w:t>
      </w:r>
      <w:r w:rsidR="005C69BA">
        <w:rPr>
          <w:rFonts w:cs="Calibri"/>
        </w:rPr>
        <w:t xml:space="preserve">RC </w:t>
      </w:r>
      <w:r w:rsidR="000A77F1">
        <w:rPr>
          <w:rFonts w:cs="Calibri"/>
        </w:rPr>
        <w:t>input circuitry (</w:t>
      </w:r>
      <w:r w:rsidR="0051275E">
        <w:rPr>
          <w:rFonts w:cs="Calibri"/>
        </w:rPr>
        <w:t>where R is the resistance that comes from the input switches and multiplexer</w:t>
      </w:r>
      <w:r w:rsidR="005C69BA">
        <w:rPr>
          <w:rFonts w:cs="Calibri"/>
        </w:rPr>
        <w:t xml:space="preserve"> and C is the input capacitance</w:t>
      </w:r>
      <w:r w:rsidR="000A77F1">
        <w:rPr>
          <w:rFonts w:cs="Calibri"/>
        </w:rPr>
        <w:t xml:space="preserve">). </w:t>
      </w:r>
      <w:r w:rsidR="0051275E">
        <w:rPr>
          <w:rFonts w:cs="Calibri"/>
        </w:rPr>
        <w:t>This means that a time of at least 9</w:t>
      </w:r>
      <w:r w:rsidR="0051275E">
        <w:rPr>
          <w:rFonts w:cs="Calibri"/>
        </w:rPr>
        <w:sym w:font="Symbol" w:char="F074"/>
      </w:r>
      <w:r w:rsidR="0051275E">
        <w:rPr>
          <w:rFonts w:cs="Calibri"/>
        </w:rPr>
        <w:t xml:space="preserve"> is needed for the charging input capacitor. </w:t>
      </w:r>
    </w:p>
    <w:p w:rsidR="005C69BA" w:rsidRDefault="005C69BA" w:rsidP="00F15647">
      <w:pPr>
        <w:rPr>
          <w:rFonts w:cs="Calibri"/>
        </w:rPr>
      </w:pPr>
    </w:p>
    <w:p w:rsidR="00A6333D" w:rsidRPr="0003680F" w:rsidRDefault="00A6333D" w:rsidP="00A6333D">
      <w:pPr>
        <w:pStyle w:val="Heading2"/>
      </w:pPr>
      <w:r>
        <w:t>Sample and Conversion Timing Control</w:t>
      </w:r>
    </w:p>
    <w:p w:rsidR="00A6333D" w:rsidRDefault="00A6333D" w:rsidP="00F15647">
      <w:pPr>
        <w:rPr>
          <w:rFonts w:cs="Calibri"/>
        </w:rPr>
      </w:pPr>
    </w:p>
    <w:p w:rsidR="00A6333D" w:rsidRPr="00A6333D" w:rsidRDefault="00A6333D" w:rsidP="00A6333D">
      <w:pPr>
        <w:rPr>
          <w:rFonts w:cs="Calibri"/>
        </w:rPr>
      </w:pPr>
      <w:r w:rsidRPr="00A6333D">
        <w:rPr>
          <w:rFonts w:cs="Calibri"/>
        </w:rPr>
        <w:t>An analog-to-digital conversion is initiated with a rising edge of the sample</w:t>
      </w:r>
      <w:r>
        <w:rPr>
          <w:rFonts w:cs="Calibri"/>
        </w:rPr>
        <w:t xml:space="preserve"> </w:t>
      </w:r>
      <w:r w:rsidRPr="00A6333D">
        <w:rPr>
          <w:rFonts w:cs="Calibri"/>
        </w:rPr>
        <w:t>input signal SHI. The source for SHI is selected with the SHSx bits and</w:t>
      </w:r>
      <w:r>
        <w:rPr>
          <w:rFonts w:cs="Calibri"/>
        </w:rPr>
        <w:t xml:space="preserve"> </w:t>
      </w:r>
      <w:r w:rsidRPr="00A6333D">
        <w:rPr>
          <w:rFonts w:cs="Calibri"/>
        </w:rPr>
        <w:t>includes the following:</w:t>
      </w:r>
    </w:p>
    <w:p w:rsidR="00A6333D" w:rsidRPr="00A6333D" w:rsidRDefault="00A6333D" w:rsidP="00287AFF">
      <w:pPr>
        <w:numPr>
          <w:ilvl w:val="0"/>
          <w:numId w:val="19"/>
        </w:numPr>
        <w:rPr>
          <w:rFonts w:cs="Calibri"/>
        </w:rPr>
      </w:pPr>
      <w:r w:rsidRPr="00A6333D">
        <w:rPr>
          <w:rFonts w:cs="Calibri"/>
        </w:rPr>
        <w:t>The ADC12SC bit</w:t>
      </w:r>
    </w:p>
    <w:p w:rsidR="00A6333D" w:rsidRPr="00A6333D" w:rsidRDefault="00A6333D" w:rsidP="00287AFF">
      <w:pPr>
        <w:numPr>
          <w:ilvl w:val="0"/>
          <w:numId w:val="19"/>
        </w:numPr>
        <w:rPr>
          <w:rFonts w:cs="Calibri"/>
        </w:rPr>
      </w:pPr>
      <w:r w:rsidRPr="00A6333D">
        <w:rPr>
          <w:rFonts w:cs="Calibri"/>
        </w:rPr>
        <w:t>The Timer_A Output Unit 1</w:t>
      </w:r>
    </w:p>
    <w:p w:rsidR="00A6333D" w:rsidRPr="00A6333D" w:rsidRDefault="00A6333D" w:rsidP="00287AFF">
      <w:pPr>
        <w:numPr>
          <w:ilvl w:val="0"/>
          <w:numId w:val="19"/>
        </w:numPr>
        <w:rPr>
          <w:rFonts w:cs="Calibri"/>
        </w:rPr>
      </w:pPr>
      <w:r w:rsidRPr="00A6333D">
        <w:rPr>
          <w:rFonts w:cs="Calibri"/>
        </w:rPr>
        <w:t>The Timer_B Output Unit 0</w:t>
      </w:r>
    </w:p>
    <w:p w:rsidR="00A6333D" w:rsidRPr="00A6333D" w:rsidRDefault="00A6333D" w:rsidP="00287AFF">
      <w:pPr>
        <w:numPr>
          <w:ilvl w:val="0"/>
          <w:numId w:val="19"/>
        </w:numPr>
        <w:rPr>
          <w:rFonts w:cs="Calibri"/>
        </w:rPr>
      </w:pPr>
      <w:r w:rsidRPr="00A6333D">
        <w:rPr>
          <w:rFonts w:cs="Calibri"/>
        </w:rPr>
        <w:t>The Timer_B Output Unit 1</w:t>
      </w:r>
    </w:p>
    <w:p w:rsidR="00287AFF" w:rsidRDefault="00287AFF" w:rsidP="00A6333D">
      <w:pPr>
        <w:rPr>
          <w:rFonts w:cs="Calibri"/>
        </w:rPr>
      </w:pPr>
    </w:p>
    <w:p w:rsidR="00A6333D" w:rsidRPr="00A6333D" w:rsidRDefault="00A6333D" w:rsidP="00A6333D">
      <w:pPr>
        <w:rPr>
          <w:rFonts w:cs="Calibri"/>
        </w:rPr>
      </w:pPr>
      <w:r w:rsidRPr="00A6333D">
        <w:rPr>
          <w:rFonts w:cs="Calibri"/>
        </w:rPr>
        <w:t xml:space="preserve">The polarity of the SHI signal source can be </w:t>
      </w:r>
      <w:r w:rsidR="00287AFF">
        <w:rPr>
          <w:rFonts w:cs="Calibri"/>
        </w:rPr>
        <w:t xml:space="preserve">inverted with the ISSH bit. The </w:t>
      </w:r>
      <w:r w:rsidRPr="00A6333D">
        <w:rPr>
          <w:rFonts w:cs="Calibri"/>
        </w:rPr>
        <w:t>SAMPCON signal controls the sample period and start of conversion. When</w:t>
      </w:r>
      <w:r w:rsidR="00287AFF">
        <w:rPr>
          <w:rFonts w:cs="Calibri"/>
        </w:rPr>
        <w:t xml:space="preserve"> </w:t>
      </w:r>
      <w:r w:rsidRPr="00A6333D">
        <w:rPr>
          <w:rFonts w:cs="Calibri"/>
        </w:rPr>
        <w:t>SAMPCON is high, sampling is active. The high-to-low SAMPCON transition</w:t>
      </w:r>
      <w:r w:rsidR="00287AFF">
        <w:rPr>
          <w:rFonts w:cs="Calibri"/>
        </w:rPr>
        <w:t xml:space="preserve"> </w:t>
      </w:r>
      <w:r w:rsidRPr="00A6333D">
        <w:rPr>
          <w:rFonts w:cs="Calibri"/>
        </w:rPr>
        <w:t>starts the analog-to-digital conversion, which requires 13 ADC12CLK cycles.</w:t>
      </w:r>
    </w:p>
    <w:p w:rsidR="00287AFF" w:rsidRDefault="00287AFF" w:rsidP="008C039B">
      <w:pPr>
        <w:rPr>
          <w:rFonts w:cs="Calibri"/>
        </w:rPr>
      </w:pPr>
    </w:p>
    <w:p w:rsidR="008C039B" w:rsidRDefault="008C039B" w:rsidP="008C039B">
      <w:pPr>
        <w:rPr>
          <w:rFonts w:cs="Calibri"/>
        </w:rPr>
      </w:pPr>
      <w:r>
        <w:rPr>
          <w:rFonts w:cs="Calibri"/>
        </w:rPr>
        <w:t xml:space="preserve">The sampling time can be controlled in two ways. The first, called </w:t>
      </w:r>
      <w:r w:rsidRPr="00D94919">
        <w:rPr>
          <w:rFonts w:cs="Calibri"/>
          <w:i/>
        </w:rPr>
        <w:t>pulse mode</w:t>
      </w:r>
      <w:r>
        <w:rPr>
          <w:rFonts w:cs="Calibri"/>
        </w:rPr>
        <w:t xml:space="preserve">, allows for a selected number of cycles of ADC12CLK. Alternatively, the sampling time can be controlled directly by the SAMPCON input from the signal that triggers the conversion.  This is called </w:t>
      </w:r>
      <w:r w:rsidRPr="00D94919">
        <w:rPr>
          <w:rFonts w:cs="Calibri"/>
          <w:i/>
        </w:rPr>
        <w:t>extended sample mode</w:t>
      </w:r>
      <w:r>
        <w:rPr>
          <w:rFonts w:cs="Calibri"/>
        </w:rPr>
        <w:t xml:space="preserve">. </w:t>
      </w:r>
    </w:p>
    <w:p w:rsidR="008C039B" w:rsidRDefault="008C039B" w:rsidP="008C039B">
      <w:pPr>
        <w:rPr>
          <w:rFonts w:cs="Calibri"/>
        </w:rPr>
      </w:pPr>
    </w:p>
    <w:p w:rsidR="00D94919" w:rsidRPr="00D94919" w:rsidRDefault="00D94919" w:rsidP="008C039B">
      <w:pPr>
        <w:rPr>
          <w:rFonts w:cs="Calibri"/>
          <w:b/>
        </w:rPr>
      </w:pPr>
      <w:r w:rsidRPr="00D94919">
        <w:rPr>
          <w:rFonts w:cs="Calibri"/>
          <w:b/>
        </w:rPr>
        <w:t>Pulse mode</w:t>
      </w:r>
      <w:r>
        <w:rPr>
          <w:rFonts w:cs="Calibri"/>
          <w:b/>
        </w:rPr>
        <w:t>.</w:t>
      </w:r>
      <w:r w:rsidRPr="00D94919">
        <w:rPr>
          <w:rFonts w:cs="Calibri"/>
          <w:b/>
        </w:rPr>
        <w:t xml:space="preserve"> </w:t>
      </w:r>
    </w:p>
    <w:p w:rsidR="008C039B" w:rsidRDefault="008C039B" w:rsidP="008C039B">
      <w:pPr>
        <w:rPr>
          <w:rFonts w:cs="Calibri"/>
        </w:rPr>
      </w:pPr>
      <w:r w:rsidRPr="008C039B">
        <w:rPr>
          <w:rFonts w:cs="Calibri"/>
        </w:rPr>
        <w:t>The pulse sample mode is selected when SHP = 1. The SHI signal is used to</w:t>
      </w:r>
      <w:r>
        <w:rPr>
          <w:rFonts w:cs="Calibri"/>
        </w:rPr>
        <w:t xml:space="preserve"> t</w:t>
      </w:r>
      <w:r w:rsidRPr="008C039B">
        <w:rPr>
          <w:rFonts w:cs="Calibri"/>
        </w:rPr>
        <w:t>rigger the sampling timer. The SHT0x and SHT1x bits in ADC12CTL0 control</w:t>
      </w:r>
      <w:r>
        <w:rPr>
          <w:rFonts w:cs="Calibri"/>
        </w:rPr>
        <w:t xml:space="preserve"> </w:t>
      </w:r>
      <w:r w:rsidRPr="008C039B">
        <w:rPr>
          <w:rFonts w:cs="Calibri"/>
        </w:rPr>
        <w:t>the interval of the sampling timer that defines the SAMPCON sample period</w:t>
      </w:r>
      <w:r>
        <w:rPr>
          <w:rFonts w:cs="Calibri"/>
        </w:rPr>
        <w:t xml:space="preserve"> </w:t>
      </w:r>
      <w:r w:rsidRPr="008C039B">
        <w:rPr>
          <w:rFonts w:cs="Calibri"/>
        </w:rPr>
        <w:t>t</w:t>
      </w:r>
      <w:r w:rsidRPr="008C039B">
        <w:rPr>
          <w:rFonts w:cs="Calibri"/>
          <w:vertAlign w:val="subscript"/>
        </w:rPr>
        <w:t>sample</w:t>
      </w:r>
      <w:r w:rsidRPr="008C039B">
        <w:rPr>
          <w:rFonts w:cs="Calibri"/>
        </w:rPr>
        <w:t>. The sampling timer keeps SAMPCON high after synchronization with</w:t>
      </w:r>
      <w:r>
        <w:rPr>
          <w:rFonts w:cs="Calibri"/>
        </w:rPr>
        <w:t xml:space="preserve"> </w:t>
      </w:r>
      <w:r w:rsidRPr="008C039B">
        <w:rPr>
          <w:rFonts w:cs="Calibri"/>
        </w:rPr>
        <w:t>AD12CLK for a programmed interval t</w:t>
      </w:r>
      <w:r w:rsidRPr="008C039B">
        <w:rPr>
          <w:rFonts w:cs="Calibri"/>
          <w:vertAlign w:val="subscript"/>
        </w:rPr>
        <w:t>sample</w:t>
      </w:r>
      <w:r w:rsidRPr="008C039B">
        <w:rPr>
          <w:rFonts w:cs="Calibri"/>
        </w:rPr>
        <w:t>. The total sampling time is t</w:t>
      </w:r>
      <w:r w:rsidRPr="008C039B">
        <w:rPr>
          <w:rFonts w:cs="Calibri"/>
          <w:vertAlign w:val="subscript"/>
        </w:rPr>
        <w:t>sample</w:t>
      </w:r>
      <w:r>
        <w:rPr>
          <w:rFonts w:cs="Calibri"/>
        </w:rPr>
        <w:t xml:space="preserve"> </w:t>
      </w:r>
      <w:r w:rsidRPr="008C039B">
        <w:rPr>
          <w:rFonts w:cs="Calibri"/>
        </w:rPr>
        <w:t>plus t</w:t>
      </w:r>
      <w:r w:rsidRPr="008C039B">
        <w:rPr>
          <w:rFonts w:cs="Calibri"/>
          <w:vertAlign w:val="subscript"/>
        </w:rPr>
        <w:t>sync</w:t>
      </w:r>
      <w:r>
        <w:rPr>
          <w:rFonts w:cs="Calibri"/>
        </w:rPr>
        <w:t xml:space="preserve"> (s</w:t>
      </w:r>
      <w:r w:rsidRPr="008C039B">
        <w:rPr>
          <w:rFonts w:cs="Calibri"/>
        </w:rPr>
        <w:t xml:space="preserve">ee </w:t>
      </w:r>
      <w:r w:rsidR="00A6333D">
        <w:rPr>
          <w:rFonts w:cs="Calibri"/>
        </w:rPr>
        <w:fldChar w:fldCharType="begin"/>
      </w:r>
      <w:r w:rsidR="00A6333D">
        <w:rPr>
          <w:rFonts w:cs="Calibri"/>
        </w:rPr>
        <w:instrText xml:space="preserve"> REF _Ref277522971 \h </w:instrText>
      </w:r>
      <w:r w:rsidR="00A6333D">
        <w:rPr>
          <w:rFonts w:cs="Calibri"/>
        </w:rPr>
      </w:r>
      <w:r w:rsidR="00A6333D">
        <w:rPr>
          <w:rFonts w:cs="Calibri"/>
        </w:rPr>
        <w:fldChar w:fldCharType="separate"/>
      </w:r>
      <w:r w:rsidR="000B18B7">
        <w:t xml:space="preserve">Figure </w:t>
      </w:r>
      <w:r w:rsidR="000B18B7">
        <w:rPr>
          <w:noProof/>
        </w:rPr>
        <w:t>3</w:t>
      </w:r>
      <w:r w:rsidR="00A6333D">
        <w:rPr>
          <w:rFonts w:cs="Calibri"/>
        </w:rPr>
        <w:fldChar w:fldCharType="end"/>
      </w:r>
      <w:r>
        <w:rPr>
          <w:rFonts w:cs="Calibri"/>
        </w:rPr>
        <w:t>)</w:t>
      </w:r>
      <w:r w:rsidRPr="008C039B">
        <w:rPr>
          <w:rFonts w:cs="Calibri"/>
        </w:rPr>
        <w:t>.</w:t>
      </w:r>
      <w:r>
        <w:rPr>
          <w:rFonts w:cs="Calibri"/>
        </w:rPr>
        <w:t xml:space="preserve"> </w:t>
      </w:r>
      <w:r w:rsidRPr="008C039B">
        <w:rPr>
          <w:rFonts w:cs="Calibri"/>
        </w:rPr>
        <w:t>The SHTx bits select the sampling time in 4x multiples of ADC12CLK. SHT0x</w:t>
      </w:r>
      <w:r w:rsidR="00AF2CAA">
        <w:rPr>
          <w:rFonts w:cs="Calibri"/>
        </w:rPr>
        <w:t xml:space="preserve"> </w:t>
      </w:r>
      <w:r w:rsidRPr="008C039B">
        <w:rPr>
          <w:rFonts w:cs="Calibri"/>
        </w:rPr>
        <w:t>selects the sampling time for ADC12MCTL0 to 7 and SHT1x selects the</w:t>
      </w:r>
      <w:r w:rsidR="00AF2CAA">
        <w:rPr>
          <w:rFonts w:cs="Calibri"/>
        </w:rPr>
        <w:t xml:space="preserve"> </w:t>
      </w:r>
      <w:r w:rsidRPr="008C039B">
        <w:rPr>
          <w:rFonts w:cs="Calibri"/>
        </w:rPr>
        <w:t>sampling time for ADC12MCTL8 to 15.</w:t>
      </w:r>
    </w:p>
    <w:p w:rsidR="008C039B" w:rsidRDefault="008C039B" w:rsidP="008C039B">
      <w:pPr>
        <w:rPr>
          <w:rFonts w:cs="Calibri"/>
        </w:rPr>
      </w:pPr>
    </w:p>
    <w:p w:rsidR="00AF2CAA" w:rsidRDefault="001E3AF1" w:rsidP="008C039B">
      <w:pPr>
        <w:rPr>
          <w:rFonts w:cs="Calibri"/>
        </w:rPr>
      </w:pPr>
      <w:r>
        <w:rPr>
          <w:rFonts w:cs="Calibri"/>
          <w:noProof/>
        </w:rPr>
        <w:drawing>
          <wp:inline distT="0" distB="0" distL="0" distR="0">
            <wp:extent cx="3596640" cy="1717040"/>
            <wp:effectExtent l="1905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596640" cy="1717040"/>
                    </a:xfrm>
                    <a:prstGeom prst="rect">
                      <a:avLst/>
                    </a:prstGeom>
                    <a:noFill/>
                    <a:ln w="9525">
                      <a:noFill/>
                      <a:miter lim="800000"/>
                      <a:headEnd/>
                      <a:tailEnd/>
                    </a:ln>
                  </pic:spPr>
                </pic:pic>
              </a:graphicData>
            </a:graphic>
          </wp:inline>
        </w:drawing>
      </w:r>
    </w:p>
    <w:p w:rsidR="00AF2CAA" w:rsidRDefault="00AF2CAA" w:rsidP="00AF2CAA">
      <w:pPr>
        <w:pStyle w:val="Caption"/>
        <w:rPr>
          <w:rFonts w:cs="Calibri"/>
          <w:bCs w:val="0"/>
          <w:szCs w:val="24"/>
        </w:rPr>
      </w:pPr>
      <w:bookmarkStart w:id="2" w:name="Figure"/>
      <w:bookmarkStart w:id="3" w:name="_Ref277522971"/>
      <w:bookmarkEnd w:id="2"/>
      <w:r>
        <w:t xml:space="preserve">Figure </w:t>
      </w:r>
      <w:fldSimple w:instr=" SEQ Figure \* ARABIC ">
        <w:r w:rsidR="000B18B7">
          <w:rPr>
            <w:noProof/>
          </w:rPr>
          <w:t>3</w:t>
        </w:r>
      </w:fldSimple>
      <w:bookmarkEnd w:id="3"/>
      <w:r>
        <w:t>. Pulse mode sampling. (S</w:t>
      </w:r>
      <w:r>
        <w:rPr>
          <w:rFonts w:cs="Calibri"/>
          <w:bCs w:val="0"/>
          <w:szCs w:val="24"/>
        </w:rPr>
        <w:t xml:space="preserve">HTx=0000b corresponds to 4 ADC12CLK, 0001b corresponds to 8 ADC12CLK, 0010b corresponds to 16 ADC12CLK, etc; see the reference manual for details). </w:t>
      </w:r>
    </w:p>
    <w:p w:rsidR="00D94919" w:rsidRDefault="00D94919" w:rsidP="00AF2CAA">
      <w:pPr>
        <w:pStyle w:val="Caption"/>
        <w:rPr>
          <w:rFonts w:cs="Calibri"/>
          <w:bCs w:val="0"/>
          <w:szCs w:val="24"/>
        </w:rPr>
      </w:pPr>
    </w:p>
    <w:p w:rsidR="00D94919" w:rsidRDefault="00D94919" w:rsidP="00D94919">
      <w:pPr>
        <w:rPr>
          <w:rFonts w:cs="Calibri"/>
        </w:rPr>
      </w:pPr>
    </w:p>
    <w:p w:rsidR="00D94919" w:rsidRPr="00D94919" w:rsidRDefault="00D94919" w:rsidP="00D94919">
      <w:pPr>
        <w:rPr>
          <w:rFonts w:cs="Calibri"/>
          <w:b/>
        </w:rPr>
      </w:pPr>
      <w:r w:rsidRPr="00D94919">
        <w:rPr>
          <w:rFonts w:cs="Calibri"/>
          <w:b/>
        </w:rPr>
        <w:t>Extended sample mode.</w:t>
      </w:r>
    </w:p>
    <w:p w:rsidR="00D94919" w:rsidRDefault="00A6333D" w:rsidP="00A6333D">
      <w:pPr>
        <w:rPr>
          <w:rFonts w:cs="Calibri"/>
        </w:rPr>
      </w:pPr>
      <w:r w:rsidRPr="00A6333D">
        <w:rPr>
          <w:rFonts w:cs="Calibri"/>
        </w:rPr>
        <w:t>The extended sample mode is selected when SHP = 0. The SHI signal directly</w:t>
      </w:r>
      <w:r>
        <w:rPr>
          <w:rFonts w:cs="Calibri"/>
        </w:rPr>
        <w:t xml:space="preserve"> </w:t>
      </w:r>
      <w:r w:rsidRPr="00A6333D">
        <w:rPr>
          <w:rFonts w:cs="Calibri"/>
        </w:rPr>
        <w:t>controls SAMPCON and defines the length of the sample period tsample. When</w:t>
      </w:r>
      <w:r>
        <w:rPr>
          <w:rFonts w:cs="Calibri"/>
        </w:rPr>
        <w:t xml:space="preserve"> </w:t>
      </w:r>
      <w:r w:rsidRPr="00A6333D">
        <w:rPr>
          <w:rFonts w:cs="Calibri"/>
        </w:rPr>
        <w:t>SAMPCON is high, sampling is active. The high-to-low SAMPCON transition</w:t>
      </w:r>
      <w:r>
        <w:rPr>
          <w:rFonts w:cs="Calibri"/>
        </w:rPr>
        <w:t xml:space="preserve"> </w:t>
      </w:r>
      <w:r w:rsidRPr="00A6333D">
        <w:rPr>
          <w:rFonts w:cs="Calibri"/>
        </w:rPr>
        <w:t>starts the conversion after synchronization with ADC12CLK</w:t>
      </w:r>
      <w:r>
        <w:rPr>
          <w:rFonts w:cs="Calibri"/>
        </w:rPr>
        <w:t xml:space="preserve"> (see </w:t>
      </w:r>
      <w:r>
        <w:rPr>
          <w:rFonts w:cs="Calibri"/>
        </w:rPr>
        <w:fldChar w:fldCharType="begin"/>
      </w:r>
      <w:r>
        <w:rPr>
          <w:rFonts w:cs="Calibri"/>
        </w:rPr>
        <w:instrText xml:space="preserve"> REF _Ref277522948 \h </w:instrText>
      </w:r>
      <w:r>
        <w:rPr>
          <w:rFonts w:cs="Calibri"/>
        </w:rPr>
      </w:r>
      <w:r>
        <w:rPr>
          <w:rFonts w:cs="Calibri"/>
        </w:rPr>
        <w:fldChar w:fldCharType="separate"/>
      </w:r>
      <w:r w:rsidR="000B18B7">
        <w:t xml:space="preserve">Figure </w:t>
      </w:r>
      <w:r w:rsidR="000B18B7">
        <w:rPr>
          <w:noProof/>
        </w:rPr>
        <w:t>4</w:t>
      </w:r>
      <w:r>
        <w:rPr>
          <w:rFonts w:cs="Calibri"/>
        </w:rPr>
        <w:fldChar w:fldCharType="end"/>
      </w:r>
      <w:r>
        <w:rPr>
          <w:rFonts w:cs="Calibri"/>
        </w:rPr>
        <w:t>)</w:t>
      </w:r>
      <w:r w:rsidRPr="00A6333D">
        <w:rPr>
          <w:rFonts w:cs="Calibri"/>
        </w:rPr>
        <w:t>.</w:t>
      </w:r>
    </w:p>
    <w:p w:rsidR="00A6333D" w:rsidRDefault="001E3AF1" w:rsidP="00D94919">
      <w:pPr>
        <w:rPr>
          <w:rFonts w:cs="Calibri"/>
        </w:rPr>
      </w:pPr>
      <w:r>
        <w:rPr>
          <w:rFonts w:cs="Calibri"/>
          <w:noProof/>
        </w:rPr>
        <w:drawing>
          <wp:inline distT="0" distB="0" distL="0" distR="0">
            <wp:extent cx="3667760" cy="1676400"/>
            <wp:effectExtent l="1905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667760" cy="1676400"/>
                    </a:xfrm>
                    <a:prstGeom prst="rect">
                      <a:avLst/>
                    </a:prstGeom>
                    <a:noFill/>
                    <a:ln w="9525">
                      <a:noFill/>
                      <a:miter lim="800000"/>
                      <a:headEnd/>
                      <a:tailEnd/>
                    </a:ln>
                  </pic:spPr>
                </pic:pic>
              </a:graphicData>
            </a:graphic>
          </wp:inline>
        </w:drawing>
      </w:r>
    </w:p>
    <w:p w:rsidR="00A6333D" w:rsidRDefault="00A6333D" w:rsidP="00A6333D">
      <w:pPr>
        <w:pStyle w:val="Caption"/>
        <w:rPr>
          <w:rFonts w:cs="Calibri"/>
          <w:bCs w:val="0"/>
          <w:szCs w:val="24"/>
        </w:rPr>
      </w:pPr>
      <w:bookmarkStart w:id="4" w:name="_Ref277522948"/>
      <w:r>
        <w:t xml:space="preserve">Figure </w:t>
      </w:r>
      <w:fldSimple w:instr=" SEQ Figure \* ARABIC ">
        <w:r w:rsidR="000B18B7">
          <w:rPr>
            <w:noProof/>
          </w:rPr>
          <w:t>4</w:t>
        </w:r>
      </w:fldSimple>
      <w:bookmarkEnd w:id="4"/>
      <w:r>
        <w:t xml:space="preserve">. Extended sample mode.  </w:t>
      </w:r>
    </w:p>
    <w:p w:rsidR="00A6333D" w:rsidRDefault="00A6333D" w:rsidP="00D94919">
      <w:pPr>
        <w:rPr>
          <w:rFonts w:cs="Calibri"/>
        </w:rPr>
      </w:pPr>
    </w:p>
    <w:p w:rsidR="000925E5" w:rsidRDefault="000925E5" w:rsidP="000925E5">
      <w:pPr>
        <w:pStyle w:val="Heading2"/>
      </w:pPr>
      <w:r>
        <w:t>Conversion Memory</w:t>
      </w:r>
    </w:p>
    <w:p w:rsidR="000925E5" w:rsidRDefault="000925E5" w:rsidP="000925E5">
      <w:r>
        <w:t>Conversions are specified and the results are stored as follows. The</w:t>
      </w:r>
      <w:r w:rsidR="00FE4F6F">
        <w:t>re are 16</w:t>
      </w:r>
      <w:r>
        <w:t xml:space="preserve"> ADC12MEMx conversion memory registers to store conversion results. Each ADC12MEMx is configured with </w:t>
      </w:r>
      <w:r>
        <w:lastRenderedPageBreak/>
        <w:t>an associated ADC12MCTLx control register. The SREFx bits define the voltage reference and the INCHx bits select the input channel. The EOS bit defines the end of sequence when a sequential conversion mode is used. A sequence rolls over from ADC12MEM15 to ADC12MEM0 when the EOS bit in ADC12MCTL15 is not set.</w:t>
      </w:r>
    </w:p>
    <w:p w:rsidR="000925E5" w:rsidRDefault="000925E5" w:rsidP="000925E5"/>
    <w:p w:rsidR="000925E5" w:rsidRDefault="000925E5" w:rsidP="000925E5">
      <w:r>
        <w:t>The CSTARTADDx bits define the first ADC12MCTLx used for any conversion. If the conversion mode is single-channel or repeat-single-channel the CSTARTADDx points to the single ADC12MCTLx to be used.</w:t>
      </w:r>
    </w:p>
    <w:p w:rsidR="000925E5" w:rsidRDefault="000925E5" w:rsidP="000925E5"/>
    <w:p w:rsidR="000925E5" w:rsidRPr="000925E5" w:rsidRDefault="000925E5" w:rsidP="000925E5">
      <w:r>
        <w:t>If the conversion mode selected is either sequence-of-channels or repeat-sequence-of-channels, CSTARTADDx points to the first ADC12MCTLx location to be used in a sequence. A pointer, not visible to software, is incremented automatically to the next ADC12MCTLx in a sequence when each conversion completes. The sequence continues until an EOS bit in ADC12MCTLx is processed - this is the last control byte processed. When conversion results are written to a selected ADC12MEMx, the corresponding flag in the ADC12IFGx register is set.</w:t>
      </w:r>
    </w:p>
    <w:p w:rsidR="000925E5" w:rsidRDefault="000925E5" w:rsidP="00D94919">
      <w:pPr>
        <w:rPr>
          <w:rFonts w:cs="Calibri"/>
        </w:rPr>
      </w:pPr>
    </w:p>
    <w:p w:rsidR="00FE4F6F" w:rsidRDefault="00371A8E" w:rsidP="00FE4F6F">
      <w:pPr>
        <w:pStyle w:val="Heading2"/>
      </w:pPr>
      <w:r>
        <w:br w:type="page"/>
      </w:r>
      <w:r w:rsidR="00FE4F6F">
        <w:lastRenderedPageBreak/>
        <w:t>Conversion Modes</w:t>
      </w:r>
    </w:p>
    <w:p w:rsidR="00FE4F6F" w:rsidRDefault="00FE4F6F" w:rsidP="00D94919">
      <w:pPr>
        <w:rPr>
          <w:rFonts w:cs="Calibri"/>
        </w:rPr>
      </w:pPr>
      <w:r>
        <w:rPr>
          <w:rFonts w:cs="Calibri"/>
        </w:rPr>
        <w:t xml:space="preserve">The ADC12 has 4 conversion modes specified by the CONSEQx control bits as shown below. </w:t>
      </w:r>
    </w:p>
    <w:p w:rsidR="00FE4F6F" w:rsidRDefault="00FE4F6F" w:rsidP="00D94919">
      <w:pPr>
        <w:rPr>
          <w:rFonts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88"/>
        <w:gridCol w:w="2160"/>
        <w:gridCol w:w="2610"/>
        <w:gridCol w:w="3618"/>
      </w:tblGrid>
      <w:tr w:rsidR="00FE4F6F" w:rsidRPr="003D256F" w:rsidTr="003D256F">
        <w:tc>
          <w:tcPr>
            <w:tcW w:w="1188" w:type="dxa"/>
          </w:tcPr>
          <w:p w:rsidR="00FE4F6F" w:rsidRPr="003D256F" w:rsidRDefault="00FE4F6F" w:rsidP="00D94919">
            <w:pPr>
              <w:rPr>
                <w:rFonts w:cs="Calibri"/>
              </w:rPr>
            </w:pPr>
            <w:r w:rsidRPr="003D256F">
              <w:rPr>
                <w:rFonts w:cs="Calibri"/>
              </w:rPr>
              <w:t>CONSEQx</w:t>
            </w:r>
          </w:p>
        </w:tc>
        <w:tc>
          <w:tcPr>
            <w:tcW w:w="2160" w:type="dxa"/>
          </w:tcPr>
          <w:p w:rsidR="00FE4F6F" w:rsidRPr="003D256F" w:rsidRDefault="00FE4F6F" w:rsidP="00D94919">
            <w:pPr>
              <w:rPr>
                <w:rFonts w:cs="Calibri"/>
              </w:rPr>
            </w:pPr>
            <w:r w:rsidRPr="003D256F">
              <w:rPr>
                <w:rFonts w:cs="Calibri"/>
              </w:rPr>
              <w:t>Mode</w:t>
            </w:r>
          </w:p>
        </w:tc>
        <w:tc>
          <w:tcPr>
            <w:tcW w:w="2610" w:type="dxa"/>
          </w:tcPr>
          <w:p w:rsidR="00FE4F6F" w:rsidRPr="003D256F" w:rsidRDefault="00FE4F6F" w:rsidP="00D94919">
            <w:pPr>
              <w:rPr>
                <w:rFonts w:cs="Calibri"/>
              </w:rPr>
            </w:pPr>
            <w:r w:rsidRPr="003D256F">
              <w:rPr>
                <w:rFonts w:cs="Calibri"/>
              </w:rPr>
              <w:t>Operation</w:t>
            </w:r>
          </w:p>
        </w:tc>
        <w:tc>
          <w:tcPr>
            <w:tcW w:w="3618" w:type="dxa"/>
          </w:tcPr>
          <w:p w:rsidR="00FE4F6F" w:rsidRPr="003D256F" w:rsidRDefault="00FE4F6F" w:rsidP="00D94919">
            <w:pPr>
              <w:rPr>
                <w:rFonts w:cs="Calibri"/>
              </w:rPr>
            </w:pPr>
            <w:r w:rsidRPr="003D256F">
              <w:rPr>
                <w:rFonts w:cs="Calibri"/>
              </w:rPr>
              <w:t>Description</w:t>
            </w:r>
          </w:p>
        </w:tc>
      </w:tr>
      <w:tr w:rsidR="00FE4F6F" w:rsidRPr="003D256F" w:rsidTr="003D256F">
        <w:tc>
          <w:tcPr>
            <w:tcW w:w="1188" w:type="dxa"/>
          </w:tcPr>
          <w:p w:rsidR="00FE4F6F" w:rsidRPr="003D256F" w:rsidRDefault="00FE4F6F" w:rsidP="00D94919">
            <w:pPr>
              <w:rPr>
                <w:rFonts w:cs="Calibri"/>
              </w:rPr>
            </w:pPr>
            <w:r w:rsidRPr="003D256F">
              <w:rPr>
                <w:rFonts w:cs="Calibri"/>
              </w:rPr>
              <w:t>00</w:t>
            </w:r>
          </w:p>
        </w:tc>
        <w:tc>
          <w:tcPr>
            <w:tcW w:w="2160" w:type="dxa"/>
          </w:tcPr>
          <w:p w:rsidR="00FE4F6F" w:rsidRPr="003D256F" w:rsidRDefault="00FE4F6F" w:rsidP="00D94919">
            <w:pPr>
              <w:rPr>
                <w:rFonts w:cs="Calibri"/>
              </w:rPr>
            </w:pPr>
            <w:r w:rsidRPr="003D256F">
              <w:rPr>
                <w:rFonts w:cs="Calibri"/>
              </w:rPr>
              <w:t>Single channel single-conversion</w:t>
            </w:r>
          </w:p>
        </w:tc>
        <w:tc>
          <w:tcPr>
            <w:tcW w:w="2610" w:type="dxa"/>
          </w:tcPr>
          <w:p w:rsidR="00FE4F6F" w:rsidRPr="003D256F" w:rsidRDefault="00FE4F6F" w:rsidP="00D94919">
            <w:pPr>
              <w:rPr>
                <w:rFonts w:cs="Calibri"/>
              </w:rPr>
            </w:pPr>
            <w:r w:rsidRPr="003D256F">
              <w:rPr>
                <w:rFonts w:cs="Calibri"/>
              </w:rPr>
              <w:t>A single channel is converted once</w:t>
            </w:r>
          </w:p>
        </w:tc>
        <w:tc>
          <w:tcPr>
            <w:tcW w:w="3618" w:type="dxa"/>
          </w:tcPr>
          <w:p w:rsidR="00371A8E" w:rsidRPr="003D256F" w:rsidRDefault="00FE4F6F" w:rsidP="00371A8E">
            <w:pPr>
              <w:rPr>
                <w:rFonts w:cs="Calibri"/>
              </w:rPr>
            </w:pPr>
            <w:r w:rsidRPr="003D256F">
              <w:rPr>
                <w:rFonts w:cs="Calibri"/>
              </w:rPr>
              <w:t xml:space="preserve">A single channel is sampled and converted once. </w:t>
            </w:r>
          </w:p>
          <w:p w:rsidR="00371A8E" w:rsidRPr="003D256F" w:rsidRDefault="00FE4F6F" w:rsidP="003D256F">
            <w:pPr>
              <w:numPr>
                <w:ilvl w:val="0"/>
                <w:numId w:val="21"/>
              </w:numPr>
              <w:rPr>
                <w:rFonts w:cs="Calibri"/>
              </w:rPr>
            </w:pPr>
            <w:r w:rsidRPr="003D256F">
              <w:rPr>
                <w:rFonts w:cs="Calibri"/>
              </w:rPr>
              <w:t>The ADC result is written to the ADC12MEMx defined by the CSTARTADDx bits.</w:t>
            </w:r>
          </w:p>
          <w:p w:rsidR="00371A8E" w:rsidRPr="003D256F" w:rsidRDefault="00FE4F6F" w:rsidP="003D256F">
            <w:pPr>
              <w:numPr>
                <w:ilvl w:val="0"/>
                <w:numId w:val="21"/>
              </w:numPr>
              <w:rPr>
                <w:rFonts w:cs="Calibri"/>
              </w:rPr>
            </w:pPr>
            <w:r w:rsidRPr="003D256F">
              <w:rPr>
                <w:rFonts w:cs="Calibri"/>
              </w:rPr>
              <w:t xml:space="preserve">When ADC12SC triggers a conversion, successive conversions can be triggered by the ADC12SC bit. </w:t>
            </w:r>
          </w:p>
          <w:p w:rsidR="00FE4F6F" w:rsidRPr="003D256F" w:rsidRDefault="00FE4F6F" w:rsidP="003D256F">
            <w:pPr>
              <w:numPr>
                <w:ilvl w:val="0"/>
                <w:numId w:val="21"/>
              </w:numPr>
              <w:rPr>
                <w:rFonts w:cs="Calibri"/>
              </w:rPr>
            </w:pPr>
            <w:r w:rsidRPr="003D256F">
              <w:rPr>
                <w:rFonts w:cs="Calibri"/>
              </w:rPr>
              <w:t>When any other trigger source is used, ENC must be toggled between each conversion.</w:t>
            </w:r>
          </w:p>
        </w:tc>
      </w:tr>
      <w:tr w:rsidR="00FE4F6F" w:rsidRPr="003D256F" w:rsidTr="003D256F">
        <w:tc>
          <w:tcPr>
            <w:tcW w:w="1188" w:type="dxa"/>
          </w:tcPr>
          <w:p w:rsidR="00FE4F6F" w:rsidRPr="003D256F" w:rsidRDefault="00FE4F6F" w:rsidP="00D94919">
            <w:pPr>
              <w:rPr>
                <w:rFonts w:cs="Calibri"/>
              </w:rPr>
            </w:pPr>
            <w:r w:rsidRPr="003D256F">
              <w:rPr>
                <w:rFonts w:cs="Calibri"/>
              </w:rPr>
              <w:t>01</w:t>
            </w:r>
          </w:p>
        </w:tc>
        <w:tc>
          <w:tcPr>
            <w:tcW w:w="2160" w:type="dxa"/>
          </w:tcPr>
          <w:p w:rsidR="00FE4F6F" w:rsidRPr="003D256F" w:rsidRDefault="00FE4F6F" w:rsidP="00D94919">
            <w:pPr>
              <w:rPr>
                <w:rFonts w:cs="Calibri"/>
              </w:rPr>
            </w:pPr>
            <w:r w:rsidRPr="003D256F">
              <w:rPr>
                <w:rFonts w:cs="Calibri"/>
              </w:rPr>
              <w:t>Sequence-of-channels</w:t>
            </w:r>
          </w:p>
        </w:tc>
        <w:tc>
          <w:tcPr>
            <w:tcW w:w="2610" w:type="dxa"/>
          </w:tcPr>
          <w:p w:rsidR="00FE4F6F" w:rsidRPr="003D256F" w:rsidRDefault="00FE4F6F" w:rsidP="00D94919">
            <w:pPr>
              <w:rPr>
                <w:rFonts w:cs="Calibri"/>
              </w:rPr>
            </w:pPr>
            <w:r w:rsidRPr="003D256F">
              <w:rPr>
                <w:rFonts w:cs="Calibri"/>
              </w:rPr>
              <w:t>A sequence of channels is converted once</w:t>
            </w:r>
          </w:p>
        </w:tc>
        <w:tc>
          <w:tcPr>
            <w:tcW w:w="3618" w:type="dxa"/>
          </w:tcPr>
          <w:p w:rsidR="00FE4F6F" w:rsidRPr="003D256F" w:rsidRDefault="00FE4F6F" w:rsidP="00FE4F6F">
            <w:pPr>
              <w:rPr>
                <w:rFonts w:cs="Calibri"/>
              </w:rPr>
            </w:pPr>
            <w:r w:rsidRPr="003D256F">
              <w:rPr>
                <w:rFonts w:cs="Calibri"/>
              </w:rPr>
              <w:t xml:space="preserve">A sequence of channels is sampled and converted once. </w:t>
            </w:r>
          </w:p>
          <w:p w:rsidR="00371A8E" w:rsidRPr="003D256F" w:rsidRDefault="00371A8E" w:rsidP="00FE4F6F">
            <w:pPr>
              <w:rPr>
                <w:rFonts w:cs="Calibri"/>
              </w:rPr>
            </w:pPr>
            <w:r w:rsidRPr="003D256F">
              <w:rPr>
                <w:rFonts w:cs="Calibri"/>
              </w:rPr>
              <w:t>a.-c. (from above)</w:t>
            </w:r>
          </w:p>
          <w:p w:rsidR="00FE4F6F" w:rsidRPr="003D256F" w:rsidRDefault="00371A8E" w:rsidP="00FE4F6F">
            <w:pPr>
              <w:rPr>
                <w:rFonts w:cs="Calibri"/>
              </w:rPr>
            </w:pPr>
            <w:r w:rsidRPr="003D256F">
              <w:rPr>
                <w:rFonts w:cs="Calibri"/>
              </w:rPr>
              <w:t xml:space="preserve">d. </w:t>
            </w:r>
            <w:r w:rsidR="00FE4F6F" w:rsidRPr="003D256F">
              <w:rPr>
                <w:rFonts w:cs="Calibri"/>
              </w:rPr>
              <w:t xml:space="preserve">The sequence stops after the measurement of the channel with a set EOS bit. </w:t>
            </w:r>
          </w:p>
        </w:tc>
      </w:tr>
      <w:tr w:rsidR="00FE4F6F" w:rsidRPr="003D256F" w:rsidTr="003D256F">
        <w:tc>
          <w:tcPr>
            <w:tcW w:w="1188" w:type="dxa"/>
          </w:tcPr>
          <w:p w:rsidR="00FE4F6F" w:rsidRPr="003D256F" w:rsidRDefault="00FE4F6F" w:rsidP="00D94919">
            <w:pPr>
              <w:rPr>
                <w:rFonts w:cs="Calibri"/>
              </w:rPr>
            </w:pPr>
            <w:r w:rsidRPr="003D256F">
              <w:rPr>
                <w:rFonts w:cs="Calibri"/>
              </w:rPr>
              <w:t>10</w:t>
            </w:r>
          </w:p>
        </w:tc>
        <w:tc>
          <w:tcPr>
            <w:tcW w:w="2160" w:type="dxa"/>
          </w:tcPr>
          <w:p w:rsidR="00FE4F6F" w:rsidRPr="003D256F" w:rsidRDefault="00FE4F6F" w:rsidP="00D94919">
            <w:pPr>
              <w:rPr>
                <w:rFonts w:cs="Calibri"/>
              </w:rPr>
            </w:pPr>
            <w:r w:rsidRPr="003D256F">
              <w:rPr>
                <w:rFonts w:cs="Calibri"/>
              </w:rPr>
              <w:t>Repeat single-channel</w:t>
            </w:r>
          </w:p>
        </w:tc>
        <w:tc>
          <w:tcPr>
            <w:tcW w:w="2610" w:type="dxa"/>
          </w:tcPr>
          <w:p w:rsidR="00FE4F6F" w:rsidRPr="003D256F" w:rsidRDefault="00FE4F6F" w:rsidP="00D94919">
            <w:pPr>
              <w:rPr>
                <w:rFonts w:cs="Calibri"/>
              </w:rPr>
            </w:pPr>
            <w:r w:rsidRPr="003D256F">
              <w:rPr>
                <w:rFonts w:cs="Calibri"/>
              </w:rPr>
              <w:t>A single channels is converted repeatedly</w:t>
            </w:r>
          </w:p>
        </w:tc>
        <w:tc>
          <w:tcPr>
            <w:tcW w:w="3618" w:type="dxa"/>
          </w:tcPr>
          <w:p w:rsidR="00FE4F6F" w:rsidRPr="003D256F" w:rsidRDefault="00371A8E" w:rsidP="00371A8E">
            <w:pPr>
              <w:rPr>
                <w:rFonts w:cs="Calibri"/>
              </w:rPr>
            </w:pPr>
            <w:r w:rsidRPr="003D256F">
              <w:rPr>
                <w:rFonts w:cs="Calibri"/>
              </w:rPr>
              <w:t>A single channel is sampled and converted continuously. The ADC results are written to the ADC12MEMx defined by the CSTARTADDx bits. It is necessary to read the result after the completed conversion because only one ADC12MEMx memory is used and is overwritten by the next conversion.</w:t>
            </w:r>
          </w:p>
        </w:tc>
      </w:tr>
      <w:tr w:rsidR="00FE4F6F" w:rsidRPr="003D256F" w:rsidTr="003D256F">
        <w:tc>
          <w:tcPr>
            <w:tcW w:w="1188" w:type="dxa"/>
          </w:tcPr>
          <w:p w:rsidR="00FE4F6F" w:rsidRPr="003D256F" w:rsidRDefault="00FE4F6F" w:rsidP="00D94919">
            <w:pPr>
              <w:rPr>
                <w:rFonts w:cs="Calibri"/>
              </w:rPr>
            </w:pPr>
            <w:r w:rsidRPr="003D256F">
              <w:rPr>
                <w:rFonts w:cs="Calibri"/>
              </w:rPr>
              <w:t>11</w:t>
            </w:r>
          </w:p>
        </w:tc>
        <w:tc>
          <w:tcPr>
            <w:tcW w:w="2160" w:type="dxa"/>
          </w:tcPr>
          <w:p w:rsidR="00FE4F6F" w:rsidRPr="003D256F" w:rsidRDefault="00FE4F6F" w:rsidP="00D94919">
            <w:pPr>
              <w:rPr>
                <w:rFonts w:cs="Calibri"/>
              </w:rPr>
            </w:pPr>
            <w:r w:rsidRPr="003D256F">
              <w:rPr>
                <w:rFonts w:cs="Calibri"/>
              </w:rPr>
              <w:t>Repeat sequence of channels</w:t>
            </w:r>
          </w:p>
        </w:tc>
        <w:tc>
          <w:tcPr>
            <w:tcW w:w="2610" w:type="dxa"/>
          </w:tcPr>
          <w:p w:rsidR="00FE4F6F" w:rsidRPr="003D256F" w:rsidRDefault="00FE4F6F" w:rsidP="00D94919">
            <w:pPr>
              <w:rPr>
                <w:rFonts w:cs="Calibri"/>
              </w:rPr>
            </w:pPr>
            <w:r w:rsidRPr="003D256F">
              <w:rPr>
                <w:rFonts w:cs="Calibri"/>
              </w:rPr>
              <w:t>A sequence of channels is converted repeatedly</w:t>
            </w:r>
          </w:p>
        </w:tc>
        <w:tc>
          <w:tcPr>
            <w:tcW w:w="3618" w:type="dxa"/>
          </w:tcPr>
          <w:p w:rsidR="00FE4F6F" w:rsidRPr="003D256F" w:rsidRDefault="00371A8E" w:rsidP="00371A8E">
            <w:pPr>
              <w:rPr>
                <w:rFonts w:cs="Calibri"/>
              </w:rPr>
            </w:pPr>
            <w:r w:rsidRPr="003D256F">
              <w:rPr>
                <w:rFonts w:cs="Calibri"/>
              </w:rPr>
              <w:t>A sequence of channels is sampled and converted repeatedly. The ADC results are written to the conversion memories starting with the ADC12MEMx defined by the CSTARTADDx bits. The sequence ends after the measurement of the channel with a set EOS bit and the next trigger signal re-starts the sequence.</w:t>
            </w:r>
          </w:p>
        </w:tc>
      </w:tr>
    </w:tbl>
    <w:p w:rsidR="0012095C" w:rsidRDefault="0012095C" w:rsidP="0012095C">
      <w:pPr>
        <w:pStyle w:val="Heading2"/>
      </w:pPr>
      <w:r>
        <w:lastRenderedPageBreak/>
        <w:t xml:space="preserve">Example </w:t>
      </w:r>
      <w:r w:rsidR="008A4FB8">
        <w:t>#1 (SW triggered conversion, AVcc reference voltage)</w:t>
      </w:r>
    </w:p>
    <w:p w:rsidR="0012095C" w:rsidRPr="0012095C" w:rsidRDefault="0012095C" w:rsidP="0012095C"/>
    <w:p w:rsidR="0012095C" w:rsidRDefault="0012095C" w:rsidP="0012095C">
      <w:pPr>
        <w:rPr>
          <w:rFonts w:cs="Calibri"/>
        </w:rPr>
      </w:pPr>
      <w:r w:rsidRPr="0012095C">
        <w:rPr>
          <w:rFonts w:cs="Calibri"/>
          <w:u w:val="single"/>
        </w:rPr>
        <w:t>Problem statement:</w:t>
      </w:r>
      <w:r>
        <w:rPr>
          <w:rFonts w:cs="Calibri"/>
        </w:rPr>
        <w:t xml:space="preserve"> Sample an analog input A0 with reference to AVcc (see below).  Start conversion from software (ADC12SC bit). If A0 &gt; 0.5*AVcc, set P5.1 output, otherwise reset it.  </w:t>
      </w:r>
    </w:p>
    <w:p w:rsidR="0012095C" w:rsidRDefault="0012095C" w:rsidP="0012095C">
      <w:pPr>
        <w:rPr>
          <w:rFonts w:cs="Calibri"/>
        </w:rPr>
      </w:pPr>
    </w:p>
    <w:p w:rsidR="0012095C" w:rsidRDefault="0012095C" w:rsidP="0012095C">
      <w:pPr>
        <w:rPr>
          <w:rFonts w:cs="Calibri"/>
        </w:rPr>
      </w:pPr>
    </w:p>
    <w:p w:rsidR="0012095C" w:rsidRPr="00141E81" w:rsidRDefault="0012095C" w:rsidP="0012095C">
      <w:pPr>
        <w:rPr>
          <w:rFonts w:ascii="Courier New" w:hAnsi="Courier New" w:cs="Courier New"/>
          <w:sz w:val="18"/>
          <w:szCs w:val="18"/>
        </w:rPr>
      </w:pPr>
      <w:r w:rsidRPr="00141E81">
        <w:rPr>
          <w:rFonts w:ascii="Courier New" w:hAnsi="Courier New" w:cs="Courier New"/>
          <w:sz w:val="18"/>
          <w:szCs w:val="18"/>
        </w:rPr>
        <w:t>//                MSP430xG461x</w:t>
      </w:r>
    </w:p>
    <w:p w:rsidR="0012095C" w:rsidRPr="00141E81" w:rsidRDefault="0012095C" w:rsidP="0012095C">
      <w:pPr>
        <w:rPr>
          <w:rFonts w:ascii="Courier New" w:hAnsi="Courier New" w:cs="Courier New"/>
          <w:sz w:val="18"/>
          <w:szCs w:val="18"/>
        </w:rPr>
      </w:pPr>
      <w:r w:rsidRPr="00141E81">
        <w:rPr>
          <w:rFonts w:ascii="Courier New" w:hAnsi="Courier New" w:cs="Courier New"/>
          <w:sz w:val="18"/>
          <w:szCs w:val="18"/>
        </w:rPr>
        <w:t>//             -----------------</w:t>
      </w:r>
    </w:p>
    <w:p w:rsidR="0012095C" w:rsidRPr="00141E81" w:rsidRDefault="0012095C" w:rsidP="0012095C">
      <w:pPr>
        <w:rPr>
          <w:rFonts w:ascii="Courier New" w:hAnsi="Courier New" w:cs="Courier New"/>
          <w:sz w:val="18"/>
          <w:szCs w:val="18"/>
        </w:rPr>
      </w:pPr>
      <w:r w:rsidRPr="00141E81">
        <w:rPr>
          <w:rFonts w:ascii="Courier New" w:hAnsi="Courier New" w:cs="Courier New"/>
          <w:sz w:val="18"/>
          <w:szCs w:val="18"/>
        </w:rPr>
        <w:t>//         /|\|              XIN|-</w:t>
      </w:r>
    </w:p>
    <w:p w:rsidR="0012095C" w:rsidRPr="00141E81" w:rsidRDefault="0012095C" w:rsidP="0012095C">
      <w:pPr>
        <w:rPr>
          <w:rFonts w:ascii="Courier New" w:hAnsi="Courier New" w:cs="Courier New"/>
          <w:sz w:val="18"/>
          <w:szCs w:val="18"/>
        </w:rPr>
      </w:pPr>
      <w:r w:rsidRPr="00141E81">
        <w:rPr>
          <w:rFonts w:ascii="Courier New" w:hAnsi="Courier New" w:cs="Courier New"/>
          <w:sz w:val="18"/>
          <w:szCs w:val="18"/>
        </w:rPr>
        <w:t>//          | |                 | 32kHz</w:t>
      </w:r>
    </w:p>
    <w:p w:rsidR="0012095C" w:rsidRPr="00141E81" w:rsidRDefault="0012095C" w:rsidP="0012095C">
      <w:pPr>
        <w:rPr>
          <w:rFonts w:ascii="Courier New" w:hAnsi="Courier New" w:cs="Courier New"/>
          <w:sz w:val="18"/>
          <w:szCs w:val="18"/>
        </w:rPr>
      </w:pPr>
      <w:r w:rsidRPr="00141E81">
        <w:rPr>
          <w:rFonts w:ascii="Courier New" w:hAnsi="Courier New" w:cs="Courier New"/>
          <w:sz w:val="18"/>
          <w:szCs w:val="18"/>
        </w:rPr>
        <w:t>//          --|RST          XOUT|-</w:t>
      </w:r>
    </w:p>
    <w:p w:rsidR="0012095C" w:rsidRPr="00141E81" w:rsidRDefault="0012095C" w:rsidP="0012095C">
      <w:pPr>
        <w:rPr>
          <w:rFonts w:ascii="Courier New" w:hAnsi="Courier New" w:cs="Courier New"/>
          <w:sz w:val="18"/>
          <w:szCs w:val="18"/>
        </w:rPr>
      </w:pPr>
      <w:r w:rsidRPr="00141E81">
        <w:rPr>
          <w:rFonts w:ascii="Courier New" w:hAnsi="Courier New" w:cs="Courier New"/>
          <w:sz w:val="18"/>
          <w:szCs w:val="18"/>
        </w:rPr>
        <w:t>//            |                 |</w:t>
      </w:r>
    </w:p>
    <w:p w:rsidR="0012095C" w:rsidRPr="00141E81" w:rsidRDefault="0012095C" w:rsidP="0012095C">
      <w:pPr>
        <w:rPr>
          <w:rFonts w:ascii="Courier New" w:hAnsi="Courier New" w:cs="Courier New"/>
          <w:sz w:val="18"/>
          <w:szCs w:val="18"/>
        </w:rPr>
      </w:pPr>
      <w:r w:rsidRPr="00141E81">
        <w:rPr>
          <w:rFonts w:ascii="Courier New" w:hAnsi="Courier New" w:cs="Courier New"/>
          <w:sz w:val="18"/>
          <w:szCs w:val="18"/>
        </w:rPr>
        <w:t>//     Vin --&gt;|P6.0/A0      P5.1|--&gt; LED</w:t>
      </w:r>
    </w:p>
    <w:p w:rsidR="00FE4F6F" w:rsidRPr="00141E81" w:rsidRDefault="0012095C" w:rsidP="0012095C">
      <w:pPr>
        <w:rPr>
          <w:rFonts w:ascii="Courier New" w:hAnsi="Courier New" w:cs="Courier New"/>
          <w:sz w:val="18"/>
          <w:szCs w:val="18"/>
        </w:rPr>
      </w:pPr>
      <w:r w:rsidRPr="00141E81">
        <w:rPr>
          <w:rFonts w:ascii="Courier New" w:hAnsi="Courier New" w:cs="Courier New"/>
          <w:sz w:val="18"/>
          <w:szCs w:val="18"/>
        </w:rPr>
        <w:t>//</w:t>
      </w:r>
    </w:p>
    <w:p w:rsidR="0012095C" w:rsidRPr="00141E81" w:rsidRDefault="0012095C" w:rsidP="0012095C">
      <w:pPr>
        <w:rPr>
          <w:rFonts w:ascii="Courier New" w:hAnsi="Courier New" w:cs="Courier New"/>
          <w:sz w:val="18"/>
          <w:szCs w:val="18"/>
        </w:rPr>
      </w:pPr>
    </w:p>
    <w:p w:rsidR="0012095C" w:rsidRDefault="0012095C" w:rsidP="0012095C">
      <w:pPr>
        <w:rPr>
          <w:rFonts w:cs="Calibri"/>
        </w:rPr>
      </w:pPr>
      <w:r>
        <w:rPr>
          <w:rFonts w:cs="Calibri"/>
          <w:u w:val="single"/>
        </w:rPr>
        <w:t>Design</w:t>
      </w:r>
      <w:r w:rsidRPr="0012095C">
        <w:rPr>
          <w:rFonts w:cs="Calibri"/>
          <w:u w:val="single"/>
        </w:rPr>
        <w:t>:</w:t>
      </w:r>
      <w:r>
        <w:rPr>
          <w:rFonts w:cs="Calibri"/>
        </w:rPr>
        <w:t xml:space="preserve"> </w:t>
      </w:r>
    </w:p>
    <w:p w:rsidR="00706F57" w:rsidRDefault="00706F57" w:rsidP="0012095C">
      <w:pPr>
        <w:rPr>
          <w:rFonts w:cs="Calibri"/>
        </w:rPr>
      </w:pPr>
      <w:r>
        <w:rPr>
          <w:rFonts w:cs="Calibri"/>
        </w:rPr>
        <w:t xml:space="preserve">Step 1: Clocks: </w:t>
      </w:r>
      <w:r w:rsidRPr="00706F57">
        <w:rPr>
          <w:rFonts w:cs="Calibri"/>
        </w:rPr>
        <w:t>ACLK = 32kHz, MCLK = SMCLK = default DCO 1048576Hz, ADC12CLK = ADC12OSC</w:t>
      </w:r>
    </w:p>
    <w:p w:rsidR="000B5788" w:rsidRDefault="000B5788" w:rsidP="0012095C">
      <w:pPr>
        <w:rPr>
          <w:rFonts w:cs="Calibri"/>
        </w:rPr>
      </w:pPr>
    </w:p>
    <w:p w:rsidR="000B5788" w:rsidRDefault="000B5788" w:rsidP="0012095C">
      <w:pPr>
        <w:rPr>
          <w:rFonts w:cs="Calibri"/>
        </w:rPr>
      </w:pPr>
      <w:r>
        <w:rPr>
          <w:rFonts w:cs="Calibri"/>
        </w:rPr>
        <w:t xml:space="preserve">Step 2: Stop watchdog timer. </w:t>
      </w:r>
    </w:p>
    <w:p w:rsidR="000B5788" w:rsidRDefault="000B5788" w:rsidP="0012095C">
      <w:pPr>
        <w:rPr>
          <w:rFonts w:cs="Calibri"/>
        </w:rPr>
      </w:pPr>
    </w:p>
    <w:p w:rsidR="0012095C" w:rsidRDefault="00706F57" w:rsidP="0012095C">
      <w:pPr>
        <w:rPr>
          <w:rFonts w:cs="Calibri"/>
        </w:rPr>
      </w:pPr>
      <w:r>
        <w:rPr>
          <w:rFonts w:cs="Calibri"/>
        </w:rPr>
        <w:t xml:space="preserve">Step </w:t>
      </w:r>
      <w:r w:rsidR="000B5788">
        <w:rPr>
          <w:rFonts w:cs="Calibri"/>
        </w:rPr>
        <w:t>3</w:t>
      </w:r>
      <w:r>
        <w:rPr>
          <w:rFonts w:cs="Calibri"/>
        </w:rPr>
        <w:t xml:space="preserve">: Ports initialization: </w:t>
      </w:r>
      <w:r w:rsidR="0012095C">
        <w:rPr>
          <w:rFonts w:cs="Calibri"/>
        </w:rPr>
        <w:t xml:space="preserve">P6.0 as special function port (analog input channel </w:t>
      </w:r>
      <w:r>
        <w:rPr>
          <w:rFonts w:cs="Calibri"/>
        </w:rPr>
        <w:t>A0</w:t>
      </w:r>
      <w:r w:rsidR="0012095C">
        <w:rPr>
          <w:rFonts w:cs="Calibri"/>
        </w:rPr>
        <w:t>)</w:t>
      </w:r>
      <w:r>
        <w:rPr>
          <w:rFonts w:cs="Calibri"/>
        </w:rPr>
        <w:t xml:space="preserve">, P5.1 is digital output. </w:t>
      </w:r>
    </w:p>
    <w:p w:rsidR="000B5788" w:rsidRDefault="000B5788" w:rsidP="0012095C">
      <w:pPr>
        <w:rPr>
          <w:rFonts w:cs="Calibri"/>
        </w:rPr>
      </w:pPr>
    </w:p>
    <w:p w:rsidR="00706F57" w:rsidRDefault="00706F57" w:rsidP="0012095C">
      <w:pPr>
        <w:rPr>
          <w:rFonts w:cs="Calibri"/>
        </w:rPr>
      </w:pPr>
      <w:r>
        <w:rPr>
          <w:rFonts w:cs="Calibri"/>
        </w:rPr>
        <w:t xml:space="preserve">Step </w:t>
      </w:r>
      <w:r w:rsidR="000B5788">
        <w:rPr>
          <w:rFonts w:cs="Calibri"/>
        </w:rPr>
        <w:t>4</w:t>
      </w:r>
      <w:r>
        <w:rPr>
          <w:rFonts w:cs="Calibri"/>
        </w:rPr>
        <w:t xml:space="preserve">: ADC12 initialization: </w:t>
      </w:r>
    </w:p>
    <w:p w:rsidR="00706F57" w:rsidRDefault="000B5788" w:rsidP="00706F57">
      <w:pPr>
        <w:numPr>
          <w:ilvl w:val="0"/>
          <w:numId w:val="23"/>
        </w:numPr>
        <w:rPr>
          <w:rFonts w:cs="Calibri"/>
        </w:rPr>
      </w:pPr>
      <w:r>
        <w:rPr>
          <w:rFonts w:cs="Calibri"/>
        </w:rPr>
        <w:t>S</w:t>
      </w:r>
      <w:r w:rsidR="00706F57">
        <w:rPr>
          <w:rFonts w:cs="Calibri"/>
        </w:rPr>
        <w:t>ingle-channel single-conversion (CONSEQx=00</w:t>
      </w:r>
      <w:r>
        <w:rPr>
          <w:rFonts w:cs="Calibri"/>
        </w:rPr>
        <w:t>;</w:t>
      </w:r>
      <w:r w:rsidR="00706F57">
        <w:rPr>
          <w:rFonts w:cs="Calibri"/>
        </w:rPr>
        <w:t xml:space="preserve"> </w:t>
      </w:r>
      <w:r>
        <w:rPr>
          <w:rFonts w:cs="Calibri"/>
        </w:rPr>
        <w:t>D</w:t>
      </w:r>
      <w:r w:rsidR="00706F57">
        <w:rPr>
          <w:rFonts w:cs="Calibri"/>
        </w:rPr>
        <w:t xml:space="preserve">efault, no need to </w:t>
      </w:r>
      <w:r w:rsidR="00597FAE">
        <w:rPr>
          <w:rFonts w:cs="Calibri"/>
        </w:rPr>
        <w:t>set</w:t>
      </w:r>
      <w:r w:rsidR="00706F57">
        <w:rPr>
          <w:rFonts w:cs="Calibri"/>
        </w:rPr>
        <w:t xml:space="preserve"> it)</w:t>
      </w:r>
      <w:r w:rsidR="00597FAE">
        <w:rPr>
          <w:rFonts w:cs="Calibri"/>
        </w:rPr>
        <w:t>.</w:t>
      </w:r>
    </w:p>
    <w:p w:rsidR="00597FAE" w:rsidRDefault="00597FAE" w:rsidP="00706F57">
      <w:pPr>
        <w:numPr>
          <w:ilvl w:val="0"/>
          <w:numId w:val="23"/>
        </w:numPr>
        <w:rPr>
          <w:rFonts w:cs="Calibri"/>
        </w:rPr>
      </w:pPr>
      <w:r>
        <w:rPr>
          <w:rFonts w:cs="Calibri"/>
        </w:rPr>
        <w:t xml:space="preserve">Input channel 0 (INCHx=0000; Default, no need to set it). </w:t>
      </w:r>
    </w:p>
    <w:p w:rsidR="00706F57" w:rsidRDefault="00706F57" w:rsidP="00706F57">
      <w:pPr>
        <w:numPr>
          <w:ilvl w:val="0"/>
          <w:numId w:val="23"/>
        </w:numPr>
        <w:rPr>
          <w:rFonts w:cs="Calibri"/>
        </w:rPr>
      </w:pPr>
      <w:r>
        <w:rPr>
          <w:rFonts w:cs="Calibri"/>
        </w:rPr>
        <w:t>Sample-and-hold select</w:t>
      </w:r>
      <w:r w:rsidR="000B5788">
        <w:rPr>
          <w:rFonts w:cs="Calibri"/>
        </w:rPr>
        <w:t>: use software trigger from ADC12SC</w:t>
      </w:r>
      <w:r>
        <w:rPr>
          <w:rFonts w:cs="Calibri"/>
        </w:rPr>
        <w:t xml:space="preserve"> (SHSx=00; </w:t>
      </w:r>
      <w:r w:rsidR="000B5788">
        <w:rPr>
          <w:rFonts w:cs="Calibri"/>
        </w:rPr>
        <w:t>D</w:t>
      </w:r>
      <w:r>
        <w:rPr>
          <w:rFonts w:cs="Calibri"/>
        </w:rPr>
        <w:t>efault, no need to change it).</w:t>
      </w:r>
    </w:p>
    <w:p w:rsidR="00706F57" w:rsidRDefault="00706F57" w:rsidP="00706F57">
      <w:pPr>
        <w:numPr>
          <w:ilvl w:val="0"/>
          <w:numId w:val="23"/>
        </w:numPr>
        <w:rPr>
          <w:rFonts w:cs="Calibri"/>
        </w:rPr>
      </w:pPr>
      <w:r>
        <w:rPr>
          <w:rFonts w:cs="Calibri"/>
        </w:rPr>
        <w:t>Sample-and-hol</w:t>
      </w:r>
      <w:r w:rsidR="000B5788">
        <w:rPr>
          <w:rFonts w:cs="Calibri"/>
        </w:rPr>
        <w:t>d time: take 16 ADC12CLKs (SHT0x=0x0010; SHT</w:t>
      </w:r>
      <w:r>
        <w:rPr>
          <w:rFonts w:cs="Calibri"/>
        </w:rPr>
        <w:t>0</w:t>
      </w:r>
      <w:r w:rsidR="000B5788">
        <w:rPr>
          <w:rFonts w:cs="Calibri"/>
        </w:rPr>
        <w:t>x</w:t>
      </w:r>
      <w:r>
        <w:rPr>
          <w:rFonts w:cs="Calibri"/>
        </w:rPr>
        <w:t>=0x0000 by default, should set it</w:t>
      </w:r>
      <w:r w:rsidR="000B5788">
        <w:rPr>
          <w:rFonts w:cs="Calibri"/>
        </w:rPr>
        <w:t xml:space="preserve"> in your program</w:t>
      </w:r>
      <w:r>
        <w:rPr>
          <w:rFonts w:cs="Calibri"/>
        </w:rPr>
        <w:t>).</w:t>
      </w:r>
    </w:p>
    <w:p w:rsidR="00706F57" w:rsidRDefault="00706F57" w:rsidP="00706F57">
      <w:pPr>
        <w:numPr>
          <w:ilvl w:val="0"/>
          <w:numId w:val="23"/>
        </w:numPr>
        <w:rPr>
          <w:rFonts w:cs="Calibri"/>
        </w:rPr>
      </w:pPr>
      <w:r>
        <w:rPr>
          <w:rFonts w:cs="Calibri"/>
        </w:rPr>
        <w:t>SHP bit (type of sampling); Select pulse mode (SHP=1, internal timer generate sampling time). Default is extended sample mode</w:t>
      </w:r>
      <w:r w:rsidR="000B5788">
        <w:rPr>
          <w:rFonts w:cs="Calibri"/>
        </w:rPr>
        <w:t xml:space="preserve"> (SHP=0)</w:t>
      </w:r>
      <w:r>
        <w:rPr>
          <w:rFonts w:cs="Calibri"/>
        </w:rPr>
        <w:t>, so this bit should be set</w:t>
      </w:r>
      <w:r w:rsidR="000B5788">
        <w:rPr>
          <w:rFonts w:cs="Calibri"/>
        </w:rPr>
        <w:t xml:space="preserve"> in the program</w:t>
      </w:r>
      <w:r>
        <w:rPr>
          <w:rFonts w:cs="Calibri"/>
        </w:rPr>
        <w:t xml:space="preserve">. </w:t>
      </w:r>
    </w:p>
    <w:p w:rsidR="000B5788" w:rsidRDefault="000B5788" w:rsidP="00706F57">
      <w:pPr>
        <w:numPr>
          <w:ilvl w:val="0"/>
          <w:numId w:val="23"/>
        </w:numPr>
        <w:rPr>
          <w:rFonts w:cs="Calibri"/>
        </w:rPr>
      </w:pPr>
      <w:r>
        <w:rPr>
          <w:rFonts w:cs="Calibri"/>
        </w:rPr>
        <w:t xml:space="preserve">Starting address: CSTARTADDx=0000 (register 0); Default, no need to set it. </w:t>
      </w:r>
    </w:p>
    <w:p w:rsidR="000B5788" w:rsidRDefault="00706F57" w:rsidP="000B5788">
      <w:pPr>
        <w:numPr>
          <w:ilvl w:val="0"/>
          <w:numId w:val="23"/>
        </w:numPr>
        <w:rPr>
          <w:rFonts w:cs="Calibri"/>
        </w:rPr>
      </w:pPr>
      <w:r>
        <w:rPr>
          <w:rFonts w:cs="Calibri"/>
        </w:rPr>
        <w:t>Refe</w:t>
      </w:r>
      <w:r w:rsidR="000B5788">
        <w:rPr>
          <w:rFonts w:cs="Calibri"/>
        </w:rPr>
        <w:t xml:space="preserve">rence voltages for ADC12MCTL0: </w:t>
      </w:r>
      <w:r w:rsidR="000B5788">
        <w:rPr>
          <w:rFonts w:ascii="Helvetica" w:hAnsi="Helvetica" w:cs="Helvetica"/>
          <w:sz w:val="20"/>
          <w:szCs w:val="20"/>
        </w:rPr>
        <w:t>V</w:t>
      </w:r>
      <w:r w:rsidR="000B5788">
        <w:rPr>
          <w:rFonts w:ascii="Helvetica" w:hAnsi="Helvetica" w:cs="Helvetica"/>
          <w:sz w:val="16"/>
          <w:szCs w:val="16"/>
        </w:rPr>
        <w:t xml:space="preserve">R+ </w:t>
      </w:r>
      <w:r w:rsidR="000B5788">
        <w:rPr>
          <w:rFonts w:ascii="Helvetica" w:hAnsi="Helvetica" w:cs="Helvetica"/>
          <w:sz w:val="20"/>
          <w:szCs w:val="20"/>
        </w:rPr>
        <w:t>= AV</w:t>
      </w:r>
      <w:r w:rsidR="000B5788">
        <w:rPr>
          <w:rFonts w:ascii="Helvetica" w:hAnsi="Helvetica" w:cs="Helvetica"/>
          <w:sz w:val="16"/>
          <w:szCs w:val="16"/>
        </w:rPr>
        <w:t xml:space="preserve">CC </w:t>
      </w:r>
      <w:r w:rsidR="000B5788">
        <w:rPr>
          <w:rFonts w:ascii="Helvetica" w:hAnsi="Helvetica" w:cs="Helvetica"/>
          <w:sz w:val="20"/>
          <w:szCs w:val="20"/>
        </w:rPr>
        <w:t>and V</w:t>
      </w:r>
      <w:r w:rsidR="000B5788">
        <w:rPr>
          <w:rFonts w:ascii="Helvetica" w:hAnsi="Helvetica" w:cs="Helvetica"/>
          <w:sz w:val="16"/>
          <w:szCs w:val="16"/>
        </w:rPr>
        <w:t xml:space="preserve">R− </w:t>
      </w:r>
      <w:r w:rsidR="000B5788">
        <w:rPr>
          <w:rFonts w:ascii="Helvetica" w:hAnsi="Helvetica" w:cs="Helvetica"/>
          <w:sz w:val="20"/>
          <w:szCs w:val="20"/>
        </w:rPr>
        <w:t>= AV</w:t>
      </w:r>
      <w:r w:rsidR="000B5788">
        <w:rPr>
          <w:rFonts w:ascii="Helvetica" w:hAnsi="Helvetica" w:cs="Helvetica"/>
          <w:sz w:val="16"/>
          <w:szCs w:val="16"/>
        </w:rPr>
        <w:t xml:space="preserve">SS, </w:t>
      </w:r>
      <w:r w:rsidR="000B5788">
        <w:rPr>
          <w:rFonts w:cs="Calibri"/>
        </w:rPr>
        <w:t>(SREF=000, Default).</w:t>
      </w:r>
    </w:p>
    <w:p w:rsidR="000B5788" w:rsidRDefault="000B5788" w:rsidP="000B5788">
      <w:pPr>
        <w:numPr>
          <w:ilvl w:val="0"/>
          <w:numId w:val="23"/>
        </w:numPr>
        <w:rPr>
          <w:rFonts w:cs="Calibri"/>
        </w:rPr>
      </w:pPr>
      <w:r>
        <w:rPr>
          <w:rFonts w:cs="Calibri"/>
        </w:rPr>
        <w:t>Enable interrupts from ADC12, enable ADC (ENC bit).</w:t>
      </w:r>
    </w:p>
    <w:p w:rsidR="000B5788" w:rsidRDefault="000B5788" w:rsidP="000B5788">
      <w:pPr>
        <w:ind w:left="360"/>
        <w:rPr>
          <w:rFonts w:cs="Calibri"/>
        </w:rPr>
      </w:pPr>
    </w:p>
    <w:p w:rsidR="000B5788" w:rsidRDefault="000B5788" w:rsidP="000B5788">
      <w:pPr>
        <w:rPr>
          <w:rFonts w:cs="Calibri"/>
        </w:rPr>
      </w:pPr>
      <w:r>
        <w:rPr>
          <w:rFonts w:cs="Calibri"/>
        </w:rPr>
        <w:t xml:space="preserve">Step 5: Software organization. Have ADC12 ISR (read sample, compare, and control P5.1). As soon as the conversion is done (ADC12SC bit is cleared), start a new conversion. Wake up the processor in the main loop to request new conversion. </w:t>
      </w:r>
    </w:p>
    <w:p w:rsidR="000B5788" w:rsidRDefault="000B5788" w:rsidP="000B5788">
      <w:pPr>
        <w:rPr>
          <w:rFonts w:cs="Calibri"/>
        </w:rPr>
      </w:pPr>
    </w:p>
    <w:p w:rsidR="000B5788" w:rsidRDefault="000B5788" w:rsidP="000B5788">
      <w:pPr>
        <w:rPr>
          <w:rFonts w:cs="Calibri"/>
        </w:rPr>
      </w:pPr>
      <w:r>
        <w:rPr>
          <w:rFonts w:cs="Calibri"/>
        </w:rPr>
        <w:t xml:space="preserve">See </w:t>
      </w:r>
      <w:r w:rsidR="00BA5B73">
        <w:rPr>
          <w:rFonts w:cs="Calibri"/>
        </w:rPr>
        <w:t xml:space="preserve">the </w:t>
      </w:r>
      <w:r>
        <w:rPr>
          <w:rFonts w:cs="Calibri"/>
        </w:rPr>
        <w:t>code on the next page.</w:t>
      </w:r>
    </w:p>
    <w:p w:rsidR="000B5788" w:rsidRPr="000B5788" w:rsidRDefault="000B5788" w:rsidP="000B5788">
      <w:pPr>
        <w:rPr>
          <w:rFonts w:cs="Calibri"/>
        </w:rPr>
      </w:pPr>
      <w:r>
        <w:rPr>
          <w:rFonts w:cs="Calibri"/>
        </w:rPr>
        <w:br w:type="page"/>
      </w:r>
    </w:p>
    <w:p w:rsidR="000B5788" w:rsidRPr="00BA5B73" w:rsidRDefault="000B5788" w:rsidP="000B5788">
      <w:pPr>
        <w:rPr>
          <w:rFonts w:ascii="Courier New" w:hAnsi="Courier New" w:cs="Courier New"/>
          <w:sz w:val="18"/>
          <w:szCs w:val="18"/>
        </w:rPr>
      </w:pPr>
      <w:r w:rsidRPr="00BA5B73">
        <w:rPr>
          <w:rFonts w:ascii="Courier New" w:hAnsi="Courier New" w:cs="Courier New"/>
          <w:sz w:val="18"/>
          <w:szCs w:val="18"/>
        </w:rPr>
        <w:t>#include "msp430xG46x.h"</w:t>
      </w:r>
    </w:p>
    <w:p w:rsidR="000B5788" w:rsidRPr="00BA5B73" w:rsidRDefault="000B5788" w:rsidP="000B5788">
      <w:pPr>
        <w:rPr>
          <w:rFonts w:ascii="Courier New" w:hAnsi="Courier New" w:cs="Courier New"/>
          <w:sz w:val="18"/>
          <w:szCs w:val="18"/>
        </w:rPr>
      </w:pPr>
    </w:p>
    <w:p w:rsidR="000B5788" w:rsidRPr="00BA5B73" w:rsidRDefault="000B5788" w:rsidP="000B5788">
      <w:pPr>
        <w:rPr>
          <w:rFonts w:ascii="Courier New" w:hAnsi="Courier New" w:cs="Courier New"/>
          <w:sz w:val="18"/>
          <w:szCs w:val="18"/>
        </w:rPr>
      </w:pPr>
      <w:r w:rsidRPr="00BA5B73">
        <w:rPr>
          <w:rFonts w:ascii="Courier New" w:hAnsi="Courier New" w:cs="Courier New"/>
          <w:sz w:val="18"/>
          <w:szCs w:val="18"/>
        </w:rPr>
        <w:t>void main(void)</w:t>
      </w:r>
    </w:p>
    <w:p w:rsidR="000B5788" w:rsidRPr="00BA5B73" w:rsidRDefault="000B5788" w:rsidP="000B5788">
      <w:pPr>
        <w:rPr>
          <w:rFonts w:ascii="Courier New" w:hAnsi="Courier New" w:cs="Courier New"/>
          <w:sz w:val="18"/>
          <w:szCs w:val="18"/>
        </w:rPr>
      </w:pPr>
      <w:r w:rsidRPr="00BA5B73">
        <w:rPr>
          <w:rFonts w:ascii="Courier New" w:hAnsi="Courier New" w:cs="Courier New"/>
          <w:sz w:val="18"/>
          <w:szCs w:val="18"/>
        </w:rPr>
        <w:t>{</w:t>
      </w:r>
    </w:p>
    <w:p w:rsidR="000B5788" w:rsidRPr="00BA5B73" w:rsidRDefault="000B5788" w:rsidP="000B5788">
      <w:pPr>
        <w:rPr>
          <w:rFonts w:ascii="Courier New" w:hAnsi="Courier New" w:cs="Courier New"/>
          <w:sz w:val="18"/>
          <w:szCs w:val="18"/>
        </w:rPr>
      </w:pPr>
      <w:r w:rsidRPr="00BA5B73">
        <w:rPr>
          <w:rFonts w:ascii="Courier New" w:hAnsi="Courier New" w:cs="Courier New"/>
          <w:sz w:val="18"/>
          <w:szCs w:val="18"/>
        </w:rPr>
        <w:t xml:space="preserve">  WDTCTL = WDTPW + WDTHOLD;                 // Stop WDT</w:t>
      </w:r>
    </w:p>
    <w:p w:rsidR="000B5788" w:rsidRPr="00BA5B73" w:rsidRDefault="000B5788" w:rsidP="000B5788">
      <w:pPr>
        <w:rPr>
          <w:rFonts w:ascii="Courier New" w:hAnsi="Courier New" w:cs="Courier New"/>
          <w:sz w:val="18"/>
          <w:szCs w:val="18"/>
        </w:rPr>
      </w:pPr>
      <w:r w:rsidRPr="00BA5B73">
        <w:rPr>
          <w:rFonts w:ascii="Courier New" w:hAnsi="Courier New" w:cs="Courier New"/>
          <w:sz w:val="18"/>
          <w:szCs w:val="18"/>
        </w:rPr>
        <w:t xml:space="preserve">  ADC12CTL0 = SHT0_2 + ADC12ON;             // Sampling time, ADC12 on</w:t>
      </w:r>
    </w:p>
    <w:p w:rsidR="000B5788" w:rsidRPr="00BA5B73" w:rsidRDefault="000B5788" w:rsidP="000B5788">
      <w:pPr>
        <w:rPr>
          <w:rFonts w:ascii="Courier New" w:hAnsi="Courier New" w:cs="Courier New"/>
          <w:sz w:val="18"/>
          <w:szCs w:val="18"/>
        </w:rPr>
      </w:pPr>
      <w:r w:rsidRPr="00BA5B73">
        <w:rPr>
          <w:rFonts w:ascii="Courier New" w:hAnsi="Courier New" w:cs="Courier New"/>
          <w:sz w:val="18"/>
          <w:szCs w:val="18"/>
        </w:rPr>
        <w:t xml:space="preserve">  ADC12CTL1 = SHP;                          // Use sampling timer</w:t>
      </w:r>
    </w:p>
    <w:p w:rsidR="000B5788" w:rsidRPr="00BA5B73" w:rsidRDefault="000B5788" w:rsidP="000B5788">
      <w:pPr>
        <w:rPr>
          <w:rFonts w:ascii="Courier New" w:hAnsi="Courier New" w:cs="Courier New"/>
          <w:sz w:val="18"/>
          <w:szCs w:val="18"/>
        </w:rPr>
      </w:pPr>
      <w:r w:rsidRPr="00BA5B73">
        <w:rPr>
          <w:rFonts w:ascii="Courier New" w:hAnsi="Courier New" w:cs="Courier New"/>
          <w:sz w:val="18"/>
          <w:szCs w:val="18"/>
        </w:rPr>
        <w:t xml:space="preserve">  ADC12IE = 0x01;                           // Enable interrupt</w:t>
      </w:r>
    </w:p>
    <w:p w:rsidR="000B5788" w:rsidRPr="00BA5B73" w:rsidRDefault="000B5788" w:rsidP="000B5788">
      <w:pPr>
        <w:rPr>
          <w:rFonts w:ascii="Courier New" w:hAnsi="Courier New" w:cs="Courier New"/>
          <w:sz w:val="18"/>
          <w:szCs w:val="18"/>
        </w:rPr>
      </w:pPr>
      <w:r w:rsidRPr="00BA5B73">
        <w:rPr>
          <w:rFonts w:ascii="Courier New" w:hAnsi="Courier New" w:cs="Courier New"/>
          <w:sz w:val="18"/>
          <w:szCs w:val="18"/>
        </w:rPr>
        <w:t xml:space="preserve">  ADC12CTL0 |= ENC;</w:t>
      </w:r>
    </w:p>
    <w:p w:rsidR="000B5788" w:rsidRPr="00BA5B73" w:rsidRDefault="000B5788" w:rsidP="000B5788">
      <w:pPr>
        <w:rPr>
          <w:rFonts w:ascii="Courier New" w:hAnsi="Courier New" w:cs="Courier New"/>
          <w:sz w:val="18"/>
          <w:szCs w:val="18"/>
        </w:rPr>
      </w:pPr>
      <w:r w:rsidRPr="00BA5B73">
        <w:rPr>
          <w:rFonts w:ascii="Courier New" w:hAnsi="Courier New" w:cs="Courier New"/>
          <w:sz w:val="18"/>
          <w:szCs w:val="18"/>
        </w:rPr>
        <w:t xml:space="preserve">  P6SEL |= 0x01;                            // P6.0 ADC option select</w:t>
      </w:r>
    </w:p>
    <w:p w:rsidR="000B5788" w:rsidRPr="00BA5B73" w:rsidRDefault="000B5788" w:rsidP="000B5788">
      <w:pPr>
        <w:rPr>
          <w:rFonts w:ascii="Courier New" w:hAnsi="Courier New" w:cs="Courier New"/>
          <w:sz w:val="18"/>
          <w:szCs w:val="18"/>
        </w:rPr>
      </w:pPr>
      <w:r w:rsidRPr="00BA5B73">
        <w:rPr>
          <w:rFonts w:ascii="Courier New" w:hAnsi="Courier New" w:cs="Courier New"/>
          <w:sz w:val="18"/>
          <w:szCs w:val="18"/>
        </w:rPr>
        <w:t xml:space="preserve">  P5DIR |= 0x02;                            // P5.1 output</w:t>
      </w:r>
    </w:p>
    <w:p w:rsidR="000B5788" w:rsidRPr="00BA5B73" w:rsidRDefault="000B5788" w:rsidP="000B5788">
      <w:pPr>
        <w:rPr>
          <w:rFonts w:ascii="Courier New" w:hAnsi="Courier New" w:cs="Courier New"/>
          <w:sz w:val="18"/>
          <w:szCs w:val="18"/>
        </w:rPr>
      </w:pPr>
    </w:p>
    <w:p w:rsidR="000B5788" w:rsidRPr="00BA5B73" w:rsidRDefault="000B5788" w:rsidP="000B5788">
      <w:pPr>
        <w:rPr>
          <w:rFonts w:ascii="Courier New" w:hAnsi="Courier New" w:cs="Courier New"/>
          <w:sz w:val="18"/>
          <w:szCs w:val="18"/>
        </w:rPr>
      </w:pPr>
      <w:r w:rsidRPr="00BA5B73">
        <w:rPr>
          <w:rFonts w:ascii="Courier New" w:hAnsi="Courier New" w:cs="Courier New"/>
          <w:sz w:val="18"/>
          <w:szCs w:val="18"/>
        </w:rPr>
        <w:t xml:space="preserve">  while (1)</w:t>
      </w:r>
    </w:p>
    <w:p w:rsidR="000B5788" w:rsidRPr="00BA5B73" w:rsidRDefault="000B5788" w:rsidP="000B5788">
      <w:pPr>
        <w:rPr>
          <w:rFonts w:ascii="Courier New" w:hAnsi="Courier New" w:cs="Courier New"/>
          <w:sz w:val="18"/>
          <w:szCs w:val="18"/>
        </w:rPr>
      </w:pPr>
      <w:r w:rsidRPr="00BA5B73">
        <w:rPr>
          <w:rFonts w:ascii="Courier New" w:hAnsi="Courier New" w:cs="Courier New"/>
          <w:sz w:val="18"/>
          <w:szCs w:val="18"/>
        </w:rPr>
        <w:t xml:space="preserve">  {</w:t>
      </w:r>
    </w:p>
    <w:p w:rsidR="000B5788" w:rsidRPr="00BA5B73" w:rsidRDefault="000B5788" w:rsidP="000B5788">
      <w:pPr>
        <w:rPr>
          <w:rFonts w:ascii="Courier New" w:hAnsi="Courier New" w:cs="Courier New"/>
          <w:sz w:val="18"/>
          <w:szCs w:val="18"/>
        </w:rPr>
      </w:pPr>
      <w:r w:rsidRPr="00BA5B73">
        <w:rPr>
          <w:rFonts w:ascii="Courier New" w:hAnsi="Courier New" w:cs="Courier New"/>
          <w:sz w:val="18"/>
          <w:szCs w:val="18"/>
        </w:rPr>
        <w:t xml:space="preserve">    ADC12CTL0 |= ADC12SC;                   // Start sampling/conversion</w:t>
      </w:r>
    </w:p>
    <w:p w:rsidR="000B5788" w:rsidRPr="00BA5B73" w:rsidRDefault="000B5788" w:rsidP="000B5788">
      <w:pPr>
        <w:rPr>
          <w:rFonts w:ascii="Courier New" w:hAnsi="Courier New" w:cs="Courier New"/>
          <w:sz w:val="18"/>
          <w:szCs w:val="18"/>
        </w:rPr>
      </w:pPr>
      <w:r w:rsidRPr="00BA5B73">
        <w:rPr>
          <w:rFonts w:ascii="Courier New" w:hAnsi="Courier New" w:cs="Courier New"/>
          <w:sz w:val="18"/>
          <w:szCs w:val="18"/>
        </w:rPr>
        <w:t xml:space="preserve">    __bis_SR_register(LPM0_bits + GIE);     // LPM0, ADC12_ISR will force exit</w:t>
      </w:r>
    </w:p>
    <w:p w:rsidR="000B5788" w:rsidRPr="00BA5B73" w:rsidRDefault="000B5788" w:rsidP="000B5788">
      <w:pPr>
        <w:rPr>
          <w:rFonts w:ascii="Courier New" w:hAnsi="Courier New" w:cs="Courier New"/>
          <w:sz w:val="18"/>
          <w:szCs w:val="18"/>
        </w:rPr>
      </w:pPr>
      <w:r w:rsidRPr="00BA5B73">
        <w:rPr>
          <w:rFonts w:ascii="Courier New" w:hAnsi="Courier New" w:cs="Courier New"/>
          <w:sz w:val="18"/>
          <w:szCs w:val="18"/>
        </w:rPr>
        <w:t xml:space="preserve">  }</w:t>
      </w:r>
    </w:p>
    <w:p w:rsidR="000B5788" w:rsidRPr="00BA5B73" w:rsidRDefault="000B5788" w:rsidP="000B5788">
      <w:pPr>
        <w:rPr>
          <w:rFonts w:ascii="Courier New" w:hAnsi="Courier New" w:cs="Courier New"/>
          <w:sz w:val="18"/>
          <w:szCs w:val="18"/>
        </w:rPr>
      </w:pPr>
      <w:r w:rsidRPr="00BA5B73">
        <w:rPr>
          <w:rFonts w:ascii="Courier New" w:hAnsi="Courier New" w:cs="Courier New"/>
          <w:sz w:val="18"/>
          <w:szCs w:val="18"/>
        </w:rPr>
        <w:t>}</w:t>
      </w:r>
    </w:p>
    <w:p w:rsidR="000B5788" w:rsidRPr="00BA5B73" w:rsidRDefault="000B5788" w:rsidP="000B5788">
      <w:pPr>
        <w:rPr>
          <w:rFonts w:ascii="Courier New" w:hAnsi="Courier New" w:cs="Courier New"/>
          <w:sz w:val="18"/>
          <w:szCs w:val="18"/>
        </w:rPr>
      </w:pPr>
    </w:p>
    <w:p w:rsidR="000B5788" w:rsidRPr="00BA5B73" w:rsidRDefault="000B5788" w:rsidP="000B5788">
      <w:pPr>
        <w:rPr>
          <w:rFonts w:ascii="Courier New" w:hAnsi="Courier New" w:cs="Courier New"/>
          <w:sz w:val="18"/>
          <w:szCs w:val="18"/>
        </w:rPr>
      </w:pPr>
      <w:r w:rsidRPr="00BA5B73">
        <w:rPr>
          <w:rFonts w:ascii="Courier New" w:hAnsi="Courier New" w:cs="Courier New"/>
          <w:sz w:val="18"/>
          <w:szCs w:val="18"/>
        </w:rPr>
        <w:t>#pragma vector = ADC12_VECTOR</w:t>
      </w:r>
    </w:p>
    <w:p w:rsidR="000B5788" w:rsidRPr="00BA5B73" w:rsidRDefault="000B5788" w:rsidP="000B5788">
      <w:pPr>
        <w:rPr>
          <w:rFonts w:ascii="Courier New" w:hAnsi="Courier New" w:cs="Courier New"/>
          <w:sz w:val="18"/>
          <w:szCs w:val="18"/>
        </w:rPr>
      </w:pPr>
      <w:r w:rsidRPr="00BA5B73">
        <w:rPr>
          <w:rFonts w:ascii="Courier New" w:hAnsi="Courier New" w:cs="Courier New"/>
          <w:sz w:val="18"/>
          <w:szCs w:val="18"/>
        </w:rPr>
        <w:t>__interrupt void ADC12_ISR(void)</w:t>
      </w:r>
    </w:p>
    <w:p w:rsidR="000B5788" w:rsidRPr="00BA5B73" w:rsidRDefault="000B5788" w:rsidP="000B5788">
      <w:pPr>
        <w:rPr>
          <w:rFonts w:ascii="Courier New" w:hAnsi="Courier New" w:cs="Courier New"/>
          <w:sz w:val="18"/>
          <w:szCs w:val="18"/>
        </w:rPr>
      </w:pPr>
      <w:r w:rsidRPr="00BA5B73">
        <w:rPr>
          <w:rFonts w:ascii="Courier New" w:hAnsi="Courier New" w:cs="Courier New"/>
          <w:sz w:val="18"/>
          <w:szCs w:val="18"/>
        </w:rPr>
        <w:t>{</w:t>
      </w:r>
    </w:p>
    <w:p w:rsidR="000B5788" w:rsidRPr="00BA5B73" w:rsidRDefault="000B5788" w:rsidP="000B5788">
      <w:pPr>
        <w:rPr>
          <w:rFonts w:ascii="Courier New" w:hAnsi="Courier New" w:cs="Courier New"/>
          <w:sz w:val="18"/>
          <w:szCs w:val="18"/>
        </w:rPr>
      </w:pPr>
      <w:r w:rsidRPr="00BA5B73">
        <w:rPr>
          <w:rFonts w:ascii="Courier New" w:hAnsi="Courier New" w:cs="Courier New"/>
          <w:sz w:val="18"/>
          <w:szCs w:val="18"/>
        </w:rPr>
        <w:t xml:space="preserve">  if (ADC12MEM0 &gt;= 0x7ff)                   // ADC12MEM = A0 &gt; 0.5AVcc?</w:t>
      </w:r>
    </w:p>
    <w:p w:rsidR="000B5788" w:rsidRPr="00BA5B73" w:rsidRDefault="000B5788" w:rsidP="000B5788">
      <w:pPr>
        <w:rPr>
          <w:rFonts w:ascii="Courier New" w:hAnsi="Courier New" w:cs="Courier New"/>
          <w:sz w:val="18"/>
          <w:szCs w:val="18"/>
        </w:rPr>
      </w:pPr>
      <w:r w:rsidRPr="00BA5B73">
        <w:rPr>
          <w:rFonts w:ascii="Courier New" w:hAnsi="Courier New" w:cs="Courier New"/>
          <w:sz w:val="18"/>
          <w:szCs w:val="18"/>
        </w:rPr>
        <w:t xml:space="preserve">    P5OUT |= 0x02;                          // P5.1 = 1</w:t>
      </w:r>
    </w:p>
    <w:p w:rsidR="000B5788" w:rsidRPr="00BA5B73" w:rsidRDefault="000B5788" w:rsidP="000B5788">
      <w:pPr>
        <w:rPr>
          <w:rFonts w:ascii="Courier New" w:hAnsi="Courier New" w:cs="Courier New"/>
          <w:sz w:val="18"/>
          <w:szCs w:val="18"/>
        </w:rPr>
      </w:pPr>
      <w:r w:rsidRPr="00BA5B73">
        <w:rPr>
          <w:rFonts w:ascii="Courier New" w:hAnsi="Courier New" w:cs="Courier New"/>
          <w:sz w:val="18"/>
          <w:szCs w:val="18"/>
        </w:rPr>
        <w:t xml:space="preserve">  else</w:t>
      </w:r>
    </w:p>
    <w:p w:rsidR="000B5788" w:rsidRPr="00BA5B73" w:rsidRDefault="000B5788" w:rsidP="000B5788">
      <w:pPr>
        <w:rPr>
          <w:rFonts w:ascii="Courier New" w:hAnsi="Courier New" w:cs="Courier New"/>
          <w:sz w:val="18"/>
          <w:szCs w:val="18"/>
        </w:rPr>
      </w:pPr>
      <w:r w:rsidRPr="00BA5B73">
        <w:rPr>
          <w:rFonts w:ascii="Courier New" w:hAnsi="Courier New" w:cs="Courier New"/>
          <w:sz w:val="18"/>
          <w:szCs w:val="18"/>
        </w:rPr>
        <w:t xml:space="preserve">    P5OUT &amp;= ~0x02;                         // P5.1 = 0</w:t>
      </w:r>
    </w:p>
    <w:p w:rsidR="000B5788" w:rsidRPr="00BA5B73" w:rsidRDefault="000B5788" w:rsidP="000B5788">
      <w:pPr>
        <w:rPr>
          <w:rFonts w:ascii="Courier New" w:hAnsi="Courier New" w:cs="Courier New"/>
          <w:sz w:val="18"/>
          <w:szCs w:val="18"/>
        </w:rPr>
      </w:pPr>
    </w:p>
    <w:p w:rsidR="000B5788" w:rsidRPr="00BA5B73" w:rsidRDefault="000B5788" w:rsidP="000B5788">
      <w:pPr>
        <w:rPr>
          <w:rFonts w:ascii="Courier New" w:hAnsi="Courier New" w:cs="Courier New"/>
          <w:sz w:val="18"/>
          <w:szCs w:val="18"/>
        </w:rPr>
      </w:pPr>
      <w:r w:rsidRPr="00BA5B73">
        <w:rPr>
          <w:rFonts w:ascii="Courier New" w:hAnsi="Courier New" w:cs="Courier New"/>
          <w:sz w:val="18"/>
          <w:szCs w:val="18"/>
        </w:rPr>
        <w:t xml:space="preserve">  __bic_SR_register_on_exit(LPM0_bits);     // Exit LPM0</w:t>
      </w:r>
    </w:p>
    <w:p w:rsidR="0012095C" w:rsidRDefault="000B5788" w:rsidP="000B5788">
      <w:pPr>
        <w:rPr>
          <w:rFonts w:ascii="Courier New" w:hAnsi="Courier New" w:cs="Courier New"/>
          <w:sz w:val="18"/>
          <w:szCs w:val="18"/>
        </w:rPr>
      </w:pPr>
      <w:r w:rsidRPr="00BA5B73">
        <w:rPr>
          <w:rFonts w:ascii="Courier New" w:hAnsi="Courier New" w:cs="Courier New"/>
          <w:sz w:val="18"/>
          <w:szCs w:val="18"/>
        </w:rPr>
        <w:t>}</w:t>
      </w:r>
    </w:p>
    <w:p w:rsidR="008A4FB8" w:rsidRDefault="008A4FB8" w:rsidP="000B5788">
      <w:pPr>
        <w:rPr>
          <w:rFonts w:ascii="Courier New" w:hAnsi="Courier New" w:cs="Courier New"/>
          <w:sz w:val="18"/>
          <w:szCs w:val="18"/>
        </w:rPr>
      </w:pPr>
    </w:p>
    <w:p w:rsidR="008A4FB8" w:rsidRDefault="008A4FB8" w:rsidP="008A4FB8">
      <w:pPr>
        <w:pStyle w:val="Heading2"/>
      </w:pPr>
      <w:r>
        <w:br w:type="page"/>
      </w:r>
      <w:r>
        <w:lastRenderedPageBreak/>
        <w:t>Example #</w:t>
      </w:r>
      <w:r w:rsidR="00597FAE">
        <w:t>2</w:t>
      </w:r>
      <w:r>
        <w:t xml:space="preserve"> (SW triggered conversion, </w:t>
      </w:r>
      <w:r w:rsidR="00F62C89">
        <w:t>2.5 V internal</w:t>
      </w:r>
      <w:r>
        <w:t xml:space="preserve"> reference voltage)</w:t>
      </w:r>
    </w:p>
    <w:p w:rsidR="008A4FB8" w:rsidRDefault="008A4FB8" w:rsidP="008A4FB8">
      <w:pPr>
        <w:rPr>
          <w:rFonts w:cs="Calibri"/>
        </w:rPr>
      </w:pPr>
      <w:r w:rsidRPr="0012095C">
        <w:rPr>
          <w:rFonts w:cs="Calibri"/>
          <w:u w:val="single"/>
        </w:rPr>
        <w:t>Problem statement:</w:t>
      </w:r>
      <w:r>
        <w:rPr>
          <w:rFonts w:cs="Calibri"/>
        </w:rPr>
        <w:t xml:space="preserve"> Sample an analog input A0 with reference to the internal reference voltage (2.5 V). Repeat the previous assignment. </w:t>
      </w:r>
    </w:p>
    <w:p w:rsidR="008A4FB8" w:rsidRDefault="008A4FB8" w:rsidP="008A4FB8">
      <w:pPr>
        <w:rPr>
          <w:rFonts w:cs="Calibri"/>
        </w:rPr>
      </w:pPr>
    </w:p>
    <w:p w:rsidR="008A4FB8" w:rsidRDefault="008A4FB8" w:rsidP="008A4FB8">
      <w:pPr>
        <w:rPr>
          <w:rFonts w:cs="Calibri"/>
        </w:rPr>
      </w:pPr>
      <w:r>
        <w:rPr>
          <w:rFonts w:cs="Calibri"/>
        </w:rPr>
        <w:t xml:space="preserve">Design: Similar to the previous example. </w:t>
      </w:r>
    </w:p>
    <w:p w:rsidR="008A4FB8" w:rsidRDefault="008A4FB8" w:rsidP="008A4FB8">
      <w:pPr>
        <w:rPr>
          <w:rFonts w:cs="Calibri"/>
        </w:rPr>
      </w:pPr>
      <w:r>
        <w:rPr>
          <w:rFonts w:cs="Calibri"/>
        </w:rPr>
        <w:t xml:space="preserve">Step 1: See previous example. </w:t>
      </w:r>
    </w:p>
    <w:p w:rsidR="008A4FB8" w:rsidRDefault="008A4FB8" w:rsidP="008A4FB8">
      <w:pPr>
        <w:rPr>
          <w:rFonts w:cs="Calibri"/>
        </w:rPr>
      </w:pPr>
    </w:p>
    <w:p w:rsidR="008A4FB8" w:rsidRDefault="008A4FB8" w:rsidP="008A4FB8">
      <w:pPr>
        <w:rPr>
          <w:rFonts w:cs="Calibri"/>
        </w:rPr>
      </w:pPr>
      <w:r>
        <w:rPr>
          <w:rFonts w:cs="Calibri"/>
        </w:rPr>
        <w:t xml:space="preserve">Step 2: Enable internal reference voltage; it requires 16 ms delay to settle down, before it can be used. </w:t>
      </w:r>
    </w:p>
    <w:p w:rsidR="008A4FB8" w:rsidRDefault="008A4FB8" w:rsidP="008A4FB8">
      <w:pPr>
        <w:rPr>
          <w:rFonts w:cs="Calibri"/>
        </w:rPr>
      </w:pPr>
    </w:p>
    <w:p w:rsidR="008A4FB8" w:rsidRDefault="008A4FB8" w:rsidP="008A4FB8">
      <w:pPr>
        <w:rPr>
          <w:rFonts w:cs="Calibri"/>
        </w:rPr>
      </w:pPr>
      <w:r>
        <w:rPr>
          <w:rFonts w:cs="Calibri"/>
        </w:rPr>
        <w:t>Step 3: Select input reference voltages (</w:t>
      </w:r>
      <w:r w:rsidRPr="008A4FB8">
        <w:rPr>
          <w:rFonts w:cs="Calibri"/>
        </w:rPr>
        <w:t>VR+ = VREF+ and VR− = AVSS</w:t>
      </w:r>
      <w:r>
        <w:rPr>
          <w:rFonts w:cs="Calibri"/>
        </w:rPr>
        <w:t xml:space="preserve">): SREF=001 (default is 000, should be set). </w:t>
      </w:r>
    </w:p>
    <w:p w:rsidR="008A4FB8" w:rsidRDefault="008A4FB8" w:rsidP="008A4FB8">
      <w:pPr>
        <w:rPr>
          <w:rFonts w:cs="Calibri"/>
        </w:rPr>
      </w:pPr>
    </w:p>
    <w:p w:rsidR="00F62C89" w:rsidRDefault="00F62C89" w:rsidP="008A4FB8">
      <w:pPr>
        <w:rPr>
          <w:rFonts w:cs="Calibri"/>
        </w:rPr>
      </w:pPr>
      <w:r>
        <w:rPr>
          <w:rFonts w:cs="Calibri"/>
        </w:rPr>
        <w:t>See the next page.</w:t>
      </w:r>
    </w:p>
    <w:p w:rsidR="00F62C89" w:rsidRDefault="00F62C89" w:rsidP="008A4FB8">
      <w:pPr>
        <w:rPr>
          <w:rFonts w:cs="Calibri"/>
        </w:rPr>
      </w:pPr>
    </w:p>
    <w:p w:rsidR="008A4FB8" w:rsidRDefault="00F62C89" w:rsidP="000B5788">
      <w:pPr>
        <w:rPr>
          <w:rFonts w:ascii="Courier New" w:hAnsi="Courier New" w:cs="Courier New"/>
          <w:sz w:val="18"/>
          <w:szCs w:val="18"/>
        </w:rPr>
      </w:pPr>
      <w:r>
        <w:rPr>
          <w:rFonts w:ascii="Courier New" w:hAnsi="Courier New" w:cs="Courier New"/>
          <w:sz w:val="18"/>
          <w:szCs w:val="18"/>
        </w:rPr>
        <w:br w:type="page"/>
      </w:r>
    </w:p>
    <w:p w:rsidR="008A4FB8" w:rsidRDefault="008A4FB8" w:rsidP="000B5788">
      <w:pPr>
        <w:rPr>
          <w:rFonts w:ascii="Courier New" w:hAnsi="Courier New" w:cs="Courier New"/>
          <w:sz w:val="18"/>
          <w:szCs w:val="18"/>
        </w:rPr>
      </w:pPr>
    </w:p>
    <w:p w:rsidR="008A4FB8" w:rsidRPr="008A4FB8" w:rsidRDefault="008A4FB8" w:rsidP="008A4FB8">
      <w:pPr>
        <w:rPr>
          <w:rFonts w:ascii="Courier New" w:hAnsi="Courier New" w:cs="Courier New"/>
          <w:sz w:val="18"/>
          <w:szCs w:val="18"/>
        </w:rPr>
      </w:pPr>
      <w:r w:rsidRPr="008A4FB8">
        <w:rPr>
          <w:rFonts w:ascii="Courier New" w:hAnsi="Courier New" w:cs="Courier New"/>
          <w:sz w:val="18"/>
          <w:szCs w:val="18"/>
        </w:rPr>
        <w:t>#include "msp430xG46x.h"</w:t>
      </w:r>
    </w:p>
    <w:p w:rsidR="008A4FB8" w:rsidRPr="008A4FB8" w:rsidRDefault="008A4FB8" w:rsidP="008A4FB8">
      <w:pPr>
        <w:rPr>
          <w:rFonts w:ascii="Courier New" w:hAnsi="Courier New" w:cs="Courier New"/>
          <w:sz w:val="18"/>
          <w:szCs w:val="18"/>
        </w:rPr>
      </w:pPr>
    </w:p>
    <w:p w:rsidR="008A4FB8" w:rsidRPr="008A4FB8" w:rsidRDefault="008A4FB8" w:rsidP="008A4FB8">
      <w:pPr>
        <w:rPr>
          <w:rFonts w:ascii="Courier New" w:hAnsi="Courier New" w:cs="Courier New"/>
          <w:sz w:val="18"/>
          <w:szCs w:val="18"/>
        </w:rPr>
      </w:pPr>
      <w:r w:rsidRPr="008A4FB8">
        <w:rPr>
          <w:rFonts w:ascii="Courier New" w:hAnsi="Courier New" w:cs="Courier New"/>
          <w:sz w:val="18"/>
          <w:szCs w:val="18"/>
        </w:rPr>
        <w:t>volatile unsigned int i;</w:t>
      </w:r>
    </w:p>
    <w:p w:rsidR="008A4FB8" w:rsidRPr="008A4FB8" w:rsidRDefault="008A4FB8" w:rsidP="008A4FB8">
      <w:pPr>
        <w:rPr>
          <w:rFonts w:ascii="Courier New" w:hAnsi="Courier New" w:cs="Courier New"/>
          <w:sz w:val="18"/>
          <w:szCs w:val="18"/>
        </w:rPr>
      </w:pPr>
    </w:p>
    <w:p w:rsidR="008A4FB8" w:rsidRPr="008A4FB8" w:rsidRDefault="008A4FB8" w:rsidP="008A4FB8">
      <w:pPr>
        <w:rPr>
          <w:rFonts w:ascii="Courier New" w:hAnsi="Courier New" w:cs="Courier New"/>
          <w:sz w:val="18"/>
          <w:szCs w:val="18"/>
        </w:rPr>
      </w:pPr>
      <w:r w:rsidRPr="008A4FB8">
        <w:rPr>
          <w:rFonts w:ascii="Courier New" w:hAnsi="Courier New" w:cs="Courier New"/>
          <w:sz w:val="18"/>
          <w:szCs w:val="18"/>
        </w:rPr>
        <w:t>void main(void)</w:t>
      </w:r>
    </w:p>
    <w:p w:rsidR="008A4FB8" w:rsidRPr="008A4FB8" w:rsidRDefault="008A4FB8" w:rsidP="008A4FB8">
      <w:pPr>
        <w:rPr>
          <w:rFonts w:ascii="Courier New" w:hAnsi="Courier New" w:cs="Courier New"/>
          <w:sz w:val="18"/>
          <w:szCs w:val="18"/>
        </w:rPr>
      </w:pPr>
      <w:r w:rsidRPr="008A4FB8">
        <w:rPr>
          <w:rFonts w:ascii="Courier New" w:hAnsi="Courier New" w:cs="Courier New"/>
          <w:sz w:val="18"/>
          <w:szCs w:val="18"/>
        </w:rPr>
        <w:t>{</w:t>
      </w:r>
    </w:p>
    <w:p w:rsidR="008A4FB8" w:rsidRPr="008A4FB8" w:rsidRDefault="008A4FB8" w:rsidP="008A4FB8">
      <w:pPr>
        <w:rPr>
          <w:rFonts w:ascii="Courier New" w:hAnsi="Courier New" w:cs="Courier New"/>
          <w:sz w:val="18"/>
          <w:szCs w:val="18"/>
        </w:rPr>
      </w:pPr>
      <w:r w:rsidRPr="008A4FB8">
        <w:rPr>
          <w:rFonts w:ascii="Courier New" w:hAnsi="Courier New" w:cs="Courier New"/>
          <w:sz w:val="18"/>
          <w:szCs w:val="18"/>
        </w:rPr>
        <w:t xml:space="preserve">  WDTCTL = WDTPW + WDTHOLD;                 // Stop watchdog</w:t>
      </w:r>
    </w:p>
    <w:p w:rsidR="008A4FB8" w:rsidRDefault="008A4FB8" w:rsidP="008A4FB8">
      <w:pPr>
        <w:rPr>
          <w:rFonts w:ascii="Courier New" w:hAnsi="Courier New" w:cs="Courier New"/>
          <w:sz w:val="18"/>
          <w:szCs w:val="18"/>
        </w:rPr>
      </w:pPr>
      <w:r w:rsidRPr="008A4FB8">
        <w:rPr>
          <w:rFonts w:ascii="Courier New" w:hAnsi="Courier New" w:cs="Courier New"/>
          <w:sz w:val="18"/>
          <w:szCs w:val="18"/>
        </w:rPr>
        <w:t xml:space="preserve">  P6SEL |= 0x01;                            // Enable A/D channel A0</w:t>
      </w:r>
    </w:p>
    <w:p w:rsidR="008A4FB8" w:rsidRPr="00BA5B73" w:rsidRDefault="008A4FB8" w:rsidP="008A4FB8">
      <w:pPr>
        <w:rPr>
          <w:rFonts w:ascii="Courier New" w:hAnsi="Courier New" w:cs="Courier New"/>
          <w:sz w:val="18"/>
          <w:szCs w:val="18"/>
        </w:rPr>
      </w:pPr>
      <w:r w:rsidRPr="00BA5B73">
        <w:rPr>
          <w:rFonts w:ascii="Courier New" w:hAnsi="Courier New" w:cs="Courier New"/>
          <w:sz w:val="18"/>
          <w:szCs w:val="18"/>
        </w:rPr>
        <w:t xml:space="preserve">  P5DIR |= 0x02;                            // P5.1 output</w:t>
      </w:r>
    </w:p>
    <w:p w:rsidR="008A4FB8" w:rsidRPr="008A4FB8" w:rsidRDefault="008A4FB8" w:rsidP="008A4FB8">
      <w:pPr>
        <w:rPr>
          <w:rFonts w:ascii="Courier New" w:hAnsi="Courier New" w:cs="Courier New"/>
          <w:sz w:val="18"/>
          <w:szCs w:val="18"/>
        </w:rPr>
      </w:pPr>
    </w:p>
    <w:p w:rsidR="008A4FB8" w:rsidRPr="008A4FB8" w:rsidRDefault="008A4FB8" w:rsidP="008A4FB8">
      <w:pPr>
        <w:rPr>
          <w:rFonts w:ascii="Courier New" w:hAnsi="Courier New" w:cs="Courier New"/>
          <w:b/>
          <w:sz w:val="18"/>
          <w:szCs w:val="18"/>
        </w:rPr>
      </w:pPr>
      <w:r w:rsidRPr="008A4FB8">
        <w:rPr>
          <w:rFonts w:ascii="Courier New" w:hAnsi="Courier New" w:cs="Courier New"/>
          <w:b/>
          <w:sz w:val="18"/>
          <w:szCs w:val="18"/>
        </w:rPr>
        <w:t xml:space="preserve">  ADC12CTL0 = REFON + REF2_5V + ADC12ON + SHT0_2;</w:t>
      </w:r>
    </w:p>
    <w:p w:rsidR="008A4FB8" w:rsidRPr="008A4FB8" w:rsidRDefault="008A4FB8" w:rsidP="008A4FB8">
      <w:pPr>
        <w:rPr>
          <w:rFonts w:ascii="Courier New" w:hAnsi="Courier New" w:cs="Courier New"/>
          <w:sz w:val="18"/>
          <w:szCs w:val="18"/>
        </w:rPr>
      </w:pPr>
      <w:r w:rsidRPr="008A4FB8">
        <w:rPr>
          <w:rFonts w:ascii="Courier New" w:hAnsi="Courier New" w:cs="Courier New"/>
          <w:sz w:val="18"/>
          <w:szCs w:val="18"/>
        </w:rPr>
        <w:t xml:space="preserve">                                            // turn on 2.5V ref, set samp time</w:t>
      </w:r>
      <w:r>
        <w:rPr>
          <w:rFonts w:ascii="Courier New" w:hAnsi="Courier New" w:cs="Courier New"/>
          <w:sz w:val="18"/>
          <w:szCs w:val="18"/>
        </w:rPr>
        <w:t xml:space="preserve"> (16x)</w:t>
      </w:r>
    </w:p>
    <w:p w:rsidR="008A4FB8" w:rsidRPr="008A4FB8" w:rsidRDefault="008A4FB8" w:rsidP="008A4FB8">
      <w:pPr>
        <w:rPr>
          <w:rFonts w:ascii="Courier New" w:hAnsi="Courier New" w:cs="Courier New"/>
          <w:sz w:val="18"/>
          <w:szCs w:val="18"/>
        </w:rPr>
      </w:pPr>
      <w:r w:rsidRPr="008A4FB8">
        <w:rPr>
          <w:rFonts w:ascii="Courier New" w:hAnsi="Courier New" w:cs="Courier New"/>
          <w:sz w:val="18"/>
          <w:szCs w:val="18"/>
        </w:rPr>
        <w:t xml:space="preserve">  ADC12CTL1 = SHP;                          // Use sampling timer</w:t>
      </w:r>
    </w:p>
    <w:p w:rsidR="008A4FB8" w:rsidRPr="008A4FB8" w:rsidRDefault="008A4FB8" w:rsidP="008A4FB8">
      <w:pPr>
        <w:rPr>
          <w:rFonts w:ascii="Courier New" w:hAnsi="Courier New" w:cs="Courier New"/>
          <w:b/>
          <w:sz w:val="18"/>
          <w:szCs w:val="18"/>
        </w:rPr>
      </w:pPr>
      <w:r w:rsidRPr="008A4FB8">
        <w:rPr>
          <w:rFonts w:ascii="Courier New" w:hAnsi="Courier New" w:cs="Courier New"/>
          <w:b/>
          <w:sz w:val="18"/>
          <w:szCs w:val="18"/>
        </w:rPr>
        <w:t xml:space="preserve">  ADC12MCTL0 = SREF_1;                      // Vr+=Vref+</w:t>
      </w:r>
    </w:p>
    <w:p w:rsidR="008A4FB8" w:rsidRPr="008A4FB8" w:rsidRDefault="008A4FB8" w:rsidP="008A4FB8">
      <w:pPr>
        <w:rPr>
          <w:rFonts w:ascii="Courier New" w:hAnsi="Courier New" w:cs="Courier New"/>
          <w:sz w:val="18"/>
          <w:szCs w:val="18"/>
        </w:rPr>
      </w:pPr>
    </w:p>
    <w:p w:rsidR="008A4FB8" w:rsidRPr="008A4FB8" w:rsidRDefault="008A4FB8" w:rsidP="008A4FB8">
      <w:pPr>
        <w:rPr>
          <w:rFonts w:ascii="Courier New" w:hAnsi="Courier New" w:cs="Courier New"/>
          <w:b/>
          <w:sz w:val="18"/>
          <w:szCs w:val="18"/>
        </w:rPr>
      </w:pPr>
      <w:r w:rsidRPr="008A4FB8">
        <w:rPr>
          <w:rFonts w:ascii="Courier New" w:hAnsi="Courier New" w:cs="Courier New"/>
          <w:b/>
          <w:sz w:val="18"/>
          <w:szCs w:val="18"/>
        </w:rPr>
        <w:t xml:space="preserve">  for (i = 0x3600; i; i--);                 // Delay for needed ref start-up.</w:t>
      </w:r>
    </w:p>
    <w:p w:rsidR="008A4FB8" w:rsidRPr="008A4FB8" w:rsidRDefault="008A4FB8" w:rsidP="008A4FB8">
      <w:pPr>
        <w:rPr>
          <w:rFonts w:ascii="Courier New" w:hAnsi="Courier New" w:cs="Courier New"/>
          <w:sz w:val="18"/>
          <w:szCs w:val="18"/>
        </w:rPr>
      </w:pPr>
      <w:r w:rsidRPr="008A4FB8">
        <w:rPr>
          <w:rFonts w:ascii="Courier New" w:hAnsi="Courier New" w:cs="Courier New"/>
          <w:sz w:val="18"/>
          <w:szCs w:val="18"/>
        </w:rPr>
        <w:t xml:space="preserve">                                            // See datasheet for details.</w:t>
      </w:r>
    </w:p>
    <w:p w:rsidR="008A4FB8" w:rsidRPr="008A4FB8" w:rsidRDefault="008A4FB8" w:rsidP="008A4FB8">
      <w:pPr>
        <w:rPr>
          <w:rFonts w:ascii="Courier New" w:hAnsi="Courier New" w:cs="Courier New"/>
          <w:sz w:val="18"/>
          <w:szCs w:val="18"/>
        </w:rPr>
      </w:pPr>
      <w:r w:rsidRPr="008A4FB8">
        <w:rPr>
          <w:rFonts w:ascii="Courier New" w:hAnsi="Courier New" w:cs="Courier New"/>
          <w:sz w:val="18"/>
          <w:szCs w:val="18"/>
        </w:rPr>
        <w:t xml:space="preserve">  ADC12CTL0 |= ENC;                         // Enable conversions</w:t>
      </w:r>
    </w:p>
    <w:p w:rsidR="008A4FB8" w:rsidRPr="008A4FB8" w:rsidRDefault="008A4FB8" w:rsidP="008A4FB8">
      <w:pPr>
        <w:rPr>
          <w:rFonts w:ascii="Courier New" w:hAnsi="Courier New" w:cs="Courier New"/>
          <w:sz w:val="18"/>
          <w:szCs w:val="18"/>
        </w:rPr>
      </w:pPr>
    </w:p>
    <w:p w:rsidR="008A4FB8" w:rsidRPr="008A4FB8" w:rsidRDefault="008A4FB8" w:rsidP="008A4FB8">
      <w:pPr>
        <w:rPr>
          <w:rFonts w:ascii="Courier New" w:hAnsi="Courier New" w:cs="Courier New"/>
          <w:sz w:val="18"/>
          <w:szCs w:val="18"/>
        </w:rPr>
      </w:pPr>
    </w:p>
    <w:p w:rsidR="008A4FB8" w:rsidRPr="008A4FB8" w:rsidRDefault="008A4FB8" w:rsidP="008A4FB8">
      <w:pPr>
        <w:rPr>
          <w:rFonts w:ascii="Courier New" w:hAnsi="Courier New" w:cs="Courier New"/>
          <w:sz w:val="18"/>
          <w:szCs w:val="18"/>
        </w:rPr>
      </w:pPr>
      <w:r w:rsidRPr="008A4FB8">
        <w:rPr>
          <w:rFonts w:ascii="Courier New" w:hAnsi="Courier New" w:cs="Courier New"/>
          <w:sz w:val="18"/>
          <w:szCs w:val="18"/>
        </w:rPr>
        <w:t xml:space="preserve">  while (1)</w:t>
      </w:r>
    </w:p>
    <w:p w:rsidR="008A4FB8" w:rsidRPr="008A4FB8" w:rsidRDefault="008A4FB8" w:rsidP="008A4FB8">
      <w:pPr>
        <w:rPr>
          <w:rFonts w:ascii="Courier New" w:hAnsi="Courier New" w:cs="Courier New"/>
          <w:sz w:val="18"/>
          <w:szCs w:val="18"/>
        </w:rPr>
      </w:pPr>
      <w:r w:rsidRPr="008A4FB8">
        <w:rPr>
          <w:rFonts w:ascii="Courier New" w:hAnsi="Courier New" w:cs="Courier New"/>
          <w:sz w:val="18"/>
          <w:szCs w:val="18"/>
        </w:rPr>
        <w:t xml:space="preserve">  {</w:t>
      </w:r>
    </w:p>
    <w:p w:rsidR="008A4FB8" w:rsidRPr="008A4FB8" w:rsidRDefault="008A4FB8" w:rsidP="008A4FB8">
      <w:pPr>
        <w:rPr>
          <w:rFonts w:ascii="Courier New" w:hAnsi="Courier New" w:cs="Courier New"/>
          <w:sz w:val="18"/>
          <w:szCs w:val="18"/>
        </w:rPr>
      </w:pPr>
      <w:r w:rsidRPr="008A4FB8">
        <w:rPr>
          <w:rFonts w:ascii="Courier New" w:hAnsi="Courier New" w:cs="Courier New"/>
          <w:sz w:val="18"/>
          <w:szCs w:val="18"/>
        </w:rPr>
        <w:t xml:space="preserve">    ADC12CTL0 |= ADC12SC;                   // Start conversions</w:t>
      </w:r>
    </w:p>
    <w:p w:rsidR="008A4FB8" w:rsidRPr="008A4FB8" w:rsidRDefault="008A4FB8" w:rsidP="008A4FB8">
      <w:pPr>
        <w:rPr>
          <w:rFonts w:ascii="Courier New" w:hAnsi="Courier New" w:cs="Courier New"/>
          <w:b/>
          <w:sz w:val="18"/>
          <w:szCs w:val="18"/>
        </w:rPr>
      </w:pPr>
      <w:r w:rsidRPr="008A4FB8">
        <w:rPr>
          <w:rFonts w:ascii="Courier New" w:hAnsi="Courier New" w:cs="Courier New"/>
          <w:b/>
          <w:sz w:val="18"/>
          <w:szCs w:val="18"/>
        </w:rPr>
        <w:t xml:space="preserve">    while (!(ADC12IFG &amp; 0x0001));           // Conversion done?</w:t>
      </w:r>
    </w:p>
    <w:p w:rsidR="008A4FB8" w:rsidRPr="00BA5B73" w:rsidRDefault="008A4FB8" w:rsidP="008A4FB8">
      <w:pPr>
        <w:rPr>
          <w:rFonts w:ascii="Courier New" w:hAnsi="Courier New" w:cs="Courier New"/>
          <w:sz w:val="18"/>
          <w:szCs w:val="18"/>
        </w:rPr>
      </w:pPr>
      <w:r w:rsidRPr="00BA5B73">
        <w:rPr>
          <w:rFonts w:ascii="Courier New" w:hAnsi="Courier New" w:cs="Courier New"/>
          <w:sz w:val="18"/>
          <w:szCs w:val="18"/>
        </w:rPr>
        <w:t xml:space="preserve">  </w:t>
      </w:r>
      <w:r>
        <w:rPr>
          <w:rFonts w:ascii="Courier New" w:hAnsi="Courier New" w:cs="Courier New"/>
          <w:sz w:val="18"/>
          <w:szCs w:val="18"/>
        </w:rPr>
        <w:t xml:space="preserve">  </w:t>
      </w:r>
      <w:r w:rsidRPr="00BA5B73">
        <w:rPr>
          <w:rFonts w:ascii="Courier New" w:hAnsi="Courier New" w:cs="Courier New"/>
          <w:sz w:val="18"/>
          <w:szCs w:val="18"/>
        </w:rPr>
        <w:t>if (ADC12M</w:t>
      </w:r>
      <w:r>
        <w:rPr>
          <w:rFonts w:ascii="Courier New" w:hAnsi="Courier New" w:cs="Courier New"/>
          <w:sz w:val="18"/>
          <w:szCs w:val="18"/>
        </w:rPr>
        <w:t xml:space="preserve">EM0 &gt;= 0x7ff)                 </w:t>
      </w:r>
      <w:r w:rsidRPr="00BA5B73">
        <w:rPr>
          <w:rFonts w:ascii="Courier New" w:hAnsi="Courier New" w:cs="Courier New"/>
          <w:sz w:val="18"/>
          <w:szCs w:val="18"/>
        </w:rPr>
        <w:t>// ADC12MEM = A0 &gt; 0.5AVcc?</w:t>
      </w:r>
    </w:p>
    <w:p w:rsidR="008A4FB8" w:rsidRPr="00BA5B73" w:rsidRDefault="008A4FB8" w:rsidP="008A4FB8">
      <w:pPr>
        <w:rPr>
          <w:rFonts w:ascii="Courier New" w:hAnsi="Courier New" w:cs="Courier New"/>
          <w:sz w:val="18"/>
          <w:szCs w:val="18"/>
        </w:rPr>
      </w:pPr>
      <w:r w:rsidRPr="00BA5B73">
        <w:rPr>
          <w:rFonts w:ascii="Courier New" w:hAnsi="Courier New" w:cs="Courier New"/>
          <w:sz w:val="18"/>
          <w:szCs w:val="18"/>
        </w:rPr>
        <w:t xml:space="preserve">    </w:t>
      </w:r>
      <w:r>
        <w:rPr>
          <w:rFonts w:ascii="Courier New" w:hAnsi="Courier New" w:cs="Courier New"/>
          <w:sz w:val="18"/>
          <w:szCs w:val="18"/>
        </w:rPr>
        <w:t xml:space="preserve">   </w:t>
      </w:r>
      <w:r w:rsidRPr="00BA5B73">
        <w:rPr>
          <w:rFonts w:ascii="Courier New" w:hAnsi="Courier New" w:cs="Courier New"/>
          <w:sz w:val="18"/>
          <w:szCs w:val="18"/>
        </w:rPr>
        <w:t>P5OUT |=</w:t>
      </w:r>
      <w:r>
        <w:rPr>
          <w:rFonts w:ascii="Courier New" w:hAnsi="Courier New" w:cs="Courier New"/>
          <w:sz w:val="18"/>
          <w:szCs w:val="18"/>
        </w:rPr>
        <w:t xml:space="preserve"> 0x02;                       </w:t>
      </w:r>
      <w:r w:rsidRPr="00BA5B73">
        <w:rPr>
          <w:rFonts w:ascii="Courier New" w:hAnsi="Courier New" w:cs="Courier New"/>
          <w:sz w:val="18"/>
          <w:szCs w:val="18"/>
        </w:rPr>
        <w:t>// P5.1 = 1</w:t>
      </w:r>
    </w:p>
    <w:p w:rsidR="008A4FB8" w:rsidRPr="00BA5B73" w:rsidRDefault="008A4FB8" w:rsidP="008A4FB8">
      <w:pPr>
        <w:rPr>
          <w:rFonts w:ascii="Courier New" w:hAnsi="Courier New" w:cs="Courier New"/>
          <w:sz w:val="18"/>
          <w:szCs w:val="18"/>
        </w:rPr>
      </w:pPr>
      <w:r w:rsidRPr="00BA5B73">
        <w:rPr>
          <w:rFonts w:ascii="Courier New" w:hAnsi="Courier New" w:cs="Courier New"/>
          <w:sz w:val="18"/>
          <w:szCs w:val="18"/>
        </w:rPr>
        <w:t xml:space="preserve">  </w:t>
      </w:r>
      <w:r>
        <w:rPr>
          <w:rFonts w:ascii="Courier New" w:hAnsi="Courier New" w:cs="Courier New"/>
          <w:sz w:val="18"/>
          <w:szCs w:val="18"/>
        </w:rPr>
        <w:t xml:space="preserve">  </w:t>
      </w:r>
      <w:r w:rsidRPr="00BA5B73">
        <w:rPr>
          <w:rFonts w:ascii="Courier New" w:hAnsi="Courier New" w:cs="Courier New"/>
          <w:sz w:val="18"/>
          <w:szCs w:val="18"/>
        </w:rPr>
        <w:t>else</w:t>
      </w:r>
    </w:p>
    <w:p w:rsidR="008A4FB8" w:rsidRPr="00BA5B73" w:rsidRDefault="008A4FB8" w:rsidP="008A4FB8">
      <w:pPr>
        <w:rPr>
          <w:rFonts w:ascii="Courier New" w:hAnsi="Courier New" w:cs="Courier New"/>
          <w:sz w:val="18"/>
          <w:szCs w:val="18"/>
        </w:rPr>
      </w:pPr>
      <w:r w:rsidRPr="00BA5B73">
        <w:rPr>
          <w:rFonts w:ascii="Courier New" w:hAnsi="Courier New" w:cs="Courier New"/>
          <w:sz w:val="18"/>
          <w:szCs w:val="18"/>
        </w:rPr>
        <w:t xml:space="preserve">    </w:t>
      </w:r>
      <w:r>
        <w:rPr>
          <w:rFonts w:ascii="Courier New" w:hAnsi="Courier New" w:cs="Courier New"/>
          <w:sz w:val="18"/>
          <w:szCs w:val="18"/>
        </w:rPr>
        <w:t xml:space="preserve">   </w:t>
      </w:r>
      <w:r w:rsidRPr="00BA5B73">
        <w:rPr>
          <w:rFonts w:ascii="Courier New" w:hAnsi="Courier New" w:cs="Courier New"/>
          <w:sz w:val="18"/>
          <w:szCs w:val="18"/>
        </w:rPr>
        <w:t xml:space="preserve">P5OUT </w:t>
      </w:r>
      <w:r>
        <w:rPr>
          <w:rFonts w:ascii="Courier New" w:hAnsi="Courier New" w:cs="Courier New"/>
          <w:sz w:val="18"/>
          <w:szCs w:val="18"/>
        </w:rPr>
        <w:t xml:space="preserve">&amp;= ~0x02;                      </w:t>
      </w:r>
      <w:r w:rsidRPr="00BA5B73">
        <w:rPr>
          <w:rFonts w:ascii="Courier New" w:hAnsi="Courier New" w:cs="Courier New"/>
          <w:sz w:val="18"/>
          <w:szCs w:val="18"/>
        </w:rPr>
        <w:t>// P5.1 = 0</w:t>
      </w:r>
    </w:p>
    <w:p w:rsidR="008A4FB8" w:rsidRPr="00BA5B73" w:rsidRDefault="008A4FB8" w:rsidP="008A4FB8">
      <w:pPr>
        <w:rPr>
          <w:rFonts w:ascii="Courier New" w:hAnsi="Courier New" w:cs="Courier New"/>
          <w:sz w:val="18"/>
          <w:szCs w:val="18"/>
        </w:rPr>
      </w:pPr>
    </w:p>
    <w:p w:rsidR="008A4FB8" w:rsidRPr="008A4FB8" w:rsidRDefault="008A4FB8" w:rsidP="008A4FB8">
      <w:pPr>
        <w:rPr>
          <w:rFonts w:ascii="Courier New" w:hAnsi="Courier New" w:cs="Courier New"/>
          <w:sz w:val="18"/>
          <w:szCs w:val="18"/>
        </w:rPr>
      </w:pPr>
      <w:r w:rsidRPr="008A4FB8">
        <w:rPr>
          <w:rFonts w:ascii="Courier New" w:hAnsi="Courier New" w:cs="Courier New"/>
          <w:sz w:val="18"/>
          <w:szCs w:val="18"/>
        </w:rPr>
        <w:t xml:space="preserve">  }</w:t>
      </w:r>
    </w:p>
    <w:p w:rsidR="008A4FB8" w:rsidRDefault="008A4FB8" w:rsidP="008A4FB8">
      <w:pPr>
        <w:rPr>
          <w:rFonts w:ascii="Courier New" w:hAnsi="Courier New" w:cs="Courier New"/>
          <w:sz w:val="18"/>
          <w:szCs w:val="18"/>
        </w:rPr>
      </w:pPr>
      <w:r w:rsidRPr="008A4FB8">
        <w:rPr>
          <w:rFonts w:ascii="Courier New" w:hAnsi="Courier New" w:cs="Courier New"/>
          <w:sz w:val="18"/>
          <w:szCs w:val="18"/>
        </w:rPr>
        <w:t>}</w:t>
      </w:r>
    </w:p>
    <w:p w:rsidR="00C55995" w:rsidRDefault="00C55995" w:rsidP="008A4FB8">
      <w:pPr>
        <w:rPr>
          <w:rFonts w:ascii="Courier New" w:hAnsi="Courier New" w:cs="Courier New"/>
          <w:sz w:val="18"/>
          <w:szCs w:val="18"/>
        </w:rPr>
      </w:pPr>
    </w:p>
    <w:p w:rsidR="00C55995" w:rsidRDefault="00C55995" w:rsidP="008A4FB8">
      <w:pPr>
        <w:rPr>
          <w:rFonts w:ascii="Courier New" w:hAnsi="Courier New" w:cs="Courier New"/>
          <w:sz w:val="18"/>
          <w:szCs w:val="18"/>
        </w:rPr>
      </w:pPr>
    </w:p>
    <w:p w:rsidR="00C55995" w:rsidRDefault="00C55995" w:rsidP="00C55995">
      <w:pPr>
        <w:pStyle w:val="Heading2"/>
      </w:pPr>
      <w:r>
        <w:br w:type="page"/>
      </w:r>
      <w:r>
        <w:lastRenderedPageBreak/>
        <w:t>Example #3 (Multiple-channels)</w:t>
      </w:r>
    </w:p>
    <w:p w:rsidR="00C55995" w:rsidRDefault="00C55995" w:rsidP="00C55995">
      <w:pPr>
        <w:rPr>
          <w:rFonts w:cs="Calibri"/>
        </w:rPr>
      </w:pPr>
      <w:r w:rsidRPr="0012095C">
        <w:rPr>
          <w:rFonts w:cs="Calibri"/>
          <w:u w:val="single"/>
        </w:rPr>
        <w:t>Problem statement:</w:t>
      </w:r>
      <w:r>
        <w:rPr>
          <w:rFonts w:cs="Calibri"/>
        </w:rPr>
        <w:t xml:space="preserve"> P</w:t>
      </w:r>
      <w:r w:rsidRPr="00C55995">
        <w:rPr>
          <w:rFonts w:cs="Calibri"/>
        </w:rPr>
        <w:t>erform a repeated sequence of conversions using</w:t>
      </w:r>
      <w:r>
        <w:rPr>
          <w:rFonts w:cs="Calibri"/>
        </w:rPr>
        <w:t xml:space="preserve"> </w:t>
      </w:r>
      <w:r w:rsidRPr="00C55995">
        <w:rPr>
          <w:rFonts w:cs="Calibri"/>
        </w:rPr>
        <w:t>"repeat sequence-of-channels" mode</w:t>
      </w:r>
      <w:r>
        <w:rPr>
          <w:rFonts w:cs="Calibri"/>
        </w:rPr>
        <w:t xml:space="preserve"> on Channels A0, A1, A2, and A3</w:t>
      </w:r>
      <w:r w:rsidRPr="00C55995">
        <w:rPr>
          <w:rFonts w:cs="Calibri"/>
        </w:rPr>
        <w:t>.  AVcc is used for the reference</w:t>
      </w:r>
      <w:r>
        <w:rPr>
          <w:rFonts w:cs="Calibri"/>
        </w:rPr>
        <w:t xml:space="preserve">. </w:t>
      </w:r>
      <w:r w:rsidRPr="00C55995">
        <w:rPr>
          <w:rFonts w:cs="Calibri"/>
        </w:rPr>
        <w:t>Each conversion result is stored in ADC12MEM0, ADC12MEM1, ADC12MEM2,</w:t>
      </w:r>
      <w:r>
        <w:rPr>
          <w:rFonts w:cs="Calibri"/>
        </w:rPr>
        <w:t xml:space="preserve"> </w:t>
      </w:r>
      <w:r w:rsidRPr="00C55995">
        <w:rPr>
          <w:rFonts w:cs="Calibri"/>
        </w:rPr>
        <w:t>and ADC12MEM3 respectively. After each sequence, the 4 conversion results</w:t>
      </w:r>
      <w:r>
        <w:rPr>
          <w:rFonts w:cs="Calibri"/>
        </w:rPr>
        <w:t xml:space="preserve"> </w:t>
      </w:r>
      <w:r w:rsidRPr="00C55995">
        <w:rPr>
          <w:rFonts w:cs="Calibri"/>
        </w:rPr>
        <w:t>are moved to A0results[], A1results[], A2results[], and A3results[]. Test</w:t>
      </w:r>
      <w:r>
        <w:rPr>
          <w:rFonts w:cs="Calibri"/>
        </w:rPr>
        <w:t xml:space="preserve"> </w:t>
      </w:r>
      <w:r w:rsidRPr="00C55995">
        <w:rPr>
          <w:rFonts w:cs="Calibri"/>
        </w:rPr>
        <w:t>by applying voltages to channels A0 - A3. Open a watch window with the</w:t>
      </w:r>
      <w:r>
        <w:rPr>
          <w:rFonts w:cs="Calibri"/>
        </w:rPr>
        <w:t xml:space="preserve"> </w:t>
      </w:r>
      <w:r w:rsidRPr="00C55995">
        <w:rPr>
          <w:rFonts w:cs="Calibri"/>
        </w:rPr>
        <w:t>debugger and view the results.</w:t>
      </w:r>
      <w:r>
        <w:rPr>
          <w:rFonts w:cs="Calibri"/>
        </w:rPr>
        <w:t xml:space="preserve"> </w:t>
      </w:r>
    </w:p>
    <w:p w:rsidR="00C55995" w:rsidRDefault="00C55995" w:rsidP="00C55995">
      <w:pPr>
        <w:rPr>
          <w:rFonts w:cs="Calibri"/>
        </w:rPr>
      </w:pPr>
      <w:r>
        <w:rPr>
          <w:rFonts w:cs="Calibri"/>
        </w:rPr>
        <w:t xml:space="preserve">Start new conversion as soon as the previous sequence is completed. This can be done by setting the </w:t>
      </w:r>
      <w:r w:rsidRPr="00C55995">
        <w:rPr>
          <w:rFonts w:cs="Calibri"/>
        </w:rPr>
        <w:t xml:space="preserve">MSC </w:t>
      </w:r>
      <w:r>
        <w:rPr>
          <w:rFonts w:cs="Calibri"/>
        </w:rPr>
        <w:t>control bit (t</w:t>
      </w:r>
      <w:r w:rsidRPr="00C55995">
        <w:rPr>
          <w:rFonts w:cs="Calibri"/>
        </w:rPr>
        <w:t>he first rising edge of the SHI signal triggers the sampling timer, but</w:t>
      </w:r>
      <w:r>
        <w:rPr>
          <w:rFonts w:cs="Calibri"/>
        </w:rPr>
        <w:t xml:space="preserve"> </w:t>
      </w:r>
      <w:r w:rsidRPr="00C55995">
        <w:rPr>
          <w:rFonts w:cs="Calibri"/>
        </w:rPr>
        <w:t xml:space="preserve">further sample-and-conversions are </w:t>
      </w:r>
      <w:r>
        <w:rPr>
          <w:rFonts w:cs="Calibri"/>
        </w:rPr>
        <w:t xml:space="preserve">performed automatically as soon </w:t>
      </w:r>
      <w:r w:rsidRPr="00C55995">
        <w:rPr>
          <w:rFonts w:cs="Calibri"/>
        </w:rPr>
        <w:t>as th</w:t>
      </w:r>
      <w:r>
        <w:rPr>
          <w:rFonts w:cs="Calibri"/>
        </w:rPr>
        <w:t xml:space="preserve">e prior conversion is completed). </w:t>
      </w:r>
    </w:p>
    <w:p w:rsidR="00C55995" w:rsidRDefault="00C55995" w:rsidP="00C55995">
      <w:pPr>
        <w:rPr>
          <w:rFonts w:cs="Calibri"/>
        </w:rPr>
      </w:pP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              MSP430xG461x</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            -----------------</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           |              XIN|-</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   Vin0 --&gt;|P6.0/A0          | 32kHz</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   Vin1 --&gt;|P6.1/A1      XOUT|-</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   Vin2 --&gt;|P6.2/A2          |</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   Vin3 --&gt;|P6.3/A3          |</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           |                 |</w:t>
      </w:r>
    </w:p>
    <w:p w:rsidR="00C55995" w:rsidRDefault="00C55995" w:rsidP="00C55995">
      <w:pPr>
        <w:rPr>
          <w:rFonts w:cs="Calibri"/>
        </w:rPr>
      </w:pPr>
    </w:p>
    <w:p w:rsidR="00C55995" w:rsidRDefault="00C55995" w:rsidP="00C55995">
      <w:pPr>
        <w:rPr>
          <w:rFonts w:cs="Calibri"/>
        </w:rPr>
      </w:pPr>
      <w:r>
        <w:rPr>
          <w:rFonts w:cs="Calibri"/>
        </w:rPr>
        <w:t xml:space="preserve">Design: </w:t>
      </w:r>
    </w:p>
    <w:p w:rsidR="00C55995" w:rsidRDefault="00C55995" w:rsidP="00C55995">
      <w:pPr>
        <w:rPr>
          <w:rFonts w:cs="Calibri"/>
        </w:rPr>
      </w:pPr>
      <w:r>
        <w:rPr>
          <w:rFonts w:cs="Calibri"/>
        </w:rPr>
        <w:t xml:space="preserve">Step 1: Four input channels.  </w:t>
      </w:r>
    </w:p>
    <w:p w:rsidR="00C55995" w:rsidRDefault="00C55995" w:rsidP="00C55995">
      <w:pPr>
        <w:rPr>
          <w:rFonts w:cs="Calibri"/>
        </w:rPr>
      </w:pPr>
    </w:p>
    <w:p w:rsidR="00C55995" w:rsidRDefault="00C55995" w:rsidP="00C55995">
      <w:pPr>
        <w:rPr>
          <w:rFonts w:cs="Calibri"/>
        </w:rPr>
      </w:pPr>
      <w:r>
        <w:rPr>
          <w:rFonts w:cs="Calibri"/>
        </w:rPr>
        <w:t xml:space="preserve">Step 2: Reference voltage (default).  </w:t>
      </w:r>
    </w:p>
    <w:p w:rsidR="00C55995" w:rsidRDefault="00C55995" w:rsidP="00C55995">
      <w:pPr>
        <w:rPr>
          <w:rFonts w:cs="Calibri"/>
        </w:rPr>
      </w:pPr>
    </w:p>
    <w:p w:rsidR="00C55995" w:rsidRDefault="00C55995" w:rsidP="00C55995">
      <w:pPr>
        <w:rPr>
          <w:rFonts w:cs="Calibri"/>
        </w:rPr>
      </w:pPr>
      <w:r>
        <w:rPr>
          <w:rFonts w:cs="Calibri"/>
        </w:rPr>
        <w:t xml:space="preserve">Step 3: Repeat sequence of channels (MSC bit). </w:t>
      </w:r>
    </w:p>
    <w:p w:rsidR="00C55995" w:rsidRDefault="00C55995" w:rsidP="00C55995">
      <w:pPr>
        <w:rPr>
          <w:rFonts w:cs="Calibri"/>
        </w:rPr>
      </w:pPr>
    </w:p>
    <w:p w:rsidR="00C55995" w:rsidRDefault="00C55995" w:rsidP="00C55995">
      <w:pPr>
        <w:rPr>
          <w:rFonts w:cs="Calibri"/>
        </w:rPr>
      </w:pPr>
      <w:r>
        <w:rPr>
          <w:rFonts w:cs="Calibri"/>
        </w:rPr>
        <w:t xml:space="preserve">Step 4: Sample and hold (1000 – 256 ADC12CLK). </w:t>
      </w:r>
    </w:p>
    <w:p w:rsidR="00C55995" w:rsidRDefault="00C55995" w:rsidP="00C55995">
      <w:pPr>
        <w:rPr>
          <w:rFonts w:cs="Calibri"/>
        </w:rPr>
      </w:pPr>
    </w:p>
    <w:p w:rsidR="00C55995" w:rsidRDefault="00C55995" w:rsidP="00C55995">
      <w:pPr>
        <w:rPr>
          <w:rFonts w:cs="Calibri"/>
        </w:rPr>
      </w:pPr>
      <w:r>
        <w:rPr>
          <w:rFonts w:cs="Calibri"/>
        </w:rPr>
        <w:t>Step 5: Internal arrays to keep sampled values for each channel</w:t>
      </w:r>
      <w:r w:rsidR="003D256F">
        <w:rPr>
          <w:rFonts w:cs="Calibri"/>
        </w:rPr>
        <w:t xml:space="preserve"> (A0Results[8]… A3Results[8]).</w:t>
      </w:r>
    </w:p>
    <w:p w:rsidR="003D256F" w:rsidRDefault="003D256F" w:rsidP="00C55995">
      <w:pPr>
        <w:rPr>
          <w:rFonts w:cs="Calibri"/>
        </w:rPr>
      </w:pPr>
    </w:p>
    <w:p w:rsidR="003D256F" w:rsidRDefault="003D256F" w:rsidP="00C55995">
      <w:pPr>
        <w:rPr>
          <w:rFonts w:cs="Calibri"/>
        </w:rPr>
      </w:pPr>
      <w:r>
        <w:rPr>
          <w:rFonts w:cs="Calibri"/>
        </w:rPr>
        <w:t xml:space="preserve">Step 6: Where do samples go? ADC12MEM0 – ADC12MEM3. Control register for each channel. </w:t>
      </w:r>
    </w:p>
    <w:p w:rsidR="003D256F" w:rsidRDefault="003D256F" w:rsidP="00C55995">
      <w:pPr>
        <w:rPr>
          <w:rFonts w:cs="Calibri"/>
        </w:rPr>
      </w:pPr>
    </w:p>
    <w:p w:rsidR="003D256F" w:rsidRDefault="003D256F" w:rsidP="00C55995">
      <w:pPr>
        <w:rPr>
          <w:rFonts w:cs="Calibri"/>
        </w:rPr>
      </w:pPr>
      <w:r>
        <w:rPr>
          <w:rFonts w:cs="Calibri"/>
        </w:rPr>
        <w:t>Step 7: ISR to read samples. When?</w:t>
      </w:r>
    </w:p>
    <w:p w:rsidR="00C55995" w:rsidRDefault="00C55995" w:rsidP="00C55995">
      <w:pPr>
        <w:rPr>
          <w:rFonts w:cs="Calibri"/>
        </w:rPr>
      </w:pPr>
    </w:p>
    <w:p w:rsidR="003D256F" w:rsidRDefault="003D256F" w:rsidP="00C55995">
      <w:pPr>
        <w:rPr>
          <w:rFonts w:cs="Calibri"/>
        </w:rPr>
      </w:pPr>
    </w:p>
    <w:p w:rsidR="00C55995" w:rsidRPr="00C55995" w:rsidRDefault="00C55995" w:rsidP="00C55995">
      <w:pPr>
        <w:rPr>
          <w:rFonts w:ascii="Courier New" w:hAnsi="Courier New" w:cs="Courier New"/>
          <w:sz w:val="18"/>
          <w:szCs w:val="18"/>
        </w:rPr>
      </w:pPr>
      <w:r>
        <w:rPr>
          <w:rFonts w:ascii="Courier New" w:hAnsi="Courier New" w:cs="Courier New"/>
          <w:sz w:val="18"/>
          <w:szCs w:val="18"/>
        </w:rPr>
        <w:br w:type="page"/>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#include "msp430xG46x.h"</w:t>
      </w:r>
    </w:p>
    <w:p w:rsidR="00C55995" w:rsidRPr="00C55995" w:rsidRDefault="00C55995" w:rsidP="00C55995">
      <w:pPr>
        <w:rPr>
          <w:rFonts w:ascii="Courier New" w:hAnsi="Courier New" w:cs="Courier New"/>
          <w:sz w:val="18"/>
          <w:szCs w:val="18"/>
        </w:rPr>
      </w:pP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volatile unsigned int A0results[8];</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volatile unsigned int A1results[8];</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volatile unsigned int A2results[8];</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volatile unsigned int A3results[8];</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unsigned int Index;</w:t>
      </w:r>
    </w:p>
    <w:p w:rsidR="00C55995" w:rsidRPr="00C55995" w:rsidRDefault="00C55995" w:rsidP="00C55995">
      <w:pPr>
        <w:rPr>
          <w:rFonts w:ascii="Courier New" w:hAnsi="Courier New" w:cs="Courier New"/>
          <w:sz w:val="18"/>
          <w:szCs w:val="18"/>
        </w:rPr>
      </w:pP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void main(void)</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 xml:space="preserve">  WDTCTL = WDTPW + WDTHOLD;                 // Stop watchdog</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 xml:space="preserve">  P6SEL |= 0x0f;                            // Enable A/D inputs</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 xml:space="preserve">  ADC12CTL0 = SHT0_8 + MSC + ADC12ON;       // Turn on ADC12, use int. osc.</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 xml:space="preserve">                                            // extend sampling time so won't</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 xml:space="preserve">                                            // get overflow</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 xml:space="preserve">                                            // Set MSC so conversions triggered</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 xml:space="preserve">                                            // automatically</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 xml:space="preserve">  ADC12CTL1 = SHP + CONSEQ_3;               // Use sampling timer, set mode</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 xml:space="preserve">  ADC12IE = 0x08;                           // Enable ADC12IFG.3 for ADC12MEM3</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 xml:space="preserve">  ADC12MCTL0 = INCH_0;                      // A0 goes to MEM0</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 xml:space="preserve">  ADC12MCTL1 = INCH_1;                      // A1 goes to MEM1</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 xml:space="preserve">  ADC12MCTL2 = INCH_2;                      // A2 goes to MEM2</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 xml:space="preserve">  ADC12MCTL3 = EOS + INCH_3;                // A3 goes to MEM3, end of sequence</w:t>
      </w:r>
    </w:p>
    <w:p w:rsidR="00C55995" w:rsidRPr="00C55995" w:rsidRDefault="00C55995" w:rsidP="00C55995">
      <w:pPr>
        <w:rPr>
          <w:rFonts w:ascii="Courier New" w:hAnsi="Courier New" w:cs="Courier New"/>
          <w:sz w:val="18"/>
          <w:szCs w:val="18"/>
        </w:rPr>
      </w:pP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 xml:space="preserve">  while (1)</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 xml:space="preserve">  {</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 xml:space="preserve">    ADC12CTL0 |= ENC;                       // Enable conversions</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 xml:space="preserve">    ADC12CTL0 |= ADC12SC;                   // Start conversions</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 xml:space="preserve">    __bis_SR_register(LPM0_bits + GIE);     // LPM0</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 xml:space="preserve">  }</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w:t>
      </w:r>
    </w:p>
    <w:p w:rsidR="00C55995" w:rsidRPr="00C55995" w:rsidRDefault="00C55995" w:rsidP="00C55995">
      <w:pPr>
        <w:rPr>
          <w:rFonts w:ascii="Courier New" w:hAnsi="Courier New" w:cs="Courier New"/>
          <w:sz w:val="18"/>
          <w:szCs w:val="18"/>
        </w:rPr>
      </w:pP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#pragma vector = ADC12_VECTOR</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__interrupt void ADC12_ISR(void)</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 xml:space="preserve">  A0results[Index] = ADC12MEM0;             // Move A0 results, IFG is cleared</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 xml:space="preserve">  A1results[Index] = ADC12MEM1;             // Move A1 results, IFG is cleared</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 xml:space="preserve">  A2results[Index] = ADC12MEM2;             // Move A2 results, IFG is cleared</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 xml:space="preserve">  A3results[Index] = ADC12MEM3;             // Move A3 results, IFG is cleared</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 xml:space="preserve">  Index = (Index + 1) &amp; 0x7;                // Increment results index, modulo</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 xml:space="preserve">  __no_operation();                         // SET BREAKPOINT HERE</w:t>
      </w:r>
    </w:p>
    <w:p w:rsidR="00C55995" w:rsidRPr="00C55995" w:rsidRDefault="00C55995" w:rsidP="00C55995">
      <w:pPr>
        <w:rPr>
          <w:rFonts w:ascii="Courier New" w:hAnsi="Courier New" w:cs="Courier New"/>
          <w:sz w:val="18"/>
          <w:szCs w:val="18"/>
        </w:rPr>
      </w:pPr>
      <w:r w:rsidRPr="00C55995">
        <w:rPr>
          <w:rFonts w:ascii="Courier New" w:hAnsi="Courier New" w:cs="Courier New"/>
          <w:sz w:val="18"/>
          <w:szCs w:val="18"/>
        </w:rPr>
        <w:t xml:space="preserve">  __bic_SR_register_on_exit(LPM0_bits);     // Exit LPM0</w:t>
      </w:r>
    </w:p>
    <w:p w:rsidR="00C55995" w:rsidRDefault="00C55995" w:rsidP="00C55995">
      <w:pPr>
        <w:rPr>
          <w:rFonts w:ascii="Courier New" w:hAnsi="Courier New" w:cs="Courier New"/>
          <w:sz w:val="18"/>
          <w:szCs w:val="18"/>
        </w:rPr>
      </w:pPr>
      <w:r w:rsidRPr="00C55995">
        <w:rPr>
          <w:rFonts w:ascii="Courier New" w:hAnsi="Courier New" w:cs="Courier New"/>
          <w:sz w:val="18"/>
          <w:szCs w:val="18"/>
        </w:rPr>
        <w:t>}</w:t>
      </w:r>
    </w:p>
    <w:sectPr w:rsidR="00C55995" w:rsidSect="00042C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B0FED"/>
    <w:multiLevelType w:val="hybridMultilevel"/>
    <w:tmpl w:val="7060AA9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1E6184"/>
    <w:multiLevelType w:val="hybridMultilevel"/>
    <w:tmpl w:val="9764479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353E2E"/>
    <w:multiLevelType w:val="hybridMultilevel"/>
    <w:tmpl w:val="50DEAD1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F8A4E5F"/>
    <w:multiLevelType w:val="hybridMultilevel"/>
    <w:tmpl w:val="CC4E856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B0A15DE"/>
    <w:multiLevelType w:val="multilevel"/>
    <w:tmpl w:val="6E74C544"/>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4680"/>
        </w:tabs>
        <w:ind w:left="4608" w:hanging="648"/>
      </w:pPr>
      <w:rPr>
        <w:rFonts w:hint="default"/>
      </w:rPr>
    </w:lvl>
    <w:lvl w:ilvl="2">
      <w:start w:val="1"/>
      <w:numFmt w:val="decimal"/>
      <w:pStyle w:val="Heading3"/>
      <w:suff w:val="space"/>
      <w:lvlText w:val="%1.%2.%3."/>
      <w:lvlJc w:val="left"/>
      <w:pPr>
        <w:ind w:left="504" w:hanging="504"/>
      </w:pPr>
      <w:rPr>
        <w:rFonts w:hint="default"/>
      </w:rPr>
    </w:lvl>
    <w:lvl w:ilvl="3">
      <w:start w:val="1"/>
      <w:numFmt w:val="decimal"/>
      <w:lvlText w:val="%1.%2.%3.%4."/>
      <w:lvlJc w:val="left"/>
      <w:pPr>
        <w:tabs>
          <w:tab w:val="num" w:pos="2520"/>
        </w:tabs>
        <w:ind w:left="1008" w:hanging="648"/>
      </w:pPr>
      <w:rPr>
        <w:rFonts w:hint="default"/>
      </w:rPr>
    </w:lvl>
    <w:lvl w:ilvl="4">
      <w:start w:val="1"/>
      <w:numFmt w:val="decimal"/>
      <w:lvlText w:val="%1.%2.%3.%4.%5."/>
      <w:lvlJc w:val="left"/>
      <w:pPr>
        <w:tabs>
          <w:tab w:val="num" w:pos="3240"/>
        </w:tabs>
        <w:ind w:left="1512" w:hanging="792"/>
      </w:pPr>
      <w:rPr>
        <w:rFonts w:hint="default"/>
      </w:rPr>
    </w:lvl>
    <w:lvl w:ilvl="5">
      <w:start w:val="1"/>
      <w:numFmt w:val="decimal"/>
      <w:lvlText w:val="%1.%2.%3.%4.%5.%6."/>
      <w:lvlJc w:val="left"/>
      <w:pPr>
        <w:tabs>
          <w:tab w:val="num" w:pos="3960"/>
        </w:tabs>
        <w:ind w:left="2016" w:hanging="936"/>
      </w:pPr>
      <w:rPr>
        <w:rFonts w:hint="default"/>
      </w:rPr>
    </w:lvl>
    <w:lvl w:ilvl="6">
      <w:start w:val="1"/>
      <w:numFmt w:val="decimal"/>
      <w:lvlText w:val="%1.%2.%3.%4.%5.%6.%7."/>
      <w:lvlJc w:val="left"/>
      <w:pPr>
        <w:tabs>
          <w:tab w:val="num" w:pos="5040"/>
        </w:tabs>
        <w:ind w:left="2520" w:hanging="1080"/>
      </w:pPr>
      <w:rPr>
        <w:rFonts w:hint="default"/>
      </w:rPr>
    </w:lvl>
    <w:lvl w:ilvl="7">
      <w:start w:val="1"/>
      <w:numFmt w:val="decimal"/>
      <w:lvlText w:val="%1.%2.%3.%4.%5.%6.%7.%8."/>
      <w:lvlJc w:val="left"/>
      <w:pPr>
        <w:tabs>
          <w:tab w:val="num" w:pos="5760"/>
        </w:tabs>
        <w:ind w:left="3024" w:hanging="1224"/>
      </w:pPr>
      <w:rPr>
        <w:rFonts w:hint="default"/>
      </w:rPr>
    </w:lvl>
    <w:lvl w:ilvl="8">
      <w:start w:val="1"/>
      <w:numFmt w:val="decimal"/>
      <w:lvlText w:val="%1.%2.%3.%4.%5.%6.%7.%8.%9."/>
      <w:lvlJc w:val="left"/>
      <w:pPr>
        <w:tabs>
          <w:tab w:val="num" w:pos="6480"/>
        </w:tabs>
        <w:ind w:left="3600" w:hanging="1440"/>
      </w:pPr>
      <w:rPr>
        <w:rFonts w:hint="default"/>
      </w:rPr>
    </w:lvl>
  </w:abstractNum>
  <w:abstractNum w:abstractNumId="5">
    <w:nsid w:val="216F4D6C"/>
    <w:multiLevelType w:val="hybridMultilevel"/>
    <w:tmpl w:val="5E4889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6FB3738"/>
    <w:multiLevelType w:val="hybridMultilevel"/>
    <w:tmpl w:val="4084721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294E3D44"/>
    <w:multiLevelType w:val="hybridMultilevel"/>
    <w:tmpl w:val="23B2CF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516DA6"/>
    <w:multiLevelType w:val="hybridMultilevel"/>
    <w:tmpl w:val="6742CD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EE37085"/>
    <w:multiLevelType w:val="hybridMultilevel"/>
    <w:tmpl w:val="2BD0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435E55"/>
    <w:multiLevelType w:val="hybridMultilevel"/>
    <w:tmpl w:val="3878CE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A0E70"/>
    <w:multiLevelType w:val="hybridMultilevel"/>
    <w:tmpl w:val="FD3A241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05A102E"/>
    <w:multiLevelType w:val="hybridMultilevel"/>
    <w:tmpl w:val="CC1A94FA"/>
    <w:lvl w:ilvl="0" w:tplc="A62C5CA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4679638D"/>
    <w:multiLevelType w:val="hybridMultilevel"/>
    <w:tmpl w:val="7338862E"/>
    <w:lvl w:ilvl="0" w:tplc="A62C5C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A45770B"/>
    <w:multiLevelType w:val="hybridMultilevel"/>
    <w:tmpl w:val="44E445B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A8745FE"/>
    <w:multiLevelType w:val="hybridMultilevel"/>
    <w:tmpl w:val="9AD8EB8C"/>
    <w:lvl w:ilvl="0" w:tplc="A62C5CA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5B230D8C"/>
    <w:multiLevelType w:val="hybridMultilevel"/>
    <w:tmpl w:val="CD9EB7D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29A034B"/>
    <w:multiLevelType w:val="hybridMultilevel"/>
    <w:tmpl w:val="4B86DD30"/>
    <w:lvl w:ilvl="0" w:tplc="1BDE930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57D2B2C"/>
    <w:multiLevelType w:val="hybridMultilevel"/>
    <w:tmpl w:val="F1CA76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7B60675"/>
    <w:multiLevelType w:val="hybridMultilevel"/>
    <w:tmpl w:val="AEB2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EF0033"/>
    <w:multiLevelType w:val="hybridMultilevel"/>
    <w:tmpl w:val="B5D2CF7C"/>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79B73C26"/>
    <w:multiLevelType w:val="hybridMultilevel"/>
    <w:tmpl w:val="A3EE65BA"/>
    <w:lvl w:ilvl="0" w:tplc="8B9A04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A14247"/>
    <w:multiLevelType w:val="hybridMultilevel"/>
    <w:tmpl w:val="789EAD70"/>
    <w:lvl w:ilvl="0" w:tplc="CFD24C7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8"/>
  </w:num>
  <w:num w:numId="3">
    <w:abstractNumId w:val="18"/>
  </w:num>
  <w:num w:numId="4">
    <w:abstractNumId w:val="2"/>
  </w:num>
  <w:num w:numId="5">
    <w:abstractNumId w:val="6"/>
  </w:num>
  <w:num w:numId="6">
    <w:abstractNumId w:val="11"/>
  </w:num>
  <w:num w:numId="7">
    <w:abstractNumId w:val="17"/>
  </w:num>
  <w:num w:numId="8">
    <w:abstractNumId w:val="4"/>
  </w:num>
  <w:num w:numId="9">
    <w:abstractNumId w:val="15"/>
  </w:num>
  <w:num w:numId="10">
    <w:abstractNumId w:val="12"/>
  </w:num>
  <w:num w:numId="11">
    <w:abstractNumId w:val="3"/>
  </w:num>
  <w:num w:numId="12">
    <w:abstractNumId w:val="16"/>
  </w:num>
  <w:num w:numId="13">
    <w:abstractNumId w:val="5"/>
  </w:num>
  <w:num w:numId="14">
    <w:abstractNumId w:val="22"/>
  </w:num>
  <w:num w:numId="15">
    <w:abstractNumId w:val="13"/>
  </w:num>
  <w:num w:numId="16">
    <w:abstractNumId w:val="10"/>
  </w:num>
  <w:num w:numId="17">
    <w:abstractNumId w:val="20"/>
  </w:num>
  <w:num w:numId="18">
    <w:abstractNumId w:val="1"/>
  </w:num>
  <w:num w:numId="19">
    <w:abstractNumId w:val="19"/>
  </w:num>
  <w:num w:numId="20">
    <w:abstractNumId w:val="21"/>
  </w:num>
  <w:num w:numId="21">
    <w:abstractNumId w:val="0"/>
  </w:num>
  <w:num w:numId="22">
    <w:abstractNumId w:val="9"/>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stylePaneFormatFilter w:val="3F01"/>
  <w:defaultTabStop w:val="720"/>
  <w:characterSpacingControl w:val="doNotCompress"/>
  <w:compat/>
  <w:rsids>
    <w:rsidRoot w:val="0038418D"/>
    <w:rsid w:val="00000745"/>
    <w:rsid w:val="00014550"/>
    <w:rsid w:val="00014A38"/>
    <w:rsid w:val="0002189D"/>
    <w:rsid w:val="00025E7C"/>
    <w:rsid w:val="000277D9"/>
    <w:rsid w:val="00032734"/>
    <w:rsid w:val="00035158"/>
    <w:rsid w:val="0003680F"/>
    <w:rsid w:val="00042C1E"/>
    <w:rsid w:val="00046519"/>
    <w:rsid w:val="000465D1"/>
    <w:rsid w:val="00046DEF"/>
    <w:rsid w:val="0004724B"/>
    <w:rsid w:val="000517CE"/>
    <w:rsid w:val="000742E9"/>
    <w:rsid w:val="00076C67"/>
    <w:rsid w:val="000810EB"/>
    <w:rsid w:val="000812A5"/>
    <w:rsid w:val="000842BF"/>
    <w:rsid w:val="00086AD6"/>
    <w:rsid w:val="000925E5"/>
    <w:rsid w:val="00093149"/>
    <w:rsid w:val="00097F1C"/>
    <w:rsid w:val="000A197A"/>
    <w:rsid w:val="000A49F6"/>
    <w:rsid w:val="000A77F1"/>
    <w:rsid w:val="000B12F9"/>
    <w:rsid w:val="000B18B7"/>
    <w:rsid w:val="000B5788"/>
    <w:rsid w:val="000D0E67"/>
    <w:rsid w:val="000D2DDF"/>
    <w:rsid w:val="000D3DAB"/>
    <w:rsid w:val="000D5488"/>
    <w:rsid w:val="000D550C"/>
    <w:rsid w:val="000E438C"/>
    <w:rsid w:val="000F6CBD"/>
    <w:rsid w:val="001018B3"/>
    <w:rsid w:val="00101D26"/>
    <w:rsid w:val="00105161"/>
    <w:rsid w:val="00111374"/>
    <w:rsid w:val="00114628"/>
    <w:rsid w:val="0012095C"/>
    <w:rsid w:val="001212DA"/>
    <w:rsid w:val="00122461"/>
    <w:rsid w:val="00124966"/>
    <w:rsid w:val="00125B6A"/>
    <w:rsid w:val="00131C14"/>
    <w:rsid w:val="00132C18"/>
    <w:rsid w:val="001343EC"/>
    <w:rsid w:val="00141156"/>
    <w:rsid w:val="00141475"/>
    <w:rsid w:val="00141C04"/>
    <w:rsid w:val="00141D92"/>
    <w:rsid w:val="00141E81"/>
    <w:rsid w:val="00151117"/>
    <w:rsid w:val="00152E9F"/>
    <w:rsid w:val="00153809"/>
    <w:rsid w:val="00153822"/>
    <w:rsid w:val="0015508D"/>
    <w:rsid w:val="00155DA2"/>
    <w:rsid w:val="0015732A"/>
    <w:rsid w:val="00157C63"/>
    <w:rsid w:val="00165E2B"/>
    <w:rsid w:val="00173B6F"/>
    <w:rsid w:val="00175823"/>
    <w:rsid w:val="001813E0"/>
    <w:rsid w:val="001848CF"/>
    <w:rsid w:val="0019051A"/>
    <w:rsid w:val="00191060"/>
    <w:rsid w:val="00193CC1"/>
    <w:rsid w:val="00194DD1"/>
    <w:rsid w:val="00197D06"/>
    <w:rsid w:val="001A21D2"/>
    <w:rsid w:val="001B2BC4"/>
    <w:rsid w:val="001B37A4"/>
    <w:rsid w:val="001B5582"/>
    <w:rsid w:val="001C1691"/>
    <w:rsid w:val="001C3FAE"/>
    <w:rsid w:val="001C59E1"/>
    <w:rsid w:val="001C776B"/>
    <w:rsid w:val="001D03A4"/>
    <w:rsid w:val="001D0657"/>
    <w:rsid w:val="001D7C5E"/>
    <w:rsid w:val="001D7D0D"/>
    <w:rsid w:val="001D7D87"/>
    <w:rsid w:val="001E1662"/>
    <w:rsid w:val="001E3AF1"/>
    <w:rsid w:val="001F00AE"/>
    <w:rsid w:val="001F379F"/>
    <w:rsid w:val="001F5C4F"/>
    <w:rsid w:val="001F7B67"/>
    <w:rsid w:val="00201442"/>
    <w:rsid w:val="002020C9"/>
    <w:rsid w:val="002061B0"/>
    <w:rsid w:val="00220104"/>
    <w:rsid w:val="002207C3"/>
    <w:rsid w:val="00220AA3"/>
    <w:rsid w:val="00220E29"/>
    <w:rsid w:val="002217D8"/>
    <w:rsid w:val="00223928"/>
    <w:rsid w:val="00223CAE"/>
    <w:rsid w:val="00223E82"/>
    <w:rsid w:val="00223F29"/>
    <w:rsid w:val="00224C8D"/>
    <w:rsid w:val="00226CA6"/>
    <w:rsid w:val="00245428"/>
    <w:rsid w:val="00253C6C"/>
    <w:rsid w:val="00254880"/>
    <w:rsid w:val="00255951"/>
    <w:rsid w:val="00260EC2"/>
    <w:rsid w:val="00266FAF"/>
    <w:rsid w:val="00267073"/>
    <w:rsid w:val="00280014"/>
    <w:rsid w:val="0028232E"/>
    <w:rsid w:val="00287107"/>
    <w:rsid w:val="00287AFF"/>
    <w:rsid w:val="0029200A"/>
    <w:rsid w:val="002966CA"/>
    <w:rsid w:val="00296794"/>
    <w:rsid w:val="002A01E8"/>
    <w:rsid w:val="002A58FB"/>
    <w:rsid w:val="002A6868"/>
    <w:rsid w:val="002A6E9D"/>
    <w:rsid w:val="002B3E0A"/>
    <w:rsid w:val="002C2D39"/>
    <w:rsid w:val="002C71B2"/>
    <w:rsid w:val="002D5A8E"/>
    <w:rsid w:val="002D62DA"/>
    <w:rsid w:val="002E307B"/>
    <w:rsid w:val="002E31B0"/>
    <w:rsid w:val="002E49BF"/>
    <w:rsid w:val="002E5DAC"/>
    <w:rsid w:val="002F2A63"/>
    <w:rsid w:val="002F2DAD"/>
    <w:rsid w:val="002F4AFA"/>
    <w:rsid w:val="00303B39"/>
    <w:rsid w:val="00307B2F"/>
    <w:rsid w:val="00310A63"/>
    <w:rsid w:val="003136F3"/>
    <w:rsid w:val="00320DFA"/>
    <w:rsid w:val="0032102D"/>
    <w:rsid w:val="00321377"/>
    <w:rsid w:val="00321C26"/>
    <w:rsid w:val="00332091"/>
    <w:rsid w:val="00340EF6"/>
    <w:rsid w:val="00344013"/>
    <w:rsid w:val="00346097"/>
    <w:rsid w:val="00352F6E"/>
    <w:rsid w:val="0035687D"/>
    <w:rsid w:val="00364F40"/>
    <w:rsid w:val="00371A8E"/>
    <w:rsid w:val="0037453A"/>
    <w:rsid w:val="0038315E"/>
    <w:rsid w:val="0038418D"/>
    <w:rsid w:val="0038634D"/>
    <w:rsid w:val="0039196F"/>
    <w:rsid w:val="0039352F"/>
    <w:rsid w:val="0039457B"/>
    <w:rsid w:val="00396F76"/>
    <w:rsid w:val="003A2F9D"/>
    <w:rsid w:val="003A32CC"/>
    <w:rsid w:val="003A6EEF"/>
    <w:rsid w:val="003A7E78"/>
    <w:rsid w:val="003B43CE"/>
    <w:rsid w:val="003B5C60"/>
    <w:rsid w:val="003C1617"/>
    <w:rsid w:val="003C20D1"/>
    <w:rsid w:val="003C4F81"/>
    <w:rsid w:val="003C5CA4"/>
    <w:rsid w:val="003C6137"/>
    <w:rsid w:val="003C6E96"/>
    <w:rsid w:val="003D256F"/>
    <w:rsid w:val="003D5542"/>
    <w:rsid w:val="003D5A41"/>
    <w:rsid w:val="003E1B9D"/>
    <w:rsid w:val="003E3300"/>
    <w:rsid w:val="003E550E"/>
    <w:rsid w:val="003E7408"/>
    <w:rsid w:val="003F346F"/>
    <w:rsid w:val="003F362D"/>
    <w:rsid w:val="003F3EC4"/>
    <w:rsid w:val="003F60FB"/>
    <w:rsid w:val="0040006D"/>
    <w:rsid w:val="00414771"/>
    <w:rsid w:val="00414AE7"/>
    <w:rsid w:val="00416DE4"/>
    <w:rsid w:val="004173A0"/>
    <w:rsid w:val="00431DAF"/>
    <w:rsid w:val="00435C85"/>
    <w:rsid w:val="00442398"/>
    <w:rsid w:val="00444242"/>
    <w:rsid w:val="00451C3C"/>
    <w:rsid w:val="00453964"/>
    <w:rsid w:val="004540C1"/>
    <w:rsid w:val="00460424"/>
    <w:rsid w:val="00460CBC"/>
    <w:rsid w:val="00467576"/>
    <w:rsid w:val="004807C1"/>
    <w:rsid w:val="00480D99"/>
    <w:rsid w:val="0048230C"/>
    <w:rsid w:val="00491A6E"/>
    <w:rsid w:val="00492A4A"/>
    <w:rsid w:val="00493A7B"/>
    <w:rsid w:val="004A1801"/>
    <w:rsid w:val="004A63F3"/>
    <w:rsid w:val="004B5180"/>
    <w:rsid w:val="004B52E5"/>
    <w:rsid w:val="004C07E4"/>
    <w:rsid w:val="004C647E"/>
    <w:rsid w:val="004D0398"/>
    <w:rsid w:val="004D417F"/>
    <w:rsid w:val="004E6165"/>
    <w:rsid w:val="004F08C6"/>
    <w:rsid w:val="004F20B0"/>
    <w:rsid w:val="004F32C3"/>
    <w:rsid w:val="004F4B1E"/>
    <w:rsid w:val="00500740"/>
    <w:rsid w:val="00502BE2"/>
    <w:rsid w:val="005031F9"/>
    <w:rsid w:val="005067DA"/>
    <w:rsid w:val="005106BA"/>
    <w:rsid w:val="00510A04"/>
    <w:rsid w:val="0051191B"/>
    <w:rsid w:val="00512137"/>
    <w:rsid w:val="005126B2"/>
    <w:rsid w:val="0051275E"/>
    <w:rsid w:val="00512C24"/>
    <w:rsid w:val="005160DD"/>
    <w:rsid w:val="00526882"/>
    <w:rsid w:val="00531910"/>
    <w:rsid w:val="00535078"/>
    <w:rsid w:val="005362AB"/>
    <w:rsid w:val="00540C4C"/>
    <w:rsid w:val="005436E1"/>
    <w:rsid w:val="0054497A"/>
    <w:rsid w:val="00544C0B"/>
    <w:rsid w:val="00545353"/>
    <w:rsid w:val="00545E9A"/>
    <w:rsid w:val="00545F18"/>
    <w:rsid w:val="00547036"/>
    <w:rsid w:val="005474E6"/>
    <w:rsid w:val="00547CB7"/>
    <w:rsid w:val="00553877"/>
    <w:rsid w:val="00554B2A"/>
    <w:rsid w:val="00557633"/>
    <w:rsid w:val="0056357A"/>
    <w:rsid w:val="0056374C"/>
    <w:rsid w:val="00576EA8"/>
    <w:rsid w:val="005812C3"/>
    <w:rsid w:val="00590701"/>
    <w:rsid w:val="00591954"/>
    <w:rsid w:val="00597FAE"/>
    <w:rsid w:val="005A1721"/>
    <w:rsid w:val="005A22B5"/>
    <w:rsid w:val="005A42BF"/>
    <w:rsid w:val="005A66DE"/>
    <w:rsid w:val="005A70C2"/>
    <w:rsid w:val="005A72DC"/>
    <w:rsid w:val="005B0FC5"/>
    <w:rsid w:val="005B3888"/>
    <w:rsid w:val="005C22D6"/>
    <w:rsid w:val="005C3148"/>
    <w:rsid w:val="005C5892"/>
    <w:rsid w:val="005C69BA"/>
    <w:rsid w:val="005C6E53"/>
    <w:rsid w:val="005E0119"/>
    <w:rsid w:val="005E1492"/>
    <w:rsid w:val="005E23BC"/>
    <w:rsid w:val="005F2AC0"/>
    <w:rsid w:val="006001DB"/>
    <w:rsid w:val="00604355"/>
    <w:rsid w:val="00611CC8"/>
    <w:rsid w:val="00611ED1"/>
    <w:rsid w:val="006121B9"/>
    <w:rsid w:val="00632388"/>
    <w:rsid w:val="00641D9D"/>
    <w:rsid w:val="006440FC"/>
    <w:rsid w:val="0064725D"/>
    <w:rsid w:val="00647812"/>
    <w:rsid w:val="006478B6"/>
    <w:rsid w:val="00653CA8"/>
    <w:rsid w:val="006563EE"/>
    <w:rsid w:val="006600A5"/>
    <w:rsid w:val="00681C39"/>
    <w:rsid w:val="006843B7"/>
    <w:rsid w:val="00684B64"/>
    <w:rsid w:val="00685CF5"/>
    <w:rsid w:val="00690F5E"/>
    <w:rsid w:val="00695F52"/>
    <w:rsid w:val="00696191"/>
    <w:rsid w:val="00697FF4"/>
    <w:rsid w:val="006A07D4"/>
    <w:rsid w:val="006A53CB"/>
    <w:rsid w:val="006A5B91"/>
    <w:rsid w:val="006B1353"/>
    <w:rsid w:val="006B4D2C"/>
    <w:rsid w:val="006B5958"/>
    <w:rsid w:val="006C30FB"/>
    <w:rsid w:val="006C364F"/>
    <w:rsid w:val="006C5B5E"/>
    <w:rsid w:val="006C6207"/>
    <w:rsid w:val="006C696C"/>
    <w:rsid w:val="006D0A07"/>
    <w:rsid w:val="006D1C73"/>
    <w:rsid w:val="006D435A"/>
    <w:rsid w:val="006D4435"/>
    <w:rsid w:val="006D6F72"/>
    <w:rsid w:val="007003F3"/>
    <w:rsid w:val="00700EE8"/>
    <w:rsid w:val="00702AF8"/>
    <w:rsid w:val="00704A69"/>
    <w:rsid w:val="00705252"/>
    <w:rsid w:val="007057E4"/>
    <w:rsid w:val="007058E3"/>
    <w:rsid w:val="00705D7C"/>
    <w:rsid w:val="00706F57"/>
    <w:rsid w:val="00710672"/>
    <w:rsid w:val="00711CEF"/>
    <w:rsid w:val="00722B19"/>
    <w:rsid w:val="00730B6C"/>
    <w:rsid w:val="0073628C"/>
    <w:rsid w:val="00742312"/>
    <w:rsid w:val="0074595D"/>
    <w:rsid w:val="007501F6"/>
    <w:rsid w:val="00755D11"/>
    <w:rsid w:val="00757075"/>
    <w:rsid w:val="00773415"/>
    <w:rsid w:val="00773887"/>
    <w:rsid w:val="0077434C"/>
    <w:rsid w:val="007759A8"/>
    <w:rsid w:val="00776B89"/>
    <w:rsid w:val="00777B7B"/>
    <w:rsid w:val="00780B34"/>
    <w:rsid w:val="00783BB0"/>
    <w:rsid w:val="0079232A"/>
    <w:rsid w:val="007930EB"/>
    <w:rsid w:val="0079700B"/>
    <w:rsid w:val="007971ED"/>
    <w:rsid w:val="007B09C5"/>
    <w:rsid w:val="007B13EF"/>
    <w:rsid w:val="007B182C"/>
    <w:rsid w:val="007B2AE3"/>
    <w:rsid w:val="007B4279"/>
    <w:rsid w:val="007B468F"/>
    <w:rsid w:val="007C2C2B"/>
    <w:rsid w:val="007C5831"/>
    <w:rsid w:val="007C776D"/>
    <w:rsid w:val="007D46C6"/>
    <w:rsid w:val="007D4AA2"/>
    <w:rsid w:val="007D4F9B"/>
    <w:rsid w:val="007D62B5"/>
    <w:rsid w:val="007E001E"/>
    <w:rsid w:val="007E04A5"/>
    <w:rsid w:val="007E1FC5"/>
    <w:rsid w:val="007F0E07"/>
    <w:rsid w:val="007F23A9"/>
    <w:rsid w:val="007F4DED"/>
    <w:rsid w:val="00800D28"/>
    <w:rsid w:val="00801B2E"/>
    <w:rsid w:val="0081379E"/>
    <w:rsid w:val="00824670"/>
    <w:rsid w:val="00826545"/>
    <w:rsid w:val="0084103A"/>
    <w:rsid w:val="00851A92"/>
    <w:rsid w:val="008525CC"/>
    <w:rsid w:val="008528EA"/>
    <w:rsid w:val="00852EEF"/>
    <w:rsid w:val="00853378"/>
    <w:rsid w:val="008540AB"/>
    <w:rsid w:val="00862B0F"/>
    <w:rsid w:val="00876CD9"/>
    <w:rsid w:val="00876F2F"/>
    <w:rsid w:val="00877A29"/>
    <w:rsid w:val="008847F1"/>
    <w:rsid w:val="0088573B"/>
    <w:rsid w:val="008A1658"/>
    <w:rsid w:val="008A2FB9"/>
    <w:rsid w:val="008A4FB8"/>
    <w:rsid w:val="008A6992"/>
    <w:rsid w:val="008A721E"/>
    <w:rsid w:val="008B3458"/>
    <w:rsid w:val="008B4CC2"/>
    <w:rsid w:val="008B621C"/>
    <w:rsid w:val="008C039B"/>
    <w:rsid w:val="008D0C91"/>
    <w:rsid w:val="008E1C27"/>
    <w:rsid w:val="008E3FF2"/>
    <w:rsid w:val="008E40F3"/>
    <w:rsid w:val="008E5437"/>
    <w:rsid w:val="008E57CD"/>
    <w:rsid w:val="008F0CCB"/>
    <w:rsid w:val="008F2312"/>
    <w:rsid w:val="008F2E4B"/>
    <w:rsid w:val="008F3482"/>
    <w:rsid w:val="00907EDE"/>
    <w:rsid w:val="00907EF1"/>
    <w:rsid w:val="00910DC9"/>
    <w:rsid w:val="0091210D"/>
    <w:rsid w:val="009132E8"/>
    <w:rsid w:val="00913E32"/>
    <w:rsid w:val="00923F20"/>
    <w:rsid w:val="00924952"/>
    <w:rsid w:val="009264B3"/>
    <w:rsid w:val="00940147"/>
    <w:rsid w:val="00942F9C"/>
    <w:rsid w:val="00947CC5"/>
    <w:rsid w:val="00957B03"/>
    <w:rsid w:val="0096309F"/>
    <w:rsid w:val="00966DFA"/>
    <w:rsid w:val="00971EF0"/>
    <w:rsid w:val="0097793C"/>
    <w:rsid w:val="00980464"/>
    <w:rsid w:val="009817D1"/>
    <w:rsid w:val="00981C41"/>
    <w:rsid w:val="00983D50"/>
    <w:rsid w:val="00993252"/>
    <w:rsid w:val="009A1E7A"/>
    <w:rsid w:val="009A6E9B"/>
    <w:rsid w:val="009B484F"/>
    <w:rsid w:val="009B774C"/>
    <w:rsid w:val="009D1D85"/>
    <w:rsid w:val="009D2806"/>
    <w:rsid w:val="009D3487"/>
    <w:rsid w:val="009D424A"/>
    <w:rsid w:val="009D65E0"/>
    <w:rsid w:val="009F2A2D"/>
    <w:rsid w:val="009F7EDE"/>
    <w:rsid w:val="00A00489"/>
    <w:rsid w:val="00A1175C"/>
    <w:rsid w:val="00A12ACA"/>
    <w:rsid w:val="00A15372"/>
    <w:rsid w:val="00A17D79"/>
    <w:rsid w:val="00A2269F"/>
    <w:rsid w:val="00A22DA3"/>
    <w:rsid w:val="00A23927"/>
    <w:rsid w:val="00A251E2"/>
    <w:rsid w:val="00A3031E"/>
    <w:rsid w:val="00A322BA"/>
    <w:rsid w:val="00A405AE"/>
    <w:rsid w:val="00A41789"/>
    <w:rsid w:val="00A42A74"/>
    <w:rsid w:val="00A44B29"/>
    <w:rsid w:val="00A51723"/>
    <w:rsid w:val="00A6333D"/>
    <w:rsid w:val="00A7066F"/>
    <w:rsid w:val="00A73AFD"/>
    <w:rsid w:val="00A73F26"/>
    <w:rsid w:val="00A772D3"/>
    <w:rsid w:val="00A80A3D"/>
    <w:rsid w:val="00A8274D"/>
    <w:rsid w:val="00A82847"/>
    <w:rsid w:val="00A83C8D"/>
    <w:rsid w:val="00A94BED"/>
    <w:rsid w:val="00A95026"/>
    <w:rsid w:val="00AA09E4"/>
    <w:rsid w:val="00AA5675"/>
    <w:rsid w:val="00AB09A6"/>
    <w:rsid w:val="00AB66D8"/>
    <w:rsid w:val="00AB7E0F"/>
    <w:rsid w:val="00AC05C5"/>
    <w:rsid w:val="00AC3786"/>
    <w:rsid w:val="00AD79FC"/>
    <w:rsid w:val="00AF0B04"/>
    <w:rsid w:val="00AF2CAA"/>
    <w:rsid w:val="00AF39E8"/>
    <w:rsid w:val="00AF4A13"/>
    <w:rsid w:val="00B007D3"/>
    <w:rsid w:val="00B02075"/>
    <w:rsid w:val="00B050AF"/>
    <w:rsid w:val="00B07647"/>
    <w:rsid w:val="00B0764B"/>
    <w:rsid w:val="00B12E3B"/>
    <w:rsid w:val="00B13266"/>
    <w:rsid w:val="00B16A63"/>
    <w:rsid w:val="00B23835"/>
    <w:rsid w:val="00B244F2"/>
    <w:rsid w:val="00B26458"/>
    <w:rsid w:val="00B32D65"/>
    <w:rsid w:val="00B32EBB"/>
    <w:rsid w:val="00B41EC5"/>
    <w:rsid w:val="00B43B34"/>
    <w:rsid w:val="00B71565"/>
    <w:rsid w:val="00B721C4"/>
    <w:rsid w:val="00B77155"/>
    <w:rsid w:val="00B808EF"/>
    <w:rsid w:val="00B81C6C"/>
    <w:rsid w:val="00B848D8"/>
    <w:rsid w:val="00B87549"/>
    <w:rsid w:val="00B95A9B"/>
    <w:rsid w:val="00BA413F"/>
    <w:rsid w:val="00BA43AA"/>
    <w:rsid w:val="00BA5B73"/>
    <w:rsid w:val="00BB0F9A"/>
    <w:rsid w:val="00BB38AC"/>
    <w:rsid w:val="00BB67EE"/>
    <w:rsid w:val="00BB6BF5"/>
    <w:rsid w:val="00BB77BB"/>
    <w:rsid w:val="00BC2601"/>
    <w:rsid w:val="00BC39C8"/>
    <w:rsid w:val="00BD2A46"/>
    <w:rsid w:val="00BD3F78"/>
    <w:rsid w:val="00BD4390"/>
    <w:rsid w:val="00BE30EE"/>
    <w:rsid w:val="00BF0C1A"/>
    <w:rsid w:val="00BF57E3"/>
    <w:rsid w:val="00BF6A8E"/>
    <w:rsid w:val="00C02746"/>
    <w:rsid w:val="00C038C9"/>
    <w:rsid w:val="00C1552C"/>
    <w:rsid w:val="00C1709E"/>
    <w:rsid w:val="00C2468F"/>
    <w:rsid w:val="00C262B7"/>
    <w:rsid w:val="00C31E52"/>
    <w:rsid w:val="00C339E1"/>
    <w:rsid w:val="00C4182C"/>
    <w:rsid w:val="00C42855"/>
    <w:rsid w:val="00C43E86"/>
    <w:rsid w:val="00C447B5"/>
    <w:rsid w:val="00C44990"/>
    <w:rsid w:val="00C548BF"/>
    <w:rsid w:val="00C55995"/>
    <w:rsid w:val="00C63AD8"/>
    <w:rsid w:val="00C6466D"/>
    <w:rsid w:val="00C6528E"/>
    <w:rsid w:val="00C70342"/>
    <w:rsid w:val="00C70606"/>
    <w:rsid w:val="00C71FCB"/>
    <w:rsid w:val="00C76BA3"/>
    <w:rsid w:val="00C813AC"/>
    <w:rsid w:val="00C91689"/>
    <w:rsid w:val="00C95352"/>
    <w:rsid w:val="00CA4CB9"/>
    <w:rsid w:val="00CB34F5"/>
    <w:rsid w:val="00CB41A3"/>
    <w:rsid w:val="00CC17CE"/>
    <w:rsid w:val="00CC7702"/>
    <w:rsid w:val="00CD3374"/>
    <w:rsid w:val="00CD47DC"/>
    <w:rsid w:val="00CD65CF"/>
    <w:rsid w:val="00CF2EBE"/>
    <w:rsid w:val="00CF52DC"/>
    <w:rsid w:val="00D00A2E"/>
    <w:rsid w:val="00D037B7"/>
    <w:rsid w:val="00D0516A"/>
    <w:rsid w:val="00D0599E"/>
    <w:rsid w:val="00D0716B"/>
    <w:rsid w:val="00D10B39"/>
    <w:rsid w:val="00D13326"/>
    <w:rsid w:val="00D20AF0"/>
    <w:rsid w:val="00D233FD"/>
    <w:rsid w:val="00D23405"/>
    <w:rsid w:val="00D2474D"/>
    <w:rsid w:val="00D30F6E"/>
    <w:rsid w:val="00D310EB"/>
    <w:rsid w:val="00D35247"/>
    <w:rsid w:val="00D46D49"/>
    <w:rsid w:val="00D51354"/>
    <w:rsid w:val="00D556E7"/>
    <w:rsid w:val="00D60B52"/>
    <w:rsid w:val="00D615E7"/>
    <w:rsid w:val="00D65AA1"/>
    <w:rsid w:val="00D71B82"/>
    <w:rsid w:val="00D733AD"/>
    <w:rsid w:val="00D7400E"/>
    <w:rsid w:val="00D752B1"/>
    <w:rsid w:val="00D76129"/>
    <w:rsid w:val="00D76E99"/>
    <w:rsid w:val="00D81952"/>
    <w:rsid w:val="00D82B3D"/>
    <w:rsid w:val="00D8487C"/>
    <w:rsid w:val="00D87C66"/>
    <w:rsid w:val="00D87DAE"/>
    <w:rsid w:val="00D91A5F"/>
    <w:rsid w:val="00D93DDF"/>
    <w:rsid w:val="00D94919"/>
    <w:rsid w:val="00DA1465"/>
    <w:rsid w:val="00DB12BE"/>
    <w:rsid w:val="00DB1769"/>
    <w:rsid w:val="00DB52BB"/>
    <w:rsid w:val="00DB562C"/>
    <w:rsid w:val="00DB591C"/>
    <w:rsid w:val="00DB6FFC"/>
    <w:rsid w:val="00DC0DE9"/>
    <w:rsid w:val="00DC2F2C"/>
    <w:rsid w:val="00DC4AB2"/>
    <w:rsid w:val="00DC6CC8"/>
    <w:rsid w:val="00DC76EE"/>
    <w:rsid w:val="00DD274C"/>
    <w:rsid w:val="00DD64F7"/>
    <w:rsid w:val="00DD694B"/>
    <w:rsid w:val="00DE3E04"/>
    <w:rsid w:val="00DE54CF"/>
    <w:rsid w:val="00DF2395"/>
    <w:rsid w:val="00DF37C9"/>
    <w:rsid w:val="00DF4122"/>
    <w:rsid w:val="00DF7B56"/>
    <w:rsid w:val="00E007DA"/>
    <w:rsid w:val="00E02A63"/>
    <w:rsid w:val="00E03B04"/>
    <w:rsid w:val="00E07CE7"/>
    <w:rsid w:val="00E162B5"/>
    <w:rsid w:val="00E17F15"/>
    <w:rsid w:val="00E204C7"/>
    <w:rsid w:val="00E2220C"/>
    <w:rsid w:val="00E259A9"/>
    <w:rsid w:val="00E27883"/>
    <w:rsid w:val="00E31162"/>
    <w:rsid w:val="00E32A4A"/>
    <w:rsid w:val="00E337CF"/>
    <w:rsid w:val="00E34E0C"/>
    <w:rsid w:val="00E36201"/>
    <w:rsid w:val="00E51B89"/>
    <w:rsid w:val="00E5629B"/>
    <w:rsid w:val="00E56865"/>
    <w:rsid w:val="00E56B8B"/>
    <w:rsid w:val="00E60899"/>
    <w:rsid w:val="00E62B54"/>
    <w:rsid w:val="00E70275"/>
    <w:rsid w:val="00E82090"/>
    <w:rsid w:val="00E842BC"/>
    <w:rsid w:val="00E8555F"/>
    <w:rsid w:val="00E86EAE"/>
    <w:rsid w:val="00E8727C"/>
    <w:rsid w:val="00E9172A"/>
    <w:rsid w:val="00E954FF"/>
    <w:rsid w:val="00EA6F20"/>
    <w:rsid w:val="00EA7260"/>
    <w:rsid w:val="00EB65C7"/>
    <w:rsid w:val="00EB7315"/>
    <w:rsid w:val="00EC2436"/>
    <w:rsid w:val="00EC418B"/>
    <w:rsid w:val="00ED0301"/>
    <w:rsid w:val="00ED3571"/>
    <w:rsid w:val="00ED42D8"/>
    <w:rsid w:val="00ED76F9"/>
    <w:rsid w:val="00EE3FF1"/>
    <w:rsid w:val="00EF1CED"/>
    <w:rsid w:val="00F04FDA"/>
    <w:rsid w:val="00F137D6"/>
    <w:rsid w:val="00F15647"/>
    <w:rsid w:val="00F22CA3"/>
    <w:rsid w:val="00F23C5B"/>
    <w:rsid w:val="00F352FE"/>
    <w:rsid w:val="00F35B72"/>
    <w:rsid w:val="00F36126"/>
    <w:rsid w:val="00F411A3"/>
    <w:rsid w:val="00F531B3"/>
    <w:rsid w:val="00F543F1"/>
    <w:rsid w:val="00F54F34"/>
    <w:rsid w:val="00F5686A"/>
    <w:rsid w:val="00F56960"/>
    <w:rsid w:val="00F57260"/>
    <w:rsid w:val="00F603DC"/>
    <w:rsid w:val="00F627FD"/>
    <w:rsid w:val="00F62C89"/>
    <w:rsid w:val="00F672A8"/>
    <w:rsid w:val="00F718A3"/>
    <w:rsid w:val="00F71DB1"/>
    <w:rsid w:val="00F748A5"/>
    <w:rsid w:val="00F83D5E"/>
    <w:rsid w:val="00F8431F"/>
    <w:rsid w:val="00F85C75"/>
    <w:rsid w:val="00FA5901"/>
    <w:rsid w:val="00FB1D4E"/>
    <w:rsid w:val="00FB4B54"/>
    <w:rsid w:val="00FB4C40"/>
    <w:rsid w:val="00FC4451"/>
    <w:rsid w:val="00FC5696"/>
    <w:rsid w:val="00FE4F6F"/>
    <w:rsid w:val="00FE56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6333D"/>
    <w:rPr>
      <w:rFonts w:ascii="Calibri" w:hAnsi="Calibri"/>
      <w:sz w:val="24"/>
      <w:szCs w:val="24"/>
    </w:rPr>
  </w:style>
  <w:style w:type="paragraph" w:styleId="Heading1">
    <w:name w:val="heading 1"/>
    <w:basedOn w:val="Normal"/>
    <w:next w:val="Normal"/>
    <w:qFormat/>
    <w:rsid w:val="00042C1E"/>
    <w:pPr>
      <w:keepNext/>
      <w:numPr>
        <w:numId w:val="8"/>
      </w:numPr>
      <w:spacing w:before="240" w:after="60"/>
      <w:outlineLvl w:val="0"/>
    </w:pPr>
    <w:rPr>
      <w:rFonts w:cs="Arial"/>
      <w:b/>
      <w:bCs/>
      <w:kern w:val="32"/>
      <w:sz w:val="28"/>
      <w:szCs w:val="32"/>
    </w:rPr>
  </w:style>
  <w:style w:type="paragraph" w:styleId="Heading2">
    <w:name w:val="heading 2"/>
    <w:basedOn w:val="Normal"/>
    <w:next w:val="Normal"/>
    <w:qFormat/>
    <w:rsid w:val="0003680F"/>
    <w:pPr>
      <w:keepNext/>
      <w:numPr>
        <w:ilvl w:val="1"/>
        <w:numId w:val="8"/>
      </w:numPr>
      <w:tabs>
        <w:tab w:val="clear" w:pos="4680"/>
      </w:tabs>
      <w:spacing w:before="240" w:after="60"/>
      <w:ind w:left="288" w:hanging="288"/>
      <w:outlineLvl w:val="1"/>
    </w:pPr>
    <w:rPr>
      <w:rFonts w:cs="Arial"/>
      <w:b/>
      <w:bCs/>
      <w:iCs/>
      <w:sz w:val="28"/>
      <w:szCs w:val="28"/>
    </w:rPr>
  </w:style>
  <w:style w:type="paragraph" w:styleId="Heading3">
    <w:name w:val="heading 3"/>
    <w:basedOn w:val="Normal"/>
    <w:next w:val="Normal"/>
    <w:qFormat/>
    <w:rsid w:val="00042C1E"/>
    <w:pPr>
      <w:keepNext/>
      <w:numPr>
        <w:ilvl w:val="2"/>
        <w:numId w:val="8"/>
      </w:numPr>
      <w:spacing w:before="240" w:after="60"/>
      <w:outlineLvl w:val="2"/>
    </w:pPr>
    <w:rPr>
      <w:rFonts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aption">
    <w:name w:val="caption"/>
    <w:basedOn w:val="Normal"/>
    <w:next w:val="Normal"/>
    <w:qFormat/>
    <w:rsid w:val="00AF2CAA"/>
    <w:rPr>
      <w:bCs/>
      <w:szCs w:val="20"/>
    </w:rPr>
  </w:style>
  <w:style w:type="table" w:styleId="TableGrid">
    <w:name w:val="Table Grid"/>
    <w:basedOn w:val="TableNormal"/>
    <w:rsid w:val="007423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C1552C"/>
    <w:pPr>
      <w:spacing w:before="100" w:beforeAutospacing="1" w:after="100" w:afterAutospacing="1"/>
    </w:pPr>
    <w:rPr>
      <w:rFonts w:ascii="Arial" w:hAnsi="Arial" w:cs="Arial"/>
      <w:color w:val="000000"/>
      <w:sz w:val="20"/>
      <w:szCs w:val="20"/>
    </w:rPr>
  </w:style>
  <w:style w:type="character" w:styleId="Hyperlink">
    <w:name w:val="Hyperlink"/>
    <w:basedOn w:val="DefaultParagraphFont"/>
    <w:rsid w:val="00C1552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5C680-642D-4126-956C-2D16EAB7F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2861</Words>
  <Characters>16312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AMM</Company>
  <LinksUpToDate>false</LinksUpToDate>
  <CharactersWithSpaces>19135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Aleksandar Milenkovic</dc:creator>
  <cp:lastModifiedBy>milenka</cp:lastModifiedBy>
  <cp:revision>2</cp:revision>
  <cp:lastPrinted>2011-04-11T19:27:00Z</cp:lastPrinted>
  <dcterms:created xsi:type="dcterms:W3CDTF">2012-04-02T17:09:00Z</dcterms:created>
  <dcterms:modified xsi:type="dcterms:W3CDTF">2012-04-02T17:09:00Z</dcterms:modified>
</cp:coreProperties>
</file>