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Stop on the ground with the RAT out and normal electrical power back.</w:t>
      </w:r>
    </w:p>
    <w:p>
      <w:pPr>
        <w:pStyle w:val="ListParagraph"/>
        <w:numPr>
          <w:ilvl w:val="0"/>
          <w:numId w:val="115"/>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6"/>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7"/>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7"/>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0"/>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1"/>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6"/>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8"/>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8"/>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9"/>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and AIR panels; E/WD, STATUS and the SD FUEL and COND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&gt; ATA 32 Landing Gear.</w:t>
      </w:r>
    </w:p>
    <w:p>
      <w:pPr>
        <w:pStyle w:val="ListParagraph"/>
        <w:numPr>
          <w:ilvl w:val="0"/>
          <w:numId w:val="130"/>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0"/>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Brakes: flyPad &gt; Failures &gt; ATA 32 Landing Gear, the three "Brakes ..." entries.</w:t>
      </w:r>
    </w:p>
    <w:p>
      <w:pPr>
        <w:pStyle w:val="ListParagraph"/>
        <w:numPr>
          <w:ilvl w:val="0"/>
          <w:numId w:val="132"/>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3"/>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3"/>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a pump or crossfeed valve failure.</w:t>
      </w:r>
    </w:p>
    <w:p>
      <w:pPr>
        <w:pStyle w:val="ListParagraph"/>
        <w:numPr>
          <w:ilvl w:val="0"/>
          <w:numId w:val="134"/>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4"/>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5"/>
        </w:numPr>
        <w:spacing w:after="60"/>
      </w:pPr>
      <w:r>
        <w:rPr>
          <w:b w:val="false"/>
          <w:bCs w:val="false"/>
          <w:i w:val="false"/>
          <w:iCs w:val="false"/>
        </w:rPr>
        <w:t xml:space="preserve">Follow the ECAM with the overhead FUEL panel; check the SD FUEL page.</w:t>
      </w:r>
    </w:p>
    <w:p>
      <w:pPr>
        <w:pStyle w:val="ListParagraph"/>
        <w:numPr>
          <w:ilvl w:val="0"/>
          <w:numId w:val="135"/>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and engine flameouts and seizures with the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E/WD, STATUS and SD pages; pedestal ATC and RMP panels; overhead FIRE and FUEL panels; ENG MASTER and ENG MODE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nine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7"/>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8"/>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9"/>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40"/>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1"/>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2"/>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3"/>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Rust tests (engine_failure.rs of systems and a320_systems, full-aircraft tests incl. the ENG FIRE pb LP valve starvation), unit tests: EngineFailAlerts.spec.ts, A32NX_FADEC.spec.ts, Eng.spec.ts, a320.spec.ts.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A320neo QRH chart ENG RELIGHT IN FLIGHT (IndiGo FCOM, PDF page 4761, PW1100G engines; FBW models the LEAP-1A, for which no chart is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260-350 kt up to 20 000 ft; 281-350 kt from 20 000 to 26 000 ft (the ceiling falls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15 000 ft (the lowest speed rises to 180 kt at 20 000 ft); 200-280 kt from 20 000 to 28 000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230-260 kt up to 13 000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8.5 % x IAS / 260 kt and N1 = 1.5 x N2 (at 300 kt: N2 9.8 %, N1 14.7 %);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the A320neo PW1100G chart.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 no LEAP-1A relight chart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only marks zone 3 "N2 &gt; 8.5 %"; N2 is taken proportional to the airspeed, 8.5 % at 260 kt, and N1 = 1.5 x N2.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HP fuel valve opening at N2 &gt; 15 %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this branch the oil pressure of a running engine is the stock FBW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oil model of develop is a fork-only change (47e00cee8) that is not on this base; only the shutdown oil pressure (following N2) comes with this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FADEC WASM module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&gt; ATA 72 Engine and activate a flameout or a seizure.</w:t>
      </w:r>
    </w:p>
    <w:p>
      <w:pPr>
        <w:pStyle w:val="ListParagraph"/>
        <w:numPr>
          <w:ilvl w:val="0"/>
          <w:numId w:val="144"/>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w:t>
      </w:r>
    </w:p>
    <w:p>
      <w:pPr>
        <w:pStyle w:val="ListParagraph"/>
        <w:numPr>
          <w:ilvl w:val="0"/>
          <w:numId w:val="144"/>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5"/>
        </w:numPr>
        <w:spacing w:after="60"/>
      </w:pPr>
      <w:r>
        <w:rPr>
          <w:b w:val="false"/>
          <w:bCs w:val="false"/>
          <w:i w:val="false"/>
          <w:iCs w:val="false"/>
        </w:rPr>
        <w:t xml:space="preserve">Activate one of the display failures (table above): that DU goes blank.</w:t>
      </w:r>
    </w:p>
    <w:p>
      <w:pPr>
        <w:pStyle w:val="ListParagraph"/>
        <w:numPr>
          <w:ilvl w:val="0"/>
          <w:numId w:val="145"/>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46"/>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46"/>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46"/>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7"/>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7"/>
        </w:numPr>
        <w:spacing w:after="60"/>
      </w:pPr>
      <w:r>
        <w:rPr>
          <w:b w:val="false"/>
          <w:bCs w:val="false"/>
          <w:i w:val="false"/>
          <w:iCs w:val="false"/>
        </w:rPr>
        <w:t xml:space="preserve">Follow the ECAM procedure, then check the SD STATUS page.</w:t>
      </w:r>
    </w:p>
    <w:p>
      <w:pPr>
        <w:pStyle w:val="ListParagraph"/>
        <w:numPr>
          <w:ilvl w:val="0"/>
          <w:numId w:val="147"/>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8"/>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8"/>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8"/>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9"/>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9"/>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9"/>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50"/>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51"/>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51"/>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and an A32NX climb thrust regression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do: the systems behave as in the FCOM.</w:t>
      </w:r>
    </w:p>
    <w:p>
      <w:pPr>
        <w:pStyle w:val="ListParagraph"/>
        <w:numPr>
          <w:ilvl w:val="0"/>
          <w:numId w:val="153"/>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4.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5.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After a flight with the RAT out, stop on the ground.</w:t>
      </w:r>
    </w:p>
    <w:p>
      <w:pPr>
        <w:pStyle w:val="ListParagraph"/>
        <w:numPr>
          <w:ilvl w:val="0"/>
          <w:numId w:val="158"/>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5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2026-10-05T05:22:45.602Z</dcterms:created>
  <dcterms:modified xsi:type="dcterms:W3CDTF">2026-10-05T05:22:45.603Z</dcterms:modified>
</cp:coreProperties>
</file>

<file path=docProps/custom.xml><?xml version="1.0" encoding="utf-8"?>
<Properties xmlns="http://schemas.openxmlformats.org/officeDocument/2006/custom-properties" xmlns:vt="http://schemas.openxmlformats.org/officeDocument/2006/docPropsVTypes"/>
</file>