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54" w:rsidRPr="009A0B54" w:rsidRDefault="009A0B54" w:rsidP="009A0B54">
      <w:pPr>
        <w:spacing w:before="120" w:after="120"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2C2C36"/>
          <w:sz w:val="32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32"/>
          <w:szCs w:val="28"/>
          <w:lang w:eastAsia="ru-RU"/>
        </w:rPr>
        <w:t>Спецификация для сайта пиццерии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  <w:t>1. Введение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Цель сайта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Сайт пиццерии предназначен для удобного заказа еды с доставкой или самовывозом. Он предоставляет пользователям возможность просматривать меню, оформлять заказы, оплачивать их онлайн и отслеживать истор</w:t>
      </w: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ию покупок.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Целевая аудитория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Система предназначена для жителей города, которые хотят быстро и удобно заказывать еду онлайн. Целевая аудитория включает людей всех возрастов, владеющих базовыми навыками работы с интернетом.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32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  <w:t>2. Функциональные требования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2.1 Каталог меню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Просмотр списка блюд: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lastRenderedPageBreak/>
        <w:t>Пользователь может просматривать список блюд, разделённых по категориям (например, пиццы, напитки, десерты).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Каждая позиция содержит: название, описание, цену, изображение, кнопку "Добавить в корзину".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Фильтрация и сор</w:t>
      </w:r>
      <w:r w:rsidR="008241B5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тировка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Возможность фильтровать блюда по категориям.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Возможность сортировать блюда по цене (по возрастанию/убыванию) или популярности.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Добавление в корзину</w:t>
      </w:r>
      <w:bookmarkStart w:id="0" w:name="_GoBack"/>
      <w:bookmarkEnd w:id="0"/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Пользователь может добавлять товары в корзину с указанием количества порций.</w:t>
      </w:r>
    </w:p>
    <w:p w:rsidR="008241B5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2.2 Форма заказа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За</w:t>
      </w:r>
      <w:r w:rsidR="008241B5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полнение данных о заказе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lastRenderedPageBreak/>
        <w:t>Пользователь указывает адрес доставки (или выбирает пункт самовывоза).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Указывает контактный телефон и комментарий к заказу (опционально).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Выбор способа получения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Доступны два варианта: доставка или самовывоз.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Подтверждение заказа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После заполнения данных пользователь подтверждает заказ.</w:t>
      </w:r>
    </w:p>
    <w:p w:rsidR="008241B5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2.3 Онлайн-оплата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Выбор способа оплаты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Пользователь выбирает способ оплаты (банковская карта, электронные кошельки и т.д.).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Процесс оплаты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Пользователь вводит данные карты.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Система проверяет корректность транзакции через платёжный шлюз.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lastRenderedPageBreak/>
        <w:t>После успешной оплаты пользователь получает уведомление.</w:t>
      </w:r>
    </w:p>
    <w:p w:rsidR="008241B5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8241B5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8241B5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2.4 Личный кабинет пользователя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Регистрация и авторизация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Пользователь может зарегистрироваться на сайте, используя email или номер телефона.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Авторизация осуществляется через логин и пароль.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История заказов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Пользователь может просматривать историю своих заказов.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Возможность повторно оформить заказ из истории.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Управление данными: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Пользователь может изменять свои персональные данные (</w:t>
      </w: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имя, адрес, телефон).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  <w:lastRenderedPageBreak/>
        <w:t>3. Нефункциональные требования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3.1 Производительность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Скорость загрузки страниц: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 xml:space="preserve">Главная страница </w:t>
      </w:r>
      <w:r w:rsidR="008241B5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должна загружаться за 2 секунды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 xml:space="preserve">Каталог меню </w:t>
      </w:r>
      <w:r w:rsidR="008241B5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должен загружаться за 3 секунды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Время обработки заказа: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Подтверждение заказа до</w:t>
      </w:r>
      <w:r w:rsidR="008241B5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лжно занимать не более 5 секунд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3.2 Доступность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Сайт должен корректно отображаться на экранах с разр</w:t>
      </w:r>
      <w:r w:rsidR="008241B5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ешением от 320x480 до 1920x1080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.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Адаптивный дизайн для мобильных устройств.</w:t>
      </w:r>
    </w:p>
    <w:p w:rsidR="008241B5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8241B5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3.3 Безопасность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Все данные пользователей (личные данные, данные карты) должны быть защищены с использованием протокола HTTPS.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lastRenderedPageBreak/>
        <w:t>Пароли пользователей хранятся в зашифрованном виде.</w:t>
      </w:r>
    </w:p>
    <w:p w:rsidR="008241B5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3.4 Масштабируемость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Сайт должен поддерживать одновременную работу до 1000 пользователей без потери производительности.</w:t>
      </w:r>
    </w:p>
    <w:p w:rsidR="008241B5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  <w:t>4. Ограничения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4.1 Языковая поддержка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Сайт должен поддерживать два языка: русский и английский.</w:t>
      </w:r>
    </w:p>
    <w:p w:rsidR="008241B5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4.2 Браузеры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Сайт должен корректно работать в современных браузерах: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Google Chrome (последние 2 версии),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Mozilla Firefox (последние 2 версии),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Safari (последняя версия).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  <w:lastRenderedPageBreak/>
        <w:t>5. Подробное описание функциональных требований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5.1 Структура меню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Пример позиции меню: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Название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 xml:space="preserve">: "Пицца </w:t>
      </w:r>
      <w:r w:rsid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Диабло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".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Описание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 "</w:t>
      </w:r>
      <w:r w:rsid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Острая пицца с колбасками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."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Цена: "469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 xml:space="preserve"> рублей."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Изображение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 фотография пиццы.</w:t>
      </w:r>
    </w:p>
    <w:p w:rsid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Кнопка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 "Добавить в корзину".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5.2 Личный кабинет пользователя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Функция: Просмотр истории заказов</w:t>
      </w:r>
    </w:p>
    <w:p w:rsidR="009A0B54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Сценарий использования</w:t>
      </w:r>
      <w:r w:rsidR="009A0B54"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Пользователь входит в личный кабинет.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Открывает вкладку "Мои заказы".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Выбирает заказ для повторного оформления.</w:t>
      </w:r>
    </w:p>
    <w:p w:rsidR="008241B5" w:rsidRPr="009A0B54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lastRenderedPageBreak/>
        <w:t>5.3 Алгоритм оформления заказа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Сценарий использования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Этап 1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 Пользователь добавляет товар в корзину.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Этап 2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 В корзине указывает адрес и выбирает способ доставки.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Этап 3</w:t>
      </w: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: Система проверяет корректность данных и отправляет заказ.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32"/>
          <w:szCs w:val="28"/>
          <w:lang w:eastAsia="ru-RU"/>
        </w:rPr>
        <w:t>6. Оформление документа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6.1 Сборка всех разделов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Все разделы спецификации завершены и логически связаны.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Все заявленные функции и требования включены.</w:t>
      </w:r>
    </w:p>
    <w:p w:rsidR="008241B5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8241B5" w:rsidRDefault="008241B5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6.2 Проверка на логичность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lastRenderedPageBreak/>
        <w:t>Противоречий между функциональными и нефункциональными требованиями нет.</w:t>
      </w:r>
    </w:p>
    <w:p w:rsid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Все ограничения учтены.</w:t>
      </w: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</w:p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/>
          <w:bCs/>
          <w:color w:val="2C2C36"/>
          <w:sz w:val="28"/>
          <w:szCs w:val="28"/>
          <w:lang w:eastAsia="ru-RU"/>
        </w:rPr>
        <w:t>6.3 Форматирование документа</w:t>
      </w:r>
    </w:p>
    <w:tbl>
      <w:tblPr>
        <w:tblStyle w:val="aa"/>
        <w:tblpPr w:leftFromText="180" w:rightFromText="180" w:vertAnchor="text" w:horzAnchor="margin" w:tblpXSpec="center" w:tblpY="51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8241B5" w:rsidTr="008241B5">
        <w:tc>
          <w:tcPr>
            <w:tcW w:w="2336" w:type="dxa"/>
          </w:tcPr>
          <w:p w:rsidR="008241B5" w:rsidRPr="009A0B54" w:rsidRDefault="008241B5" w:rsidP="008241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2336" w:type="dxa"/>
          </w:tcPr>
          <w:p w:rsidR="008241B5" w:rsidRDefault="008241B5" w:rsidP="008241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336" w:type="dxa"/>
          </w:tcPr>
          <w:p w:rsidR="008241B5" w:rsidRDefault="008241B5" w:rsidP="008241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>Цена</w:t>
            </w:r>
          </w:p>
        </w:tc>
      </w:tr>
      <w:tr w:rsidR="008241B5" w:rsidTr="008241B5">
        <w:tc>
          <w:tcPr>
            <w:tcW w:w="2336" w:type="dxa"/>
          </w:tcPr>
          <w:p w:rsidR="008241B5" w:rsidRDefault="008241B5" w:rsidP="008241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>Кола-барбекю</w:t>
            </w:r>
          </w:p>
        </w:tc>
        <w:tc>
          <w:tcPr>
            <w:tcW w:w="2336" w:type="dxa"/>
          </w:tcPr>
          <w:p w:rsidR="008241B5" w:rsidRPr="009A0B54" w:rsidRDefault="008241B5" w:rsidP="008241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 xml:space="preserve">Пицца с соусом из </w:t>
            </w: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val="en-US" w:eastAsia="ru-RU"/>
              </w:rPr>
              <w:t>Coca-Cola</w:t>
            </w: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 xml:space="preserve"> и барбекю</w:t>
            </w:r>
          </w:p>
        </w:tc>
        <w:tc>
          <w:tcPr>
            <w:tcW w:w="2336" w:type="dxa"/>
          </w:tcPr>
          <w:p w:rsidR="008241B5" w:rsidRDefault="008241B5" w:rsidP="008241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>476</w:t>
            </w:r>
          </w:p>
        </w:tc>
      </w:tr>
      <w:tr w:rsidR="008241B5" w:rsidTr="008241B5">
        <w:tc>
          <w:tcPr>
            <w:tcW w:w="2336" w:type="dxa"/>
          </w:tcPr>
          <w:p w:rsidR="008241B5" w:rsidRDefault="008241B5" w:rsidP="008241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>Диабло</w:t>
            </w:r>
          </w:p>
        </w:tc>
        <w:tc>
          <w:tcPr>
            <w:tcW w:w="2336" w:type="dxa"/>
          </w:tcPr>
          <w:p w:rsidR="008241B5" w:rsidRDefault="008241B5" w:rsidP="008241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>Острая пицца с колбасками</w:t>
            </w:r>
          </w:p>
        </w:tc>
        <w:tc>
          <w:tcPr>
            <w:tcW w:w="2336" w:type="dxa"/>
          </w:tcPr>
          <w:p w:rsidR="008241B5" w:rsidRDefault="008241B5" w:rsidP="008241B5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2C2C36"/>
                <w:sz w:val="28"/>
                <w:szCs w:val="28"/>
                <w:lang w:eastAsia="ru-RU"/>
              </w:rPr>
              <w:t>469</w:t>
            </w:r>
          </w:p>
        </w:tc>
      </w:tr>
    </w:tbl>
    <w:p w:rsidR="009A0B54" w:rsidRPr="009A0B54" w:rsidRDefault="009A0B54" w:rsidP="009A0B54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</w:pPr>
      <w:r w:rsidRPr="009A0B54">
        <w:rPr>
          <w:rFonts w:ascii="Times New Roman" w:eastAsia="Times New Roman" w:hAnsi="Times New Roman" w:cs="Times New Roman"/>
          <w:bCs/>
          <w:color w:val="2C2C36"/>
          <w:sz w:val="28"/>
          <w:szCs w:val="28"/>
          <w:lang w:eastAsia="ru-RU"/>
        </w:rPr>
        <w:t>Использованы заголовки, подзаголовки и списки для удобства чтения.</w:t>
      </w:r>
    </w:p>
    <w:p w:rsidR="00850FE6" w:rsidRPr="009A0B54" w:rsidRDefault="00850FE6" w:rsidP="009A0B54">
      <w:pPr>
        <w:spacing w:before="120"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0FE6" w:rsidRPr="009A0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FE6" w:rsidRDefault="00850FE6" w:rsidP="00850FE6">
      <w:pPr>
        <w:spacing w:after="0" w:line="240" w:lineRule="auto"/>
      </w:pPr>
      <w:r>
        <w:separator/>
      </w:r>
    </w:p>
  </w:endnote>
  <w:endnote w:type="continuationSeparator" w:id="0">
    <w:p w:rsidR="00850FE6" w:rsidRDefault="00850FE6" w:rsidP="00850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FE6" w:rsidRDefault="00850FE6" w:rsidP="00850FE6">
      <w:pPr>
        <w:spacing w:after="0" w:line="240" w:lineRule="auto"/>
      </w:pPr>
      <w:r>
        <w:separator/>
      </w:r>
    </w:p>
  </w:footnote>
  <w:footnote w:type="continuationSeparator" w:id="0">
    <w:p w:rsidR="00850FE6" w:rsidRDefault="00850FE6" w:rsidP="00850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53499"/>
    <w:multiLevelType w:val="multilevel"/>
    <w:tmpl w:val="151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DF70BC"/>
    <w:multiLevelType w:val="multilevel"/>
    <w:tmpl w:val="3C3A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364687"/>
    <w:multiLevelType w:val="multilevel"/>
    <w:tmpl w:val="F12E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AD184A"/>
    <w:multiLevelType w:val="multilevel"/>
    <w:tmpl w:val="FD8C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DE3B33"/>
    <w:multiLevelType w:val="multilevel"/>
    <w:tmpl w:val="B96C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AD35BC"/>
    <w:multiLevelType w:val="multilevel"/>
    <w:tmpl w:val="36EE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C0291E"/>
    <w:multiLevelType w:val="multilevel"/>
    <w:tmpl w:val="42C4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BD0065"/>
    <w:multiLevelType w:val="multilevel"/>
    <w:tmpl w:val="8022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5E0F79"/>
    <w:multiLevelType w:val="multilevel"/>
    <w:tmpl w:val="7D5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451C20"/>
    <w:multiLevelType w:val="multilevel"/>
    <w:tmpl w:val="4760A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63D30"/>
    <w:multiLevelType w:val="multilevel"/>
    <w:tmpl w:val="51CE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F627B5"/>
    <w:multiLevelType w:val="multilevel"/>
    <w:tmpl w:val="210A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153C36"/>
    <w:multiLevelType w:val="multilevel"/>
    <w:tmpl w:val="4DE8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6259AE"/>
    <w:multiLevelType w:val="multilevel"/>
    <w:tmpl w:val="5F2E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C54287"/>
    <w:multiLevelType w:val="multilevel"/>
    <w:tmpl w:val="0EEA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743DF7"/>
    <w:multiLevelType w:val="multilevel"/>
    <w:tmpl w:val="C3C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3D1BF4"/>
    <w:multiLevelType w:val="multilevel"/>
    <w:tmpl w:val="5050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EF1737"/>
    <w:multiLevelType w:val="multilevel"/>
    <w:tmpl w:val="9B40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655020"/>
    <w:multiLevelType w:val="multilevel"/>
    <w:tmpl w:val="4E56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834E9F"/>
    <w:multiLevelType w:val="multilevel"/>
    <w:tmpl w:val="D84E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665F4A"/>
    <w:multiLevelType w:val="multilevel"/>
    <w:tmpl w:val="D0A0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92DCC"/>
    <w:multiLevelType w:val="multilevel"/>
    <w:tmpl w:val="2A3E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E35230"/>
    <w:multiLevelType w:val="multilevel"/>
    <w:tmpl w:val="6A1A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6E0414"/>
    <w:multiLevelType w:val="multilevel"/>
    <w:tmpl w:val="511E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D07D37"/>
    <w:multiLevelType w:val="multilevel"/>
    <w:tmpl w:val="06C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9F3682A"/>
    <w:multiLevelType w:val="multilevel"/>
    <w:tmpl w:val="D67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56451D"/>
    <w:multiLevelType w:val="multilevel"/>
    <w:tmpl w:val="653AC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E1114F"/>
    <w:multiLevelType w:val="multilevel"/>
    <w:tmpl w:val="5AB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6E123D"/>
    <w:multiLevelType w:val="multilevel"/>
    <w:tmpl w:val="DC2A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7638BF"/>
    <w:multiLevelType w:val="multilevel"/>
    <w:tmpl w:val="4A24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8"/>
  </w:num>
  <w:num w:numId="3">
    <w:abstractNumId w:val="12"/>
  </w:num>
  <w:num w:numId="4">
    <w:abstractNumId w:val="17"/>
  </w:num>
  <w:num w:numId="5">
    <w:abstractNumId w:val="6"/>
  </w:num>
  <w:num w:numId="6">
    <w:abstractNumId w:val="3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5"/>
  </w:num>
  <w:num w:numId="12">
    <w:abstractNumId w:val="22"/>
  </w:num>
  <w:num w:numId="13">
    <w:abstractNumId w:val="11"/>
  </w:num>
  <w:num w:numId="14">
    <w:abstractNumId w:val="21"/>
  </w:num>
  <w:num w:numId="15">
    <w:abstractNumId w:val="24"/>
  </w:num>
  <w:num w:numId="16">
    <w:abstractNumId w:val="16"/>
  </w:num>
  <w:num w:numId="17">
    <w:abstractNumId w:val="23"/>
  </w:num>
  <w:num w:numId="18">
    <w:abstractNumId w:val="28"/>
  </w:num>
  <w:num w:numId="19">
    <w:abstractNumId w:val="25"/>
  </w:num>
  <w:num w:numId="20">
    <w:abstractNumId w:val="14"/>
  </w:num>
  <w:num w:numId="21">
    <w:abstractNumId w:val="2"/>
  </w:num>
  <w:num w:numId="22">
    <w:abstractNumId w:val="26"/>
  </w:num>
  <w:num w:numId="23">
    <w:abstractNumId w:val="29"/>
  </w:num>
  <w:num w:numId="24">
    <w:abstractNumId w:val="19"/>
  </w:num>
  <w:num w:numId="25">
    <w:abstractNumId w:val="5"/>
  </w:num>
  <w:num w:numId="26">
    <w:abstractNumId w:val="27"/>
  </w:num>
  <w:num w:numId="27">
    <w:abstractNumId w:val="9"/>
  </w:num>
  <w:num w:numId="28">
    <w:abstractNumId w:val="13"/>
  </w:num>
  <w:num w:numId="29">
    <w:abstractNumId w:val="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3F"/>
    <w:rsid w:val="0014029A"/>
    <w:rsid w:val="00364EBF"/>
    <w:rsid w:val="00451ACB"/>
    <w:rsid w:val="0061166C"/>
    <w:rsid w:val="008241B5"/>
    <w:rsid w:val="00850FE6"/>
    <w:rsid w:val="009A0B54"/>
    <w:rsid w:val="00AE2242"/>
    <w:rsid w:val="00B53B5C"/>
    <w:rsid w:val="00D20BBA"/>
    <w:rsid w:val="00D44D3F"/>
    <w:rsid w:val="00FC341D"/>
    <w:rsid w:val="00FD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FC5DA"/>
  <w15:chartTrackingRefBased/>
  <w15:docId w15:val="{F17E13D7-7FD3-45E6-A24F-C1D6165D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63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D63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B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0FE6"/>
    <w:rPr>
      <w:b/>
      <w:bCs/>
    </w:rPr>
  </w:style>
  <w:style w:type="paragraph" w:styleId="a4">
    <w:name w:val="header"/>
    <w:basedOn w:val="a"/>
    <w:link w:val="a5"/>
    <w:uiPriority w:val="99"/>
    <w:unhideWhenUsed/>
    <w:rsid w:val="0085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0FE6"/>
  </w:style>
  <w:style w:type="paragraph" w:styleId="a6">
    <w:name w:val="footer"/>
    <w:basedOn w:val="a"/>
    <w:link w:val="a7"/>
    <w:uiPriority w:val="99"/>
    <w:unhideWhenUsed/>
    <w:rsid w:val="00850F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0FE6"/>
  </w:style>
  <w:style w:type="character" w:styleId="HTML">
    <w:name w:val="HTML Code"/>
    <w:basedOn w:val="a0"/>
    <w:uiPriority w:val="99"/>
    <w:semiHidden/>
    <w:unhideWhenUsed/>
    <w:rsid w:val="00B53B5C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B53B5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D63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63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9">
    <w:name w:val="Normal (Web)"/>
    <w:basedOn w:val="a"/>
    <w:uiPriority w:val="99"/>
    <w:semiHidden/>
    <w:unhideWhenUsed/>
    <w:rsid w:val="00FD6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A0B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a">
    <w:name w:val="Table Grid"/>
    <w:basedOn w:val="a1"/>
    <w:uiPriority w:val="39"/>
    <w:rsid w:val="009A0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9535-22BA-4D6F-AB77-205EC8E2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2</cp:revision>
  <dcterms:created xsi:type="dcterms:W3CDTF">2025-03-19T07:05:00Z</dcterms:created>
  <dcterms:modified xsi:type="dcterms:W3CDTF">2025-03-19T07:05:00Z</dcterms:modified>
</cp:coreProperties>
</file>