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Team Meeting Schedule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240"/>
        <w:tblGridChange w:id="0">
          <w:tblGrid>
            <w:gridCol w:w="3105"/>
            <w:gridCol w:w="6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1pm – 2pm; 3pm-5pm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3pm-5pm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1pm – 2pm; 3pm; 5pm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3pm-5pm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uedua9oiwqd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77e53drnzmfm" w:id="1"/>
      <w:bookmarkEnd w:id="1"/>
      <w:r w:rsidDel="00000000" w:rsidR="00000000" w:rsidRPr="00000000">
        <w:rPr>
          <w:sz w:val="40"/>
          <w:szCs w:val="40"/>
          <w:rtl w:val="0"/>
        </w:rPr>
        <w:br w:type="textWrapping"/>
        <w:t xml:space="preserve">Advisor Meeting Time</w:t>
      </w:r>
    </w:p>
    <w:tbl>
      <w:tblPr>
        <w:tblStyle w:val="Table2"/>
        <w:bidiVisual w:val="0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45"/>
        <w:tblGridChange w:id="0">
          <w:tblGrid>
            <w:gridCol w:w="3000"/>
            <w:gridCol w:w="63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Wednesday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4pm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