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8AA" w:rsidRDefault="00AC38AA" w:rsidP="00AC38AA">
      <w:r>
        <w:t>All,</w:t>
      </w:r>
    </w:p>
    <w:p w:rsidR="00AC38AA" w:rsidRDefault="00AC38AA" w:rsidP="00AC38AA"/>
    <w:p w:rsidR="00AC38AA" w:rsidRDefault="00AC38AA" w:rsidP="00AC38AA">
      <w:r>
        <w:t>Please see below for updated</w:t>
      </w:r>
      <w:r>
        <w:rPr>
          <w:color w:val="1F497D"/>
        </w:rPr>
        <w:t xml:space="preserve"> </w:t>
      </w:r>
      <w:r>
        <w:t>proposed device naming of the 2 guns to operate on the CLARA/VELA lines.</w:t>
      </w:r>
    </w:p>
    <w:p w:rsidR="00AC38AA" w:rsidRDefault="00AC38AA" w:rsidP="00AC38AA">
      <w:pPr>
        <w:rPr>
          <w:color w:val="1F497D"/>
        </w:rPr>
      </w:pPr>
    </w:p>
    <w:p w:rsidR="00AC38AA" w:rsidRDefault="00AC38AA" w:rsidP="00AC38AA">
      <w:pPr>
        <w:rPr>
          <w:color w:val="1F497D"/>
        </w:rPr>
      </w:pPr>
      <w:r>
        <w:t>Updates are highlighted</w:t>
      </w:r>
      <w:r>
        <w:rPr>
          <w:color w:val="1F497D"/>
        </w:rPr>
        <w:t xml:space="preserve"> in </w:t>
      </w:r>
      <w:r>
        <w:rPr>
          <w:color w:val="00B050"/>
        </w:rPr>
        <w:t>green</w:t>
      </w:r>
      <w:r>
        <w:rPr>
          <w:color w:val="1F497D"/>
        </w:rPr>
        <w:t>.</w:t>
      </w:r>
    </w:p>
    <w:p w:rsidR="00AC38AA" w:rsidRDefault="00AC38AA" w:rsidP="00AC38AA"/>
    <w:p w:rsidR="00AC38AA" w:rsidRDefault="00AC38AA" w:rsidP="00AC38AA">
      <w:r>
        <w:t>Please let me know any comments that you may have.</w:t>
      </w:r>
    </w:p>
    <w:p w:rsidR="00AC38AA" w:rsidRDefault="00AC38AA" w:rsidP="00AC38AA"/>
    <w:p w:rsidR="00AC38AA" w:rsidRDefault="00AC38AA" w:rsidP="00AC38AA">
      <w:r>
        <w:t>Thanks,</w:t>
      </w:r>
    </w:p>
    <w:p w:rsidR="00AC38AA" w:rsidRDefault="00AC38AA" w:rsidP="00AC38AA"/>
    <w:p w:rsidR="00AC38AA" w:rsidRDefault="00AC38AA" w:rsidP="00AC38AA">
      <w:r>
        <w:t>Graham</w:t>
      </w:r>
    </w:p>
    <w:p w:rsidR="00AC38AA" w:rsidRDefault="00AC38AA" w:rsidP="00AC38AA"/>
    <w:p w:rsidR="00AC38AA" w:rsidRDefault="00AC38AA" w:rsidP="00AC38AA">
      <w:r>
        <w:t>----------------------------------------------------------------------------------------------------------------------</w:t>
      </w:r>
    </w:p>
    <w:p w:rsidR="00AC38AA" w:rsidRDefault="00AC38AA" w:rsidP="00AC38AA"/>
    <w:p w:rsidR="00AC38AA" w:rsidRDefault="00AC38AA" w:rsidP="00AC38AA">
      <w:r>
        <w:t>To avoid any potential confusion and to adhere to the well-defined device naming convention for CLARA/VELA the following is proposed:</w:t>
      </w:r>
    </w:p>
    <w:p w:rsidR="00AC38AA" w:rsidRDefault="00AC38AA" w:rsidP="00AC38AA">
      <w:pPr>
        <w:rPr>
          <w:b/>
          <w:bCs/>
          <w:u w:val="single"/>
        </w:rPr>
      </w:pPr>
    </w:p>
    <w:p w:rsidR="00AC38AA" w:rsidRDefault="00AC38AA" w:rsidP="00AC38AA">
      <w:pPr>
        <w:rPr>
          <w:b/>
          <w:bCs/>
          <w:u w:val="single"/>
        </w:rPr>
      </w:pPr>
      <w:r>
        <w:rPr>
          <w:b/>
          <w:bCs/>
          <w:u w:val="single"/>
        </w:rPr>
        <w:t xml:space="preserve">High Repetition Rate Gun (aka HRRG/100Hz/400Hz/CLARA Gun) </w:t>
      </w:r>
    </w:p>
    <w:p w:rsidR="00AC38AA" w:rsidRDefault="00AC38AA" w:rsidP="00AC38AA"/>
    <w:p w:rsidR="00AC38AA" w:rsidRDefault="00AC38AA" w:rsidP="00AC38AA">
      <w:r>
        <w:t xml:space="preserve">When in position on the </w:t>
      </w:r>
      <w:r>
        <w:rPr>
          <w:b/>
          <w:bCs/>
        </w:rPr>
        <w:t>CLARA</w:t>
      </w:r>
      <w:r>
        <w:t xml:space="preserve"> line the domain in the control system for this gun will be:</w:t>
      </w:r>
    </w:p>
    <w:p w:rsidR="00AC38AA" w:rsidRDefault="00AC38AA" w:rsidP="00AC38AA"/>
    <w:p w:rsidR="00AC38AA" w:rsidRDefault="00AC38AA" w:rsidP="00AC38AA">
      <w:r>
        <w:t>CLA-HRG1</w:t>
      </w:r>
    </w:p>
    <w:p w:rsidR="00AC38AA" w:rsidRDefault="00AC38AA" w:rsidP="00AC38AA"/>
    <w:p w:rsidR="00AC38AA" w:rsidRDefault="00AC38AA" w:rsidP="00AC38AA">
      <w:r>
        <w:t>All devices within this domain will be named:</w:t>
      </w:r>
    </w:p>
    <w:p w:rsidR="00AC38AA" w:rsidRDefault="00AC38AA" w:rsidP="00AC38AA"/>
    <w:p w:rsidR="00AC38AA" w:rsidRDefault="00AC38AA" w:rsidP="00AC38AA">
      <w:r>
        <w:t>CLA-HRG1-TTT</w:t>
      </w:r>
      <w:r>
        <w:rPr>
          <w:color w:val="1F497D"/>
        </w:rPr>
        <w:t>TT</w:t>
      </w:r>
      <w:r>
        <w:t>-CCCCC-NN</w:t>
      </w:r>
    </w:p>
    <w:p w:rsidR="00AC38AA" w:rsidRDefault="00AC38AA" w:rsidP="00AC38AA"/>
    <w:p w:rsidR="00AC38AA" w:rsidRDefault="00AC38AA" w:rsidP="00AC38AA">
      <w:proofErr w:type="gramStart"/>
      <w:r>
        <w:t>where</w:t>
      </w:r>
      <w:proofErr w:type="gramEnd"/>
      <w:r>
        <w:t xml:space="preserve"> TTT</w:t>
      </w:r>
      <w:r>
        <w:rPr>
          <w:color w:val="1F497D"/>
        </w:rPr>
        <w:t>TT</w:t>
      </w:r>
      <w:r>
        <w:t xml:space="preserve"> = Technical Area, CCCCC = Component name, NN = Numeric identifier</w:t>
      </w:r>
    </w:p>
    <w:p w:rsidR="00AC38AA" w:rsidRDefault="00AC38AA" w:rsidP="00AC38AA"/>
    <w:p w:rsidR="00AC38AA" w:rsidRDefault="00AC38AA" w:rsidP="00AC38AA">
      <w:r>
        <w:t>For example:</w:t>
      </w:r>
    </w:p>
    <w:p w:rsidR="00AC38AA" w:rsidRDefault="00AC38AA" w:rsidP="00AC38AA"/>
    <w:p w:rsidR="00AC38AA" w:rsidRDefault="00AC38AA" w:rsidP="00AC38AA">
      <w:r>
        <w:t>CLA-HRG1-VAC-IONP-01</w:t>
      </w:r>
    </w:p>
    <w:p w:rsidR="00AC38AA" w:rsidRDefault="00AC38AA" w:rsidP="00AC38AA">
      <w:r>
        <w:t>CLA-HRG1-MAG-SOL-01</w:t>
      </w:r>
    </w:p>
    <w:p w:rsidR="00AC38AA" w:rsidRDefault="00AC38AA" w:rsidP="00AC38AA">
      <w:pPr>
        <w:rPr>
          <w:color w:val="1F497D"/>
        </w:rPr>
      </w:pPr>
    </w:p>
    <w:p w:rsidR="00AC38AA" w:rsidRDefault="00AC38AA" w:rsidP="00AC38AA">
      <w:pPr>
        <w:rPr>
          <w:color w:val="00B050"/>
        </w:rPr>
      </w:pPr>
      <w:r>
        <w:rPr>
          <w:color w:val="00B050"/>
        </w:rPr>
        <w:t>The associated Load Lock System will be named:</w:t>
      </w:r>
    </w:p>
    <w:p w:rsidR="00AC38AA" w:rsidRDefault="00AC38AA" w:rsidP="00AC38AA">
      <w:pPr>
        <w:rPr>
          <w:color w:val="00B050"/>
        </w:rPr>
      </w:pPr>
    </w:p>
    <w:p w:rsidR="00AC38AA" w:rsidRDefault="00AC38AA" w:rsidP="00AC38AA">
      <w:pPr>
        <w:rPr>
          <w:color w:val="00B050"/>
        </w:rPr>
      </w:pPr>
      <w:r>
        <w:rPr>
          <w:color w:val="00B050"/>
        </w:rPr>
        <w:t>CLA-LLSH1-TTTTT-CCCCC-NN</w:t>
      </w:r>
    </w:p>
    <w:p w:rsidR="00AC38AA" w:rsidRDefault="00AC38AA" w:rsidP="00AC38AA">
      <w:pPr>
        <w:rPr>
          <w:color w:val="00B050"/>
        </w:rPr>
      </w:pPr>
    </w:p>
    <w:p w:rsidR="00AC38AA" w:rsidRDefault="00AC38AA" w:rsidP="00AC38AA">
      <w:pPr>
        <w:rPr>
          <w:color w:val="00B050"/>
        </w:rPr>
      </w:pPr>
      <w:r>
        <w:rPr>
          <w:color w:val="00B050"/>
        </w:rPr>
        <w:t>For example:</w:t>
      </w:r>
    </w:p>
    <w:p w:rsidR="00AC38AA" w:rsidRDefault="00AC38AA" w:rsidP="00AC38AA">
      <w:pPr>
        <w:rPr>
          <w:color w:val="00B050"/>
        </w:rPr>
      </w:pPr>
    </w:p>
    <w:p w:rsidR="00AC38AA" w:rsidRDefault="00AC38AA" w:rsidP="00AC38AA">
      <w:pPr>
        <w:rPr>
          <w:color w:val="00B050"/>
        </w:rPr>
      </w:pPr>
      <w:r>
        <w:rPr>
          <w:color w:val="00B050"/>
        </w:rPr>
        <w:t>CLA-LLSH1-VAC-IONP-01</w:t>
      </w:r>
    </w:p>
    <w:p w:rsidR="00AC38AA" w:rsidRDefault="00AC38AA" w:rsidP="00AC38AA"/>
    <w:p w:rsidR="00AC38AA" w:rsidRDefault="00AC38AA" w:rsidP="00AC38AA">
      <w:r>
        <w:t xml:space="preserve">When in position on the </w:t>
      </w:r>
      <w:r>
        <w:rPr>
          <w:b/>
          <w:bCs/>
        </w:rPr>
        <w:t>VELA</w:t>
      </w:r>
      <w:r>
        <w:t xml:space="preserve"> line the domain in the control system for this gun will be:</w:t>
      </w:r>
    </w:p>
    <w:p w:rsidR="00AC38AA" w:rsidRDefault="00AC38AA" w:rsidP="00AC38AA"/>
    <w:p w:rsidR="00AC38AA" w:rsidRDefault="00AC38AA" w:rsidP="00AC38AA">
      <w:r>
        <w:t>EBT-HRG1</w:t>
      </w:r>
    </w:p>
    <w:p w:rsidR="00AC38AA" w:rsidRDefault="00AC38AA" w:rsidP="00AC38AA"/>
    <w:p w:rsidR="00AC38AA" w:rsidRDefault="00AC38AA" w:rsidP="00AC38AA">
      <w:r>
        <w:t>All devices within this domain will be named:</w:t>
      </w:r>
    </w:p>
    <w:p w:rsidR="00AC38AA" w:rsidRDefault="00AC38AA" w:rsidP="00AC38AA"/>
    <w:p w:rsidR="00AC38AA" w:rsidRDefault="00AC38AA" w:rsidP="00AC38AA">
      <w:r>
        <w:t>EBT-HRG1-TTT</w:t>
      </w:r>
      <w:r>
        <w:rPr>
          <w:color w:val="1F497D"/>
        </w:rPr>
        <w:t>TT</w:t>
      </w:r>
      <w:r>
        <w:t>-CCCCC-NN</w:t>
      </w:r>
    </w:p>
    <w:p w:rsidR="00AC38AA" w:rsidRDefault="00AC38AA" w:rsidP="00AC38AA"/>
    <w:p w:rsidR="00AC38AA" w:rsidRDefault="00AC38AA" w:rsidP="00AC38AA">
      <w:r>
        <w:lastRenderedPageBreak/>
        <w:t>For example:</w:t>
      </w:r>
    </w:p>
    <w:p w:rsidR="00AC38AA" w:rsidRDefault="00AC38AA" w:rsidP="00AC38AA"/>
    <w:p w:rsidR="00AC38AA" w:rsidRDefault="00AC38AA" w:rsidP="00AC38AA">
      <w:r>
        <w:t>EBT-HRG1-VAC-IONP-01</w:t>
      </w:r>
    </w:p>
    <w:p w:rsidR="00AC38AA" w:rsidRDefault="00AC38AA" w:rsidP="00AC38AA">
      <w:r>
        <w:t>EBT-HRG1-MAG-SOL-01</w:t>
      </w:r>
    </w:p>
    <w:p w:rsidR="00AC38AA" w:rsidRDefault="00AC38AA" w:rsidP="00AC38AA">
      <w:pPr>
        <w:rPr>
          <w:color w:val="1F497D"/>
        </w:rPr>
      </w:pPr>
    </w:p>
    <w:p w:rsidR="00AC38AA" w:rsidRDefault="00AC38AA" w:rsidP="00AC38AA">
      <w:pPr>
        <w:rPr>
          <w:color w:val="00B050"/>
        </w:rPr>
      </w:pPr>
      <w:r>
        <w:rPr>
          <w:color w:val="00B050"/>
        </w:rPr>
        <w:t>The associated Load Lock System will be named:</w:t>
      </w:r>
    </w:p>
    <w:p w:rsidR="00AC38AA" w:rsidRDefault="00AC38AA" w:rsidP="00AC38AA">
      <w:pPr>
        <w:rPr>
          <w:color w:val="00B050"/>
        </w:rPr>
      </w:pPr>
    </w:p>
    <w:p w:rsidR="00AC38AA" w:rsidRDefault="00AC38AA" w:rsidP="00AC38AA">
      <w:pPr>
        <w:rPr>
          <w:color w:val="00B050"/>
        </w:rPr>
      </w:pPr>
      <w:r>
        <w:rPr>
          <w:color w:val="00B050"/>
        </w:rPr>
        <w:t>EBT-LLSH1-TTTTT-CCCCC-NN</w:t>
      </w:r>
    </w:p>
    <w:p w:rsidR="00AC38AA" w:rsidRDefault="00AC38AA" w:rsidP="00AC38AA">
      <w:pPr>
        <w:rPr>
          <w:color w:val="00B050"/>
        </w:rPr>
      </w:pPr>
    </w:p>
    <w:p w:rsidR="00AC38AA" w:rsidRDefault="00AC38AA" w:rsidP="00AC38AA">
      <w:pPr>
        <w:rPr>
          <w:color w:val="00B050"/>
        </w:rPr>
      </w:pPr>
      <w:r>
        <w:rPr>
          <w:color w:val="00B050"/>
        </w:rPr>
        <w:t>For example:</w:t>
      </w:r>
    </w:p>
    <w:p w:rsidR="00AC38AA" w:rsidRDefault="00AC38AA" w:rsidP="00AC38AA">
      <w:pPr>
        <w:rPr>
          <w:color w:val="00B050"/>
        </w:rPr>
      </w:pPr>
    </w:p>
    <w:p w:rsidR="00AC38AA" w:rsidRDefault="00AC38AA" w:rsidP="00AC38AA">
      <w:pPr>
        <w:rPr>
          <w:color w:val="00B050"/>
        </w:rPr>
      </w:pPr>
      <w:r>
        <w:rPr>
          <w:color w:val="00B050"/>
        </w:rPr>
        <w:t>EBT-LLSH1-VAC-IONP-01</w:t>
      </w:r>
    </w:p>
    <w:p w:rsidR="00AC38AA" w:rsidRDefault="00AC38AA" w:rsidP="00AC38AA"/>
    <w:p w:rsidR="00AC38AA" w:rsidRDefault="00AC38AA" w:rsidP="00AC38AA">
      <w:pPr>
        <w:rPr>
          <w:b/>
          <w:bCs/>
          <w:u w:val="single"/>
        </w:rPr>
      </w:pPr>
      <w:r>
        <w:rPr>
          <w:b/>
          <w:bCs/>
          <w:u w:val="single"/>
        </w:rPr>
        <w:t>Low Repetition Rate Gun (aka Strathclyde/10Hz/VELA Gun)</w:t>
      </w:r>
    </w:p>
    <w:p w:rsidR="00AC38AA" w:rsidRDefault="00AC38AA" w:rsidP="00AC38AA"/>
    <w:p w:rsidR="00AC38AA" w:rsidRDefault="00AC38AA" w:rsidP="00AC38AA">
      <w:r>
        <w:t xml:space="preserve">When in position on the </w:t>
      </w:r>
      <w:r>
        <w:rPr>
          <w:b/>
          <w:bCs/>
        </w:rPr>
        <w:t>CLARA</w:t>
      </w:r>
      <w:r>
        <w:t xml:space="preserve"> line the domain in the control system for this gun will be:</w:t>
      </w:r>
    </w:p>
    <w:p w:rsidR="00AC38AA" w:rsidRDefault="00AC38AA" w:rsidP="00AC38AA"/>
    <w:p w:rsidR="00AC38AA" w:rsidRDefault="00AC38AA" w:rsidP="00AC38AA">
      <w:r>
        <w:t>CLA-LRG1</w:t>
      </w:r>
    </w:p>
    <w:p w:rsidR="00AC38AA" w:rsidRDefault="00AC38AA" w:rsidP="00AC38AA"/>
    <w:p w:rsidR="00AC38AA" w:rsidRDefault="00AC38AA" w:rsidP="00AC38AA">
      <w:r>
        <w:t>All devices within this domain will be named:</w:t>
      </w:r>
    </w:p>
    <w:p w:rsidR="00AC38AA" w:rsidRDefault="00AC38AA" w:rsidP="00AC38AA"/>
    <w:p w:rsidR="00AC38AA" w:rsidRDefault="00AC38AA" w:rsidP="00AC38AA">
      <w:r>
        <w:t>CLA-LRG1-TTT</w:t>
      </w:r>
      <w:r>
        <w:rPr>
          <w:color w:val="1F497D"/>
        </w:rPr>
        <w:t>TT</w:t>
      </w:r>
      <w:r>
        <w:t>-CCCCC-NN</w:t>
      </w:r>
    </w:p>
    <w:p w:rsidR="00AC38AA" w:rsidRDefault="00AC38AA" w:rsidP="00AC38AA"/>
    <w:p w:rsidR="00AC38AA" w:rsidRDefault="00AC38AA" w:rsidP="00AC38AA">
      <w:r>
        <w:t>For example:</w:t>
      </w:r>
    </w:p>
    <w:p w:rsidR="00AC38AA" w:rsidRDefault="00AC38AA" w:rsidP="00AC38AA"/>
    <w:p w:rsidR="00AC38AA" w:rsidRDefault="00AC38AA" w:rsidP="00AC38AA">
      <w:r>
        <w:t>CLA-LRG1-VAC-IONP-01</w:t>
      </w:r>
    </w:p>
    <w:p w:rsidR="00AC38AA" w:rsidRDefault="00AC38AA" w:rsidP="00AC38AA">
      <w:r>
        <w:t>CLA-LRG1-MAG-SOL-01</w:t>
      </w:r>
    </w:p>
    <w:p w:rsidR="00AC38AA" w:rsidRDefault="00AC38AA" w:rsidP="00AC38AA">
      <w:pPr>
        <w:rPr>
          <w:color w:val="1F497D"/>
        </w:rPr>
      </w:pPr>
    </w:p>
    <w:p w:rsidR="00AC38AA" w:rsidRDefault="00AC38AA" w:rsidP="00AC38AA">
      <w:pPr>
        <w:rPr>
          <w:color w:val="00B050"/>
        </w:rPr>
      </w:pPr>
      <w:r>
        <w:rPr>
          <w:color w:val="00B050"/>
        </w:rPr>
        <w:t>The associated Load Lock System will be named:</w:t>
      </w:r>
    </w:p>
    <w:p w:rsidR="00AC38AA" w:rsidRDefault="00AC38AA" w:rsidP="00AC38AA">
      <w:pPr>
        <w:rPr>
          <w:color w:val="00B050"/>
        </w:rPr>
      </w:pPr>
    </w:p>
    <w:p w:rsidR="00AC38AA" w:rsidRDefault="00AC38AA" w:rsidP="00AC38AA">
      <w:pPr>
        <w:rPr>
          <w:color w:val="00B050"/>
        </w:rPr>
      </w:pPr>
      <w:r>
        <w:rPr>
          <w:color w:val="00B050"/>
        </w:rPr>
        <w:t>CLA-LLSL1-TTTTT-CCCCC-NN</w:t>
      </w:r>
    </w:p>
    <w:p w:rsidR="00AC38AA" w:rsidRDefault="00AC38AA" w:rsidP="00AC38AA">
      <w:pPr>
        <w:rPr>
          <w:color w:val="00B050"/>
        </w:rPr>
      </w:pPr>
    </w:p>
    <w:p w:rsidR="00AC38AA" w:rsidRDefault="00AC38AA" w:rsidP="00AC38AA">
      <w:pPr>
        <w:rPr>
          <w:color w:val="00B050"/>
        </w:rPr>
      </w:pPr>
      <w:r>
        <w:rPr>
          <w:color w:val="00B050"/>
        </w:rPr>
        <w:t>For example:</w:t>
      </w:r>
    </w:p>
    <w:p w:rsidR="00AC38AA" w:rsidRDefault="00AC38AA" w:rsidP="00AC38AA">
      <w:pPr>
        <w:rPr>
          <w:color w:val="00B050"/>
        </w:rPr>
      </w:pPr>
    </w:p>
    <w:p w:rsidR="00AC38AA" w:rsidRDefault="00AC38AA" w:rsidP="00AC38AA">
      <w:pPr>
        <w:rPr>
          <w:color w:val="00B050"/>
        </w:rPr>
      </w:pPr>
      <w:r>
        <w:rPr>
          <w:color w:val="00B050"/>
        </w:rPr>
        <w:t>CLA-LLSL1-VAC-IONP-01</w:t>
      </w:r>
    </w:p>
    <w:p w:rsidR="00AC38AA" w:rsidRDefault="00AC38AA" w:rsidP="00AC38AA"/>
    <w:p w:rsidR="00AC38AA" w:rsidRDefault="00AC38AA" w:rsidP="00AC38AA">
      <w:r>
        <w:t xml:space="preserve">When in position on the </w:t>
      </w:r>
      <w:r>
        <w:rPr>
          <w:b/>
          <w:bCs/>
        </w:rPr>
        <w:t>VELA</w:t>
      </w:r>
      <w:r>
        <w:t xml:space="preserve"> line the domain in the control system for this gun will be:</w:t>
      </w:r>
    </w:p>
    <w:p w:rsidR="00AC38AA" w:rsidRDefault="00AC38AA" w:rsidP="00AC38AA"/>
    <w:p w:rsidR="00AC38AA" w:rsidRDefault="00AC38AA" w:rsidP="00AC38AA">
      <w:r>
        <w:t>EBT-LRG1</w:t>
      </w:r>
    </w:p>
    <w:p w:rsidR="00AC38AA" w:rsidRDefault="00AC38AA" w:rsidP="00AC38AA"/>
    <w:p w:rsidR="00AC38AA" w:rsidRDefault="00AC38AA" w:rsidP="00AC38AA">
      <w:r>
        <w:t>All devices within this domain will be named:</w:t>
      </w:r>
    </w:p>
    <w:p w:rsidR="00AC38AA" w:rsidRDefault="00AC38AA" w:rsidP="00AC38AA"/>
    <w:p w:rsidR="00AC38AA" w:rsidRDefault="00AC38AA" w:rsidP="00AC38AA">
      <w:r>
        <w:t>EBT-LRG1-TTT</w:t>
      </w:r>
      <w:r>
        <w:rPr>
          <w:color w:val="1F497D"/>
        </w:rPr>
        <w:t>TT</w:t>
      </w:r>
      <w:r>
        <w:t>-CCCCC-NN</w:t>
      </w:r>
    </w:p>
    <w:p w:rsidR="00AC38AA" w:rsidRDefault="00AC38AA" w:rsidP="00AC38AA"/>
    <w:p w:rsidR="00AC38AA" w:rsidRDefault="00AC38AA" w:rsidP="00AC38AA">
      <w:r>
        <w:t>For example:</w:t>
      </w:r>
    </w:p>
    <w:p w:rsidR="00AC38AA" w:rsidRDefault="00AC38AA" w:rsidP="00AC38AA"/>
    <w:p w:rsidR="00AC38AA" w:rsidRDefault="00AC38AA" w:rsidP="00AC38AA">
      <w:r>
        <w:t>EBT-LRG1-VAC-IONP-01</w:t>
      </w:r>
    </w:p>
    <w:p w:rsidR="00AC38AA" w:rsidRDefault="00AC38AA" w:rsidP="00AC38AA">
      <w:r>
        <w:t>EBT-LRG1-MAG-SOL-01</w:t>
      </w:r>
    </w:p>
    <w:p w:rsidR="00AC38AA" w:rsidRDefault="00AC38AA" w:rsidP="00AC38AA">
      <w:pPr>
        <w:rPr>
          <w:color w:val="1F497D"/>
        </w:rPr>
      </w:pPr>
    </w:p>
    <w:p w:rsidR="00AC38AA" w:rsidRDefault="00AC38AA" w:rsidP="00AC38AA">
      <w:pPr>
        <w:rPr>
          <w:color w:val="00B050"/>
        </w:rPr>
      </w:pPr>
      <w:r>
        <w:rPr>
          <w:color w:val="00B050"/>
        </w:rPr>
        <w:t>The associated Load Lock System will be named:</w:t>
      </w:r>
    </w:p>
    <w:p w:rsidR="00AC38AA" w:rsidRDefault="00AC38AA" w:rsidP="00AC38AA">
      <w:pPr>
        <w:rPr>
          <w:color w:val="00B050"/>
        </w:rPr>
      </w:pPr>
    </w:p>
    <w:p w:rsidR="00AC38AA" w:rsidRDefault="00AC38AA" w:rsidP="00AC38AA">
      <w:pPr>
        <w:rPr>
          <w:color w:val="00B050"/>
        </w:rPr>
      </w:pPr>
      <w:r>
        <w:rPr>
          <w:color w:val="00B050"/>
        </w:rPr>
        <w:lastRenderedPageBreak/>
        <w:t>EBT-LLSL1-TTTTT-CCCCC-NN</w:t>
      </w:r>
    </w:p>
    <w:p w:rsidR="00AC38AA" w:rsidRDefault="00AC38AA" w:rsidP="00AC38AA">
      <w:pPr>
        <w:rPr>
          <w:color w:val="00B050"/>
        </w:rPr>
      </w:pPr>
    </w:p>
    <w:p w:rsidR="00AC38AA" w:rsidRDefault="00AC38AA" w:rsidP="00AC38AA">
      <w:pPr>
        <w:rPr>
          <w:color w:val="00B050"/>
        </w:rPr>
      </w:pPr>
      <w:r>
        <w:rPr>
          <w:color w:val="00B050"/>
        </w:rPr>
        <w:t>For example:</w:t>
      </w:r>
    </w:p>
    <w:p w:rsidR="00AC38AA" w:rsidRDefault="00AC38AA" w:rsidP="00AC38AA">
      <w:pPr>
        <w:rPr>
          <w:color w:val="00B050"/>
        </w:rPr>
      </w:pPr>
    </w:p>
    <w:p w:rsidR="00AC38AA" w:rsidRDefault="00AC38AA" w:rsidP="00AC38AA">
      <w:pPr>
        <w:rPr>
          <w:color w:val="00B050"/>
        </w:rPr>
      </w:pPr>
      <w:r>
        <w:rPr>
          <w:color w:val="00B050"/>
        </w:rPr>
        <w:t>EBT-LLSL1-VAC-IONP-01</w:t>
      </w:r>
    </w:p>
    <w:p w:rsidR="00AC38AA" w:rsidRDefault="00AC38AA" w:rsidP="00AC38AA"/>
    <w:p w:rsidR="00AC38AA" w:rsidRDefault="00AC38AA" w:rsidP="00AC38AA">
      <w:pPr>
        <w:rPr>
          <w:b/>
          <w:bCs/>
          <w:u w:val="single"/>
        </w:rPr>
      </w:pPr>
      <w:r>
        <w:rPr>
          <w:b/>
          <w:bCs/>
          <w:u w:val="single"/>
        </w:rPr>
        <w:t>Notes</w:t>
      </w:r>
    </w:p>
    <w:p w:rsidR="00AC38AA" w:rsidRDefault="00AC38AA" w:rsidP="00AC38AA">
      <w:pPr>
        <w:rPr>
          <w:b/>
          <w:bCs/>
          <w:color w:val="1F497D"/>
          <w:u w:val="single"/>
        </w:rPr>
      </w:pPr>
    </w:p>
    <w:p w:rsidR="00AC38AA" w:rsidRDefault="00AC38AA" w:rsidP="00AC38AA">
      <w:pPr>
        <w:rPr>
          <w:color w:val="00B050"/>
        </w:rPr>
      </w:pPr>
      <w:r>
        <w:rPr>
          <w:color w:val="00B050"/>
        </w:rPr>
        <w:t>Any non-moveable infrastructure shared between the CLARA and VELA guns will be assigned fixed names in the CLA facility and use the shared domain of GUNS.  Devices in this area will fall under the CLA-GUNS-HRF and CLA-GUNS-LRF technical areas for high-power and low-level RF respectively; and CLA-GUNS-MAG for magnets (bucking solenoids and potentially main solenoids driven by shared switchable power supplies).</w:t>
      </w:r>
    </w:p>
    <w:p w:rsidR="00AC38AA" w:rsidRDefault="00AC38AA" w:rsidP="00AC38AA">
      <w:pPr>
        <w:rPr>
          <w:color w:val="00B050"/>
        </w:rPr>
      </w:pPr>
    </w:p>
    <w:p w:rsidR="00AC38AA" w:rsidRDefault="00AC38AA" w:rsidP="00AC38AA">
      <w:pPr>
        <w:rPr>
          <w:color w:val="00B050"/>
        </w:rPr>
      </w:pPr>
      <w:r>
        <w:rPr>
          <w:color w:val="00B050"/>
        </w:rPr>
        <w:t>Laser transport between the laser room table and the gun occupying the VELA line shall retain names assigned in the EBT facility.  Laser transport between the branch to CLARA and the gun occupying the CLARA line shall be assigned names in the CLA facility.</w:t>
      </w:r>
    </w:p>
    <w:p w:rsidR="00AC38AA" w:rsidRDefault="00AC38AA" w:rsidP="00AC38AA"/>
    <w:p w:rsidR="00AC38AA" w:rsidRDefault="00AC38AA" w:rsidP="00AC38AA">
      <w:r>
        <w:t>There will be two separate configurations for each gun available within the control system.  When the guns are switched between operating locations the appropriate LRG1/HRG1 configuration will be loaded and the corresponding parameters will be available on the control system.  The alternative set of parameters will not be available on the control system.</w:t>
      </w:r>
    </w:p>
    <w:p w:rsidR="00AC38AA" w:rsidRDefault="00AC38AA" w:rsidP="00AC38AA"/>
    <w:p w:rsidR="00AC38AA" w:rsidRDefault="00AC38AA" w:rsidP="00AC38AA">
      <w:r>
        <w:t>Parameter archiving will therefore only contain valid data for the currently operating guns on VELA/CLARA and confusion will be avoided as to which gun was operating on which line at a particular time.</w:t>
      </w:r>
    </w:p>
    <w:p w:rsidR="00AC38AA" w:rsidRDefault="00AC38AA" w:rsidP="00AC38AA"/>
    <w:p w:rsidR="00AC38AA" w:rsidRDefault="00AC38AA" w:rsidP="00AC38AA">
      <w:r>
        <w:t>The CLA-HRG2…9/EBT-HRG2…9/CLA-LRG2…9/EBT-LRG2…9 domain names will be available for any future low and high repetition rate guns that may be operated on the CLARA/VELA lines.  These would also have their own separate configurations in the control system so only currently operating gun parameter sets would be available for control/</w:t>
      </w:r>
      <w:proofErr w:type="spellStart"/>
      <w:r>
        <w:t>readback</w:t>
      </w:r>
      <w:proofErr w:type="spellEnd"/>
      <w:r>
        <w:t xml:space="preserve"> and data archiving purposes.</w:t>
      </w:r>
    </w:p>
    <w:p w:rsidR="00AC38AA" w:rsidRDefault="00AC38AA" w:rsidP="00AC38AA"/>
    <w:p w:rsidR="00AC38AA" w:rsidRDefault="00AC38AA" w:rsidP="00AC38AA">
      <w:r>
        <w:t>All synoptic screens will be labelled appropriately to avoid any confusion as to which configuration is loaded and which gun is operating on which line.</w:t>
      </w:r>
    </w:p>
    <w:p w:rsidR="00AC38AA" w:rsidRDefault="00AC38AA" w:rsidP="00AC38AA"/>
    <w:p w:rsidR="00AC38AA" w:rsidRDefault="00AC38AA" w:rsidP="00AC38AA">
      <w:r>
        <w:t>The RF operation and vacuum spaces of the guns will be protected by a separate interlock system which will operate independently of which parameter set is loaded into the control system.</w:t>
      </w:r>
    </w:p>
    <w:p w:rsidR="00AC38AA" w:rsidRDefault="00AC38AA" w:rsidP="00AC38AA"/>
    <w:p w:rsidR="00AC38AA" w:rsidRDefault="00AC38AA" w:rsidP="00AC38AA">
      <w:r>
        <w:t>The starting configuration within the control system for the end of the current shutdown/commissioning period will be for the following domains to be available:</w:t>
      </w:r>
    </w:p>
    <w:p w:rsidR="00AC38AA" w:rsidRDefault="00AC38AA" w:rsidP="00AC38AA"/>
    <w:p w:rsidR="00AC38AA" w:rsidRDefault="00AC38AA" w:rsidP="00AC38AA">
      <w:r>
        <w:t>CLA-LRG1</w:t>
      </w:r>
      <w:r>
        <w:rPr>
          <w:color w:val="1F497D"/>
        </w:rPr>
        <w:t xml:space="preserve"> </w:t>
      </w:r>
      <w:r>
        <w:rPr>
          <w:color w:val="00B050"/>
        </w:rPr>
        <w:t>&amp; CLA-LLSH1</w:t>
      </w:r>
    </w:p>
    <w:p w:rsidR="00AC38AA" w:rsidRDefault="00AC38AA" w:rsidP="00AC38AA">
      <w:r>
        <w:t>EBT-HRG1</w:t>
      </w:r>
      <w:r>
        <w:rPr>
          <w:color w:val="1F497D"/>
        </w:rPr>
        <w:t xml:space="preserve"> </w:t>
      </w:r>
      <w:r>
        <w:rPr>
          <w:color w:val="00B050"/>
        </w:rPr>
        <w:t>(&amp; EBT-LLSL1, if the load-lock system is available before the gun moves positions)</w:t>
      </w:r>
    </w:p>
    <w:p w:rsidR="00F8209B" w:rsidRDefault="00F8209B">
      <w:bookmarkStart w:id="0" w:name="_GoBack"/>
      <w:bookmarkEnd w:id="0"/>
    </w:p>
    <w:sectPr w:rsidR="00F82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8AA"/>
    <w:rsid w:val="00AC38AA"/>
    <w:rsid w:val="00F8209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8A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8A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39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Daresbury Laboratory (STFC)</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2017-03-27T16:26:00Z</dcterms:created>
  <dcterms:modified xsi:type="dcterms:W3CDTF">2017-03-27T16:27:00Z</dcterms:modified>
</cp:coreProperties>
</file>