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F40" w:rsidRPr="00514347" w:rsidRDefault="006720ED" w:rsidP="000076EB">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 xml:space="preserve">CHAPTER </w:t>
      </w:r>
      <w:r w:rsidR="001B0F40" w:rsidRPr="00514347">
        <w:rPr>
          <w:rFonts w:ascii="Times New Roman" w:eastAsia="Times New Roman" w:hAnsi="Times New Roman" w:cs="Times New Roman"/>
          <w:b/>
          <w:iCs/>
          <w:color w:val="000000"/>
          <w:sz w:val="28"/>
          <w:szCs w:val="28"/>
          <w:shd w:val="clear" w:color="auto" w:fill="FFFFFF"/>
        </w:rPr>
        <w:t>1</w:t>
      </w:r>
    </w:p>
    <w:p w:rsidR="001B0F40" w:rsidRPr="00514347" w:rsidRDefault="001B0F40" w:rsidP="000076EB">
      <w:pPr>
        <w:spacing w:after="0" w:line="360" w:lineRule="auto"/>
        <w:jc w:val="center"/>
        <w:rPr>
          <w:rFonts w:ascii="Times New Roman" w:hAnsi="Times New Roman" w:cs="Times New Roman"/>
          <w:b/>
          <w:color w:val="000000" w:themeColor="text1"/>
          <w:sz w:val="28"/>
          <w:szCs w:val="24"/>
        </w:rPr>
      </w:pPr>
      <w:r w:rsidRPr="00514347">
        <w:rPr>
          <w:rFonts w:ascii="Times New Roman" w:hAnsi="Times New Roman" w:cs="Times New Roman"/>
          <w:b/>
          <w:color w:val="000000" w:themeColor="text1"/>
          <w:sz w:val="28"/>
          <w:szCs w:val="24"/>
        </w:rPr>
        <w:t>INTRODUCTION</w:t>
      </w:r>
    </w:p>
    <w:p w:rsidR="001B0F40" w:rsidRPr="00514347" w:rsidRDefault="00457A63" w:rsidP="00202F32">
      <w:pPr>
        <w:autoSpaceDE w:val="0"/>
        <w:autoSpaceDN w:val="0"/>
        <w:adjustRightInd w:val="0"/>
        <w:spacing w:after="0" w:line="360" w:lineRule="auto"/>
        <w:jc w:val="both"/>
        <w:rPr>
          <w:rFonts w:ascii="Times New Roman" w:hAnsi="Times New Roman" w:cs="Times New Roman"/>
          <w:b/>
          <w:bCs/>
          <w:sz w:val="28"/>
          <w:szCs w:val="24"/>
        </w:rPr>
      </w:pPr>
      <w:r w:rsidRPr="00514347">
        <w:rPr>
          <w:rFonts w:ascii="Times New Roman" w:hAnsi="Times New Roman" w:cs="Times New Roman"/>
          <w:b/>
          <w:bCs/>
          <w:sz w:val="28"/>
          <w:szCs w:val="24"/>
        </w:rPr>
        <w:t xml:space="preserve"> </w:t>
      </w:r>
      <w:r w:rsidR="00202F32" w:rsidRPr="00514347">
        <w:rPr>
          <w:rFonts w:ascii="Times New Roman" w:hAnsi="Times New Roman" w:cs="Times New Roman"/>
          <w:b/>
          <w:bCs/>
          <w:sz w:val="28"/>
          <w:szCs w:val="24"/>
        </w:rPr>
        <w:t xml:space="preserve">1.1 </w:t>
      </w:r>
      <w:r w:rsidRPr="00514347">
        <w:rPr>
          <w:rFonts w:ascii="Times New Roman" w:hAnsi="Times New Roman" w:cs="Times New Roman"/>
          <w:b/>
          <w:bCs/>
          <w:sz w:val="28"/>
          <w:szCs w:val="24"/>
        </w:rPr>
        <w:t>Introduction</w:t>
      </w:r>
    </w:p>
    <w:p w:rsidR="00DC6373" w:rsidRPr="00514347" w:rsidRDefault="00202F32" w:rsidP="00202F3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bCs/>
          <w:sz w:val="24"/>
          <w:szCs w:val="24"/>
        </w:rPr>
        <w:tab/>
      </w:r>
      <w:r w:rsidR="001B0D09" w:rsidRPr="00514347">
        <w:rPr>
          <w:rFonts w:ascii="Times New Roman" w:hAnsi="Times New Roman" w:cs="Times New Roman"/>
          <w:bCs/>
          <w:sz w:val="24"/>
          <w:szCs w:val="24"/>
        </w:rPr>
        <w:t>With the accentuation on clean force age, the sustainable power based appropriated age</w:t>
      </w:r>
      <w:r w:rsidR="001B0D09" w:rsidRPr="00514347">
        <w:rPr>
          <w:rFonts w:ascii="Times New Roman" w:hAnsi="Times New Roman" w:cs="Times New Roman"/>
          <w:color w:val="000000" w:themeColor="text1"/>
          <w:sz w:val="24"/>
          <w:szCs w:val="24"/>
        </w:rPr>
        <w:t xml:space="preserve"> frameworks have gotten incredible consideration. Bookkeeping to the ongoing advancements in photovoltaic innovation, the sunlight based photovoltaic (PV) based inexhaustible force age has encountered a quick development among the business and private areas [1]. Nonetheless, expanded dispersal of sun based PV power age into the customary </w:t>
      </w:r>
      <w:proofErr w:type="gramStart"/>
      <w:r w:rsidR="001B0D09" w:rsidRPr="00514347">
        <w:rPr>
          <w:rFonts w:ascii="Times New Roman" w:hAnsi="Times New Roman" w:cs="Times New Roman"/>
          <w:color w:val="000000" w:themeColor="text1"/>
          <w:sz w:val="24"/>
          <w:szCs w:val="24"/>
        </w:rPr>
        <w:t>lattice,</w:t>
      </w:r>
      <w:proofErr w:type="gramEnd"/>
      <w:r w:rsidR="001B0D09" w:rsidRPr="00514347">
        <w:rPr>
          <w:rFonts w:ascii="Times New Roman" w:hAnsi="Times New Roman" w:cs="Times New Roman"/>
          <w:color w:val="000000" w:themeColor="text1"/>
          <w:sz w:val="24"/>
          <w:szCs w:val="24"/>
        </w:rPr>
        <w:t xml:space="preserve"> has prompted different force quality issues, particularly in circulation networks where a critical segment of sustainable power sources are associated [2]. The coming of various force electronic loads additionally weakened the force quality in the organization. Different arrangements are proposed in the writing tending to the force quality issues without influencing the heap profile [2]-[3]. There is a long custom of utilizing direct regulators for power quality improvement in matrix interfaced frameworks anyway they have their own restrictions [4]. In addition, these control plans [4] require </w:t>
      </w:r>
      <w:proofErr w:type="gramStart"/>
      <w:r w:rsidR="001B0D09" w:rsidRPr="00514347">
        <w:rPr>
          <w:rFonts w:ascii="Times New Roman" w:hAnsi="Times New Roman" w:cs="Times New Roman"/>
          <w:color w:val="000000" w:themeColor="text1"/>
          <w:sz w:val="24"/>
          <w:szCs w:val="24"/>
        </w:rPr>
        <w:t>stage</w:t>
      </w:r>
      <w:proofErr w:type="gramEnd"/>
      <w:r w:rsidR="001B0D09" w:rsidRPr="00514347">
        <w:rPr>
          <w:rFonts w:ascii="Times New Roman" w:hAnsi="Times New Roman" w:cs="Times New Roman"/>
          <w:color w:val="000000" w:themeColor="text1"/>
          <w:sz w:val="24"/>
          <w:szCs w:val="24"/>
        </w:rPr>
        <w:t xml:space="preserve"> bolted circles (PLLs), which expands the framework multifaceted nature in </w:t>
      </w:r>
      <w:r w:rsidR="00077E27" w:rsidRPr="00514347">
        <w:rPr>
          <w:rFonts w:ascii="Times New Roman" w:hAnsi="Times New Roman" w:cs="Times New Roman"/>
          <w:color w:val="000000" w:themeColor="text1"/>
          <w:sz w:val="24"/>
          <w:szCs w:val="24"/>
        </w:rPr>
        <w:t>common sense</w:t>
      </w:r>
      <w:r w:rsidR="001B0D09" w:rsidRPr="00514347">
        <w:rPr>
          <w:rFonts w:ascii="Times New Roman" w:hAnsi="Times New Roman" w:cs="Times New Roman"/>
          <w:color w:val="000000" w:themeColor="text1"/>
          <w:sz w:val="24"/>
          <w:szCs w:val="24"/>
        </w:rPr>
        <w:t xml:space="preserve"> usage and prompts mal-activity under misshaped matrix voltages. As of late, the force quality improvement in the circulation matrix utilizing nonlinear modular prescient regulator (MPC), is mulled over by the creators in [5], nonetheless, its exhibition under nonlinear burdens, isn't explored. To improve power factor and to limit line current sounds, modular reference versatile control (MRAC) is presented in [6]. In any case, it requires information on reference framework from the earlier. These control systems [3]-[6] </w:t>
      </w:r>
      <w:r w:rsidR="00457A63" w:rsidRPr="00514347">
        <w:rPr>
          <w:rFonts w:ascii="Times New Roman" w:hAnsi="Times New Roman" w:cs="Times New Roman"/>
          <w:color w:val="000000" w:themeColor="text1"/>
          <w:sz w:val="24"/>
          <w:szCs w:val="24"/>
        </w:rPr>
        <w:t>centre</w:t>
      </w:r>
      <w:r w:rsidR="001B0D09" w:rsidRPr="00514347">
        <w:rPr>
          <w:rFonts w:ascii="Times New Roman" w:hAnsi="Times New Roman" w:cs="Times New Roman"/>
          <w:color w:val="000000" w:themeColor="text1"/>
          <w:sz w:val="24"/>
          <w:szCs w:val="24"/>
        </w:rPr>
        <w:t xml:space="preserve"> </w:t>
      </w:r>
      <w:proofErr w:type="gramStart"/>
      <w:r w:rsidR="001B0D09" w:rsidRPr="00514347">
        <w:rPr>
          <w:rFonts w:ascii="Times New Roman" w:hAnsi="Times New Roman" w:cs="Times New Roman"/>
          <w:color w:val="000000" w:themeColor="text1"/>
          <w:sz w:val="24"/>
          <w:szCs w:val="24"/>
        </w:rPr>
        <w:t>around</w:t>
      </w:r>
      <w:proofErr w:type="gramEnd"/>
      <w:r w:rsidR="001B0D09" w:rsidRPr="00514347">
        <w:rPr>
          <w:rFonts w:ascii="Times New Roman" w:hAnsi="Times New Roman" w:cs="Times New Roman"/>
          <w:color w:val="000000" w:themeColor="text1"/>
          <w:sz w:val="24"/>
          <w:szCs w:val="24"/>
        </w:rPr>
        <w:t xml:space="preserve"> improving the force quality in dissemination organization, with dynamic/responsive force infusion to the framework. Their activity under brace side issues, voltage unbalances and voltage symphonious </w:t>
      </w:r>
      <w:r w:rsidR="00077E27" w:rsidRPr="00514347">
        <w:rPr>
          <w:rFonts w:ascii="Times New Roman" w:hAnsi="Times New Roman" w:cs="Times New Roman"/>
          <w:color w:val="000000" w:themeColor="text1"/>
          <w:sz w:val="24"/>
          <w:szCs w:val="24"/>
        </w:rPr>
        <w:t>mutilations</w:t>
      </w:r>
      <w:r w:rsidR="001B0D09" w:rsidRPr="00514347">
        <w:rPr>
          <w:rFonts w:ascii="Times New Roman" w:hAnsi="Times New Roman" w:cs="Times New Roman"/>
          <w:color w:val="000000" w:themeColor="text1"/>
          <w:sz w:val="24"/>
          <w:szCs w:val="24"/>
        </w:rPr>
        <w:t xml:space="preserve"> isn't investigated.</w:t>
      </w:r>
    </w:p>
    <w:p w:rsidR="001B0D09" w:rsidRPr="00514347" w:rsidRDefault="001B0D09" w:rsidP="00011D52">
      <w:pPr>
        <w:autoSpaceDE w:val="0"/>
        <w:autoSpaceDN w:val="0"/>
        <w:adjustRightInd w:val="0"/>
        <w:spacing w:after="0" w:line="360" w:lineRule="auto"/>
        <w:jc w:val="both"/>
        <w:rPr>
          <w:rFonts w:ascii="Times New Roman" w:hAnsi="Times New Roman" w:cs="Times New Roman"/>
          <w:bCs/>
          <w:sz w:val="24"/>
          <w:szCs w:val="24"/>
        </w:rPr>
      </w:pPr>
      <w:r w:rsidRPr="00514347">
        <w:rPr>
          <w:rFonts w:ascii="Times New Roman" w:hAnsi="Times New Roman" w:cs="Times New Roman"/>
          <w:color w:val="000000" w:themeColor="text1"/>
          <w:sz w:val="24"/>
          <w:szCs w:val="24"/>
        </w:rPr>
        <w:t xml:space="preserve">Then again, there are control techniques for lattice interfaced inverters for ride through activity during adjusted/lopsided voltage droop issues, without zeroing in on the force quality improvement in the circulation matrix [7]-[14]. The specialists have accomplished the ride-through activity by infusing responsive force into the matrix. During the unbalance in conveyance lattice voltages, the guideline of matrix current gets testing. The control calculations are pondered to defeat this issue, either by adjusting the lattice flows or by limiting the dynamic force variances. For example, the creators in [7] have built up a fixed edge PQ regulator to limit the wave content in dynamic force through an addition </w:t>
      </w:r>
      <w:r w:rsidRPr="00514347">
        <w:rPr>
          <w:rFonts w:ascii="Times New Roman" w:hAnsi="Times New Roman" w:cs="Times New Roman"/>
          <w:color w:val="000000" w:themeColor="text1"/>
          <w:sz w:val="24"/>
          <w:szCs w:val="24"/>
        </w:rPr>
        <w:lastRenderedPageBreak/>
        <w:t xml:space="preserve">boundary. A coordinated edge current controller is pondered in [8]-[9] for power control during uneven lattice voltages. The usefulness of unequal voltage pay utilizing DG inverters is accounted for in [10]-[13], which depend on symmetric segments. In these control procedures, the DG inverters are controlled either through certain arrangement dynamic forces or positive grouping responsive forces [11]-[12] or both positive succession dynamic and receptive forces [10]-[13] for repaying the uneven voltages. The investigations have additionally been made for ride-through activity during lopsided voltage hangs with controllable dynamic/receptive force motions [15]-[18]. These techniques [7]-[18] portray distinctive control approaches for ride-through activity in network interfaced conveyed age frameworks during lattice voltage adjusted/uneven droops. Notwithstanding, a) they neglect to accomplish the force quality improvement in dispersion network through lattice current symphonious remuneration, b) they don't address the consonant/twisted framework voltages caused at far spiral finishes in the conveyance organization, and c) they neglect to address the elements of sustainable power asset, (for example, photovoltaic or wind) and the control of DC interface voltage. The elements in PV clusters, DC-DC power molding stage and the DC-interface capacitor, sway the activity of by and large framework, particularly during the deficiency ride through examination and thusly, the undertaking gets testing. The control techniques that consider elements of photovoltaic force plants are accounted for in [19]-[23]. The regulator [19] utilizes various corresponding resounding (PR) regulators to accomplish singular stage current remuneration. The framework execution with PR </w:t>
      </w:r>
      <w:proofErr w:type="gramStart"/>
      <w:r w:rsidRPr="00514347">
        <w:rPr>
          <w:rFonts w:ascii="Times New Roman" w:hAnsi="Times New Roman" w:cs="Times New Roman"/>
          <w:color w:val="000000" w:themeColor="text1"/>
          <w:sz w:val="24"/>
          <w:szCs w:val="24"/>
        </w:rPr>
        <w:t>regulators,</w:t>
      </w:r>
      <w:proofErr w:type="gramEnd"/>
      <w:r w:rsidRPr="00514347">
        <w:rPr>
          <w:rFonts w:ascii="Times New Roman" w:hAnsi="Times New Roman" w:cs="Times New Roman"/>
          <w:color w:val="000000" w:themeColor="text1"/>
          <w:sz w:val="24"/>
          <w:szCs w:val="24"/>
        </w:rPr>
        <w:t xml:space="preserve"> is corrupted under variety of the framework recurrence as it gives boundless addition at the chose symphonious frequencies. The non-ideal execution of limitless additions could cause arrangement of flimsiness issues for functional matrix interfaced DG frameworks [24].Besides </w:t>
      </w:r>
      <w:proofErr w:type="gramStart"/>
      <w:r w:rsidRPr="00514347">
        <w:rPr>
          <w:rFonts w:ascii="Times New Roman" w:hAnsi="Times New Roman" w:cs="Times New Roman"/>
          <w:color w:val="000000" w:themeColor="text1"/>
          <w:sz w:val="24"/>
          <w:szCs w:val="24"/>
        </w:rPr>
        <w:t>this,</w:t>
      </w:r>
      <w:proofErr w:type="gramEnd"/>
      <w:r w:rsidRPr="00514347">
        <w:rPr>
          <w:rFonts w:ascii="Times New Roman" w:hAnsi="Times New Roman" w:cs="Times New Roman"/>
          <w:color w:val="000000" w:themeColor="text1"/>
          <w:sz w:val="24"/>
          <w:szCs w:val="24"/>
        </w:rPr>
        <w:t xml:space="preserve"> these methodologies [19]-[23] don't contribute for power quality improvement during nonlinear burdens and consonant voltages in the framework. In addition, the zero-succession and negative-arrangement powers are delivered by lopsided flows with unequal voltages, which gravely influence diverse business loads and modern burdens associated at the higher finish of the circulation framework, for example, three-stage engine loads/high force loads. The ride through activity of lattice interfaced PV frameworks under low voltage droops, which guarantees the distinctive force quality functionalities of consonant current alleviation, power factor amendment, adjusting of matrix flows, solid activity during unusual/symphonious network voltages caused in conveyance framework, is only occasionally announced in writing. In this paper, the EKF </w:t>
      </w:r>
      <w:r w:rsidRPr="00514347">
        <w:rPr>
          <w:rFonts w:ascii="Times New Roman" w:hAnsi="Times New Roman" w:cs="Times New Roman"/>
          <w:color w:val="000000" w:themeColor="text1"/>
          <w:sz w:val="24"/>
          <w:szCs w:val="24"/>
        </w:rPr>
        <w:lastRenderedPageBreak/>
        <w:t xml:space="preserve">plot based twofold stage network interfaced sun powered PV framework is proposed, to achieve complex targets. Right off the bat, the ride-through activity of framework interfaced twofold stage sun oriented PV framework is assessed under adjusted/uneven lattice side issues. During the framework blames, the PV inverter encourages the speedy identification and responds in like manner to limit the </w:t>
      </w:r>
      <w:proofErr w:type="spellStart"/>
      <w:r w:rsidRPr="00514347">
        <w:rPr>
          <w:rFonts w:ascii="Times New Roman" w:hAnsi="Times New Roman" w:cs="Times New Roman"/>
          <w:color w:val="000000" w:themeColor="text1"/>
          <w:sz w:val="24"/>
          <w:szCs w:val="24"/>
        </w:rPr>
        <w:t>unfavorable</w:t>
      </w:r>
      <w:proofErr w:type="spellEnd"/>
      <w:r w:rsidRPr="00514347">
        <w:rPr>
          <w:rFonts w:ascii="Times New Roman" w:hAnsi="Times New Roman" w:cs="Times New Roman"/>
          <w:color w:val="000000" w:themeColor="text1"/>
          <w:sz w:val="24"/>
          <w:szCs w:val="24"/>
        </w:rPr>
        <w:t xml:space="preserve"> consequences for the inverter and network side hardware, to follow IEEE Std. 1547.4. The framework encourages dynamic and responsive force infusion during the voltage-list deficiencies, so the PV frameworks stay operational under such conditions without bringing about additional hazards because of loss of PV age. Additionally, the proposed framework can withstand the matrix side symphonious/mutilated voltages by providing smooth and adjusted sinusoidal network flows. As opposed to numerous calculations on ride through activity, the proposed control technique can represent the nonlinear PCC loads in the dissemination framework, and makes up for the consonant flows infused into the lattice, in any event, during the shortcomings and symphonious voltage twists. Thusly, it </w:t>
      </w:r>
      <w:r w:rsidR="00CE4D16" w:rsidRPr="00514347">
        <w:rPr>
          <w:rFonts w:ascii="Times New Roman" w:hAnsi="Times New Roman" w:cs="Times New Roman"/>
          <w:color w:val="000000" w:themeColor="text1"/>
          <w:sz w:val="24"/>
          <w:szCs w:val="24"/>
        </w:rPr>
        <w:t>fulfils</w:t>
      </w:r>
      <w:r w:rsidRPr="00514347">
        <w:rPr>
          <w:rFonts w:ascii="Times New Roman" w:hAnsi="Times New Roman" w:cs="Times New Roman"/>
          <w:color w:val="000000" w:themeColor="text1"/>
          <w:sz w:val="24"/>
          <w:szCs w:val="24"/>
        </w:rPr>
        <w:t xml:space="preserve"> the IEEE standard-519. The sinusoidal and adjusted network flows under all unsettling influences are guaranteed by fusing another path for extraction of unit-layouts of matrix voltages. This invalidates the negative arrangement and zero grouping power infusions into the network during the matrix voltage unbalances, along these lines, the impact of succession powers on modern/business loads, is invalidated. Other than this, a nonlinear Kalman channel is examined here. EKF is a numerical strategy, which works through expectation and revision component, and it gauges the basic of the heap current. It offers significantly better consistent state and dynamic exhibitions, over the straight regulators [25]-[26], under framework irritations. It is a factual strategy and doesn't require any dq-changes, which are inclined to mistakes if the simultaneous casing recognizable proof is mistaken, nor does it </w:t>
      </w:r>
      <w:proofErr w:type="gramStart"/>
      <w:r w:rsidRPr="00514347">
        <w:rPr>
          <w:rFonts w:ascii="Times New Roman" w:hAnsi="Times New Roman" w:cs="Times New Roman"/>
          <w:color w:val="000000" w:themeColor="text1"/>
          <w:sz w:val="24"/>
          <w:szCs w:val="24"/>
        </w:rPr>
        <w:t>requires</w:t>
      </w:r>
      <w:proofErr w:type="gramEnd"/>
      <w:r w:rsidRPr="00514347">
        <w:rPr>
          <w:rFonts w:ascii="Times New Roman" w:hAnsi="Times New Roman" w:cs="Times New Roman"/>
          <w:color w:val="000000" w:themeColor="text1"/>
          <w:sz w:val="24"/>
          <w:szCs w:val="24"/>
        </w:rPr>
        <w:t xml:space="preserve"> stage bolted circles. Its recursive structure permits constant </w:t>
      </w:r>
      <w:r w:rsidRPr="00514347">
        <w:rPr>
          <w:rFonts w:ascii="Times New Roman" w:hAnsi="Times New Roman" w:cs="Times New Roman"/>
          <w:bCs/>
          <w:sz w:val="24"/>
          <w:szCs w:val="24"/>
        </w:rPr>
        <w:t xml:space="preserve">execution without putting away perceptions or past appraisals. The principle commitments of the current work can be distinguished as follows. </w:t>
      </w:r>
    </w:p>
    <w:p w:rsidR="001B0D09" w:rsidRPr="00514347" w:rsidRDefault="001B0D09"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bCs/>
          <w:sz w:val="24"/>
          <w:szCs w:val="24"/>
        </w:rPr>
        <w:t>•</w:t>
      </w:r>
      <w:r w:rsidRPr="00514347">
        <w:rPr>
          <w:rFonts w:ascii="Times New Roman" w:hAnsi="Times New Roman" w:cs="Times New Roman"/>
          <w:bCs/>
          <w:sz w:val="24"/>
          <w:szCs w:val="24"/>
        </w:rPr>
        <w:tab/>
        <w:t>The flaw ride through control methodology is introduced for two phase lattice interfaced sun based PV framework that can deal with consonant/contorted matrix</w:t>
      </w:r>
      <w:r w:rsidRPr="00514347">
        <w:rPr>
          <w:rFonts w:ascii="Times New Roman" w:hAnsi="Times New Roman" w:cs="Times New Roman"/>
          <w:color w:val="000000" w:themeColor="text1"/>
          <w:sz w:val="24"/>
          <w:szCs w:val="24"/>
        </w:rPr>
        <w:t xml:space="preserve"> voltages, caused at far outspread closures in the circulation organization, and still inventory adjusted and sinusoidal network flows with</w:t>
      </w:r>
      <w:r w:rsidRPr="00514347">
        <w:rPr>
          <w:rFonts w:ascii="Times New Roman" w:hAnsi="Times New Roman" w:cs="Times New Roman"/>
          <w:color w:val="000000" w:themeColor="text1"/>
          <w:szCs w:val="24"/>
        </w:rPr>
        <w:t xml:space="preserve"> </w:t>
      </w:r>
      <w:r w:rsidRPr="00514347">
        <w:rPr>
          <w:rFonts w:ascii="Times New Roman" w:hAnsi="Times New Roman" w:cs="Times New Roman"/>
          <w:color w:val="000000" w:themeColor="text1"/>
          <w:sz w:val="24"/>
          <w:szCs w:val="24"/>
        </w:rPr>
        <w:t xml:space="preserve">THD with the </w:t>
      </w:r>
      <w:proofErr w:type="spellStart"/>
      <w:r w:rsidRPr="00514347">
        <w:rPr>
          <w:rFonts w:ascii="Times New Roman" w:hAnsi="Times New Roman" w:cs="Times New Roman"/>
          <w:color w:val="000000" w:themeColor="text1"/>
          <w:sz w:val="24"/>
          <w:szCs w:val="24"/>
        </w:rPr>
        <w:t>cutoff</w:t>
      </w:r>
      <w:proofErr w:type="spellEnd"/>
      <w:r w:rsidRPr="00514347">
        <w:rPr>
          <w:rFonts w:ascii="Times New Roman" w:hAnsi="Times New Roman" w:cs="Times New Roman"/>
          <w:color w:val="000000" w:themeColor="text1"/>
          <w:sz w:val="24"/>
          <w:szCs w:val="24"/>
        </w:rPr>
        <w:t xml:space="preserve"> points portrayed by IEEE Std. 519, in spite of serious voltage-list deficiencies. </w:t>
      </w:r>
    </w:p>
    <w:p w:rsidR="001B0D09" w:rsidRPr="00514347" w:rsidRDefault="001B0D09"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w:t>
      </w:r>
      <w:r w:rsidRPr="00514347">
        <w:rPr>
          <w:rFonts w:ascii="Times New Roman" w:hAnsi="Times New Roman" w:cs="Times New Roman"/>
          <w:color w:val="000000" w:themeColor="text1"/>
          <w:sz w:val="24"/>
          <w:szCs w:val="24"/>
        </w:rPr>
        <w:tab/>
        <w:t xml:space="preserve">Contrary to a few control techniques on ride-through activity, this control procedure represents nonlinear burdens in the framework, and makes up for </w:t>
      </w:r>
      <w:r w:rsidRPr="00514347">
        <w:rPr>
          <w:rFonts w:ascii="Times New Roman" w:hAnsi="Times New Roman" w:cs="Times New Roman"/>
          <w:color w:val="000000" w:themeColor="text1"/>
          <w:sz w:val="24"/>
          <w:szCs w:val="24"/>
        </w:rPr>
        <w:lastRenderedPageBreak/>
        <w:t xml:space="preserve">unequal/symphonious burdens during the voltage-hang shortcomings and consonant voltages. </w:t>
      </w:r>
    </w:p>
    <w:p w:rsidR="001B0D09" w:rsidRPr="00514347" w:rsidRDefault="001B0D09"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w:t>
      </w:r>
      <w:r w:rsidRPr="00514347">
        <w:rPr>
          <w:rFonts w:ascii="Times New Roman" w:hAnsi="Times New Roman" w:cs="Times New Roman"/>
          <w:color w:val="000000" w:themeColor="text1"/>
          <w:sz w:val="24"/>
          <w:szCs w:val="24"/>
        </w:rPr>
        <w:tab/>
        <w:t xml:space="preserve">EKF control appraises the principal load flows, without the earlier information on plentifulness, stage and conduct of the aggravations present in the heap flows. The prevalent consistent state and dynamic exhibitions of EKF based methodology over direct regulators are set up. </w:t>
      </w:r>
    </w:p>
    <w:p w:rsidR="001B0F40" w:rsidRPr="00514347" w:rsidRDefault="001B0D09"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framework is painstakingly assessed through </w:t>
      </w:r>
      <w:r w:rsidR="00457A63" w:rsidRPr="00514347">
        <w:rPr>
          <w:rFonts w:ascii="Times New Roman" w:hAnsi="Times New Roman" w:cs="Times New Roman"/>
          <w:color w:val="000000" w:themeColor="text1"/>
          <w:sz w:val="24"/>
          <w:szCs w:val="24"/>
        </w:rPr>
        <w:t>re-enactments</w:t>
      </w:r>
      <w:r w:rsidRPr="00514347">
        <w:rPr>
          <w:rFonts w:ascii="Times New Roman" w:hAnsi="Times New Roman" w:cs="Times New Roman"/>
          <w:color w:val="000000" w:themeColor="text1"/>
          <w:sz w:val="24"/>
          <w:szCs w:val="24"/>
        </w:rPr>
        <w:t xml:space="preserve"> and analyses. A model of two-stage network interfaced PV framework is created in the lab and proposed control conspire is acknowledged utilizing DSP-dSPACE-1202 </w:t>
      </w:r>
      <w:r w:rsidR="00457A63" w:rsidRPr="00514347">
        <w:rPr>
          <w:rFonts w:ascii="Times New Roman" w:hAnsi="Times New Roman" w:cs="Times New Roman"/>
          <w:color w:val="000000" w:themeColor="text1"/>
          <w:sz w:val="24"/>
          <w:szCs w:val="24"/>
        </w:rPr>
        <w:t>micro lab</w:t>
      </w:r>
      <w:r w:rsidRPr="00514347">
        <w:rPr>
          <w:rFonts w:ascii="Times New Roman" w:hAnsi="Times New Roman" w:cs="Times New Roman"/>
          <w:color w:val="000000" w:themeColor="text1"/>
          <w:sz w:val="24"/>
          <w:szCs w:val="24"/>
        </w:rPr>
        <w:t>-box regulator. Test results approve the consistent state and dynamic exhibitions of the framework under various test conditions.</w:t>
      </w:r>
    </w:p>
    <w:p w:rsidR="001B0F40" w:rsidRPr="00514347" w:rsidRDefault="00011D52" w:rsidP="00011D52">
      <w:pPr>
        <w:autoSpaceDE w:val="0"/>
        <w:autoSpaceDN w:val="0"/>
        <w:adjustRightInd w:val="0"/>
        <w:spacing w:after="0" w:line="360" w:lineRule="auto"/>
        <w:jc w:val="both"/>
        <w:rPr>
          <w:rFonts w:ascii="Times New Roman" w:hAnsi="Times New Roman" w:cs="Times New Roman"/>
          <w:b/>
          <w:color w:val="000000" w:themeColor="text1"/>
          <w:sz w:val="28"/>
          <w:szCs w:val="24"/>
        </w:rPr>
      </w:pPr>
      <w:r w:rsidRPr="00514347">
        <w:rPr>
          <w:rFonts w:ascii="Times New Roman" w:hAnsi="Times New Roman" w:cs="Times New Roman"/>
          <w:b/>
          <w:color w:val="000000" w:themeColor="text1"/>
          <w:sz w:val="28"/>
          <w:szCs w:val="24"/>
        </w:rPr>
        <w:t xml:space="preserve">1.2 </w:t>
      </w:r>
      <w:r w:rsidR="00457A63" w:rsidRPr="00514347">
        <w:rPr>
          <w:rFonts w:ascii="Times New Roman" w:hAnsi="Times New Roman" w:cs="Times New Roman"/>
          <w:b/>
          <w:color w:val="000000" w:themeColor="text1"/>
          <w:sz w:val="28"/>
          <w:szCs w:val="24"/>
        </w:rPr>
        <w:t>Literature Survey</w:t>
      </w:r>
    </w:p>
    <w:p w:rsidR="00DC6373" w:rsidRPr="00514347" w:rsidRDefault="001B0D09"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Literature [1] portrays the joining of variable environmentally friendly power sources (RES) into power organizations. The fundamental objective is to stand up to the substance and patterns of logical writing with the eyes and undertakings of specialists on future themes and issues to be understood, particularly as far as the displaying of electrical frameworks. The examination depends on a bibliometric investigation of the Scopus information base on the subject and on an online study shipped off the relating creators of the distinguished papers. The paper investigates the elements of distribution, bunches of joint effort, and principle points considered. It at that point recognizes potential exploration leads, among which uncertain difficulties with respect to specialized angles, markets and financing issues, and social viewpoints. The divergence of models and results is as yet a vital insidious as exploration isn't full grown enough to incorporate in one model all the extremely perplexing boundaries of VRE mix into power frameworks. There is an absence of repeat, however, for example, the effect of new advancements or the improvement of substitute low carbon-emanating innovation (other than sun powered and wind), should be tended to.</w:t>
      </w:r>
      <w:r w:rsidR="00DC6373" w:rsidRPr="00514347">
        <w:rPr>
          <w:rFonts w:ascii="Times New Roman" w:hAnsi="Times New Roman" w:cs="Times New Roman"/>
          <w:color w:val="000000" w:themeColor="text1"/>
          <w:sz w:val="24"/>
          <w:szCs w:val="24"/>
        </w:rPr>
        <w:t xml:space="preserve">  </w:t>
      </w:r>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Literature [2] </w:t>
      </w:r>
      <w:r w:rsidR="001B0D09" w:rsidRPr="00514347">
        <w:rPr>
          <w:rFonts w:ascii="Times New Roman" w:hAnsi="Times New Roman" w:cs="Times New Roman"/>
          <w:color w:val="000000" w:themeColor="text1"/>
          <w:sz w:val="24"/>
          <w:szCs w:val="24"/>
        </w:rPr>
        <w:t xml:space="preserve">depicts Maintaining a steady degree of intensity quality in the dissemination network is a developing test because of expanded utilization of intensity hardware converters in home grown, business and mechanical areas. Force quality disintegration is showed in expanded misfortunes; helpless usage of circulation frameworks; mal-activity of touchy gear and aggravations to close by purchasers, defensive gadgets, and correspondence frameworks. In any case, as the energy-sparing advantages will bring </w:t>
      </w:r>
      <w:r w:rsidR="001B0D09" w:rsidRPr="00514347">
        <w:rPr>
          <w:rFonts w:ascii="Times New Roman" w:hAnsi="Times New Roman" w:cs="Times New Roman"/>
          <w:color w:val="000000" w:themeColor="text1"/>
          <w:sz w:val="24"/>
          <w:szCs w:val="24"/>
        </w:rPr>
        <w:lastRenderedPageBreak/>
        <w:t>about expanded AC power handled through force hardware converters, there is a convincing requirement for improved comprehension of relief procedures for power quality issues.</w:t>
      </w:r>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Literature [3] </w:t>
      </w:r>
      <w:r w:rsidR="001B0D09" w:rsidRPr="00514347">
        <w:rPr>
          <w:rFonts w:ascii="Times New Roman" w:hAnsi="Times New Roman" w:cs="Times New Roman"/>
          <w:color w:val="000000" w:themeColor="text1"/>
          <w:sz w:val="24"/>
          <w:szCs w:val="24"/>
          <w:shd w:val="clear" w:color="auto" w:fill="FFFFFF"/>
        </w:rPr>
        <w:t xml:space="preserve">presents a multipurpose three stage twofold stage matrix interfaced photovoltaic (GPV) framework utilizing a versatile nonlinear control methodology. Alongside a pinnacle power extraction from a photovoltaic (PV) cluster, the proposed framework is equipped for sounds flows end, responsive force remuneration, matrix flows adjusting and versatile DC interface voltage control. The principal and music data from the dirtied load current are definitely assessed utilizing a versatile onlooker. A carefully certain genuine (SPR) </w:t>
      </w:r>
      <w:r w:rsidR="00457A63" w:rsidRPr="00514347">
        <w:rPr>
          <w:rFonts w:ascii="Times New Roman" w:hAnsi="Times New Roman" w:cs="Times New Roman"/>
          <w:color w:val="000000" w:themeColor="text1"/>
          <w:sz w:val="24"/>
          <w:szCs w:val="24"/>
          <w:shd w:val="clear" w:color="auto" w:fill="FFFFFF"/>
        </w:rPr>
        <w:t>Lyapunov’s</w:t>
      </w:r>
      <w:r w:rsidR="001B0D09" w:rsidRPr="00514347">
        <w:rPr>
          <w:rFonts w:ascii="Times New Roman" w:hAnsi="Times New Roman" w:cs="Times New Roman"/>
          <w:color w:val="000000" w:themeColor="text1"/>
          <w:sz w:val="24"/>
          <w:szCs w:val="24"/>
          <w:shd w:val="clear" w:color="auto" w:fill="FFFFFF"/>
        </w:rPr>
        <w:t xml:space="preserve"> work is utilized to infer update laws for a versatile onlooker. The DC connect voltage is adaptively changed in relation to the PCC voltage to limit exchanging misfortunes in voltage source converter (VSC) and to stay away from its stumbling in delicate circulation networks. A feed-forward circle for PV commitment is incorporated to improve framework reaction under unique conditions. Reproduced and test outcomes portray the presentation of the GPV framework with previously mentioned functionalities. Improved consistent state and dynamic exhibitions are seen with the </w:t>
      </w:r>
      <w:r w:rsidR="001B0D09" w:rsidRPr="00514347">
        <w:rPr>
          <w:rFonts w:ascii="Times New Roman" w:hAnsi="Times New Roman" w:cs="Times New Roman"/>
          <w:color w:val="000000" w:themeColor="text1"/>
          <w:sz w:val="24"/>
          <w:szCs w:val="24"/>
        </w:rPr>
        <w:t xml:space="preserve">proposed nonlinear versatile assessment based control approach. The complete consonant twists (THDs) in lattice flows are discovered well inside the </w:t>
      </w:r>
      <w:r w:rsidR="00457A63" w:rsidRPr="00514347">
        <w:rPr>
          <w:rFonts w:ascii="Times New Roman" w:hAnsi="Times New Roman" w:cs="Times New Roman"/>
          <w:color w:val="000000" w:themeColor="text1"/>
          <w:sz w:val="24"/>
          <w:szCs w:val="24"/>
        </w:rPr>
        <w:t>cut-off</w:t>
      </w:r>
      <w:r w:rsidR="001B0D09" w:rsidRPr="00514347">
        <w:rPr>
          <w:rFonts w:ascii="Times New Roman" w:hAnsi="Times New Roman" w:cs="Times New Roman"/>
          <w:color w:val="000000" w:themeColor="text1"/>
          <w:sz w:val="24"/>
          <w:szCs w:val="24"/>
        </w:rPr>
        <w:t xml:space="preserve"> points recommended by an IEEE-519 norm</w:t>
      </w:r>
      <w:proofErr w:type="gramStart"/>
      <w:r w:rsidR="001B0D09" w:rsidRPr="00514347">
        <w:rPr>
          <w:rFonts w:ascii="Times New Roman" w:hAnsi="Times New Roman" w:cs="Times New Roman"/>
          <w:color w:val="000000" w:themeColor="text1"/>
          <w:sz w:val="24"/>
          <w:szCs w:val="24"/>
        </w:rPr>
        <w:t>.</w:t>
      </w:r>
      <w:r w:rsidRPr="00514347">
        <w:rPr>
          <w:rFonts w:ascii="Times New Roman" w:hAnsi="Times New Roman" w:cs="Times New Roman"/>
          <w:color w:val="000000" w:themeColor="text1"/>
          <w:sz w:val="24"/>
          <w:szCs w:val="24"/>
        </w:rPr>
        <w:t>.</w:t>
      </w:r>
      <w:proofErr w:type="gramEnd"/>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rPr>
        <w:t xml:space="preserve">Literature [4] </w:t>
      </w:r>
      <w:r w:rsidR="001B0D09" w:rsidRPr="00514347">
        <w:rPr>
          <w:rFonts w:ascii="Times New Roman" w:hAnsi="Times New Roman" w:cs="Times New Roman"/>
          <w:color w:val="000000" w:themeColor="text1"/>
          <w:sz w:val="24"/>
          <w:szCs w:val="24"/>
        </w:rPr>
        <w:t>presents Distribution Static Compensator (DSTATCOM) is proposed for pay of receptive force and unbalance brought about by different burdens in appropriation</w:t>
      </w:r>
      <w:r w:rsidR="001B0D09" w:rsidRPr="00514347">
        <w:rPr>
          <w:rFonts w:ascii="Times New Roman" w:hAnsi="Times New Roman" w:cs="Times New Roman"/>
          <w:color w:val="000000" w:themeColor="text1"/>
          <w:sz w:val="24"/>
          <w:szCs w:val="24"/>
          <w:shd w:val="clear" w:color="auto" w:fill="FFFFFF"/>
        </w:rPr>
        <w:t xml:space="preserve"> framework. An assessment of three distinct techniques is made to determine reference flows for a DSTATCOM. These strategies are a quick responsive force hypothesis, a coordinated reference outline hypothesis, and another Adaline-based calculation. The Adaline-based calculation is a versatile technique for removing reference current signs. These plans are mimicked under MATLAB climate utilizing SIMULINK and PSB tool stash. Reproduction and test results exhibit the presentation of these plans for the control of DSTATCOM</w:t>
      </w:r>
      <w:proofErr w:type="gramStart"/>
      <w:r w:rsidR="001B0D09" w:rsidRPr="00514347">
        <w:rPr>
          <w:rFonts w:ascii="Times New Roman" w:hAnsi="Times New Roman" w:cs="Times New Roman"/>
          <w:color w:val="000000" w:themeColor="text1"/>
          <w:sz w:val="24"/>
          <w:szCs w:val="24"/>
          <w:shd w:val="clear" w:color="auto" w:fill="FFFFFF"/>
        </w:rPr>
        <w:t>.</w:t>
      </w:r>
      <w:r w:rsidRPr="00514347">
        <w:rPr>
          <w:rFonts w:ascii="Times New Roman" w:hAnsi="Times New Roman" w:cs="Times New Roman"/>
          <w:color w:val="000000" w:themeColor="text1"/>
          <w:sz w:val="24"/>
          <w:szCs w:val="24"/>
          <w:shd w:val="clear" w:color="auto" w:fill="FFFFFF"/>
        </w:rPr>
        <w:t>.</w:t>
      </w:r>
      <w:proofErr w:type="gramEnd"/>
    </w:p>
    <w:p w:rsidR="001B0D09"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Literature [5] </w:t>
      </w:r>
      <w:proofErr w:type="gramStart"/>
      <w:r w:rsidR="001B0D09" w:rsidRPr="00514347">
        <w:rPr>
          <w:rFonts w:ascii="Times New Roman" w:hAnsi="Times New Roman" w:cs="Times New Roman"/>
          <w:color w:val="000000" w:themeColor="text1"/>
          <w:sz w:val="24"/>
          <w:szCs w:val="24"/>
          <w:shd w:val="clear" w:color="auto" w:fill="FFFFFF"/>
        </w:rPr>
        <w:t>In</w:t>
      </w:r>
      <w:proofErr w:type="gramEnd"/>
      <w:r w:rsidR="001B0D09" w:rsidRPr="00514347">
        <w:rPr>
          <w:rFonts w:ascii="Times New Roman" w:hAnsi="Times New Roman" w:cs="Times New Roman"/>
          <w:color w:val="000000" w:themeColor="text1"/>
          <w:sz w:val="24"/>
          <w:szCs w:val="24"/>
          <w:shd w:val="clear" w:color="auto" w:fill="FFFFFF"/>
        </w:rPr>
        <w:t xml:space="preserve"> request to improve the nature of the force infused into a matrix, this paper presents a model prescient control procedure for three-stage four-leg lattice tied inverters. For the accommodation of improvement, the discrete-time model of the inverter in which obligation proportions are demonstrated as constant control factors is explored. A current following mistake arranged cost work is utilized as a basis to upgrade obligation proportions of the inverters. To wipe out the impacts of testing delay, a model </w:t>
      </w:r>
      <w:r w:rsidR="001B0D09" w:rsidRPr="00514347">
        <w:rPr>
          <w:rFonts w:ascii="Times New Roman" w:hAnsi="Times New Roman" w:cs="Times New Roman"/>
          <w:color w:val="000000" w:themeColor="text1"/>
          <w:sz w:val="24"/>
          <w:szCs w:val="24"/>
          <w:shd w:val="clear" w:color="auto" w:fill="FFFFFF"/>
        </w:rPr>
        <w:lastRenderedPageBreak/>
        <w:t xml:space="preserve">prescient control with postpone pay technique (MPC-DC) is proposed. Since there is a lot of </w:t>
      </w:r>
      <w:r w:rsidR="00CE4D16" w:rsidRPr="00514347">
        <w:rPr>
          <w:rFonts w:ascii="Times New Roman" w:hAnsi="Times New Roman" w:cs="Times New Roman"/>
          <w:color w:val="000000" w:themeColor="text1"/>
          <w:sz w:val="24"/>
          <w:szCs w:val="24"/>
          <w:shd w:val="clear" w:color="auto" w:fill="FFFFFF"/>
        </w:rPr>
        <w:t>figuring’s</w:t>
      </w:r>
      <w:r w:rsidR="001B0D09" w:rsidRPr="00514347">
        <w:rPr>
          <w:rFonts w:ascii="Times New Roman" w:hAnsi="Times New Roman" w:cs="Times New Roman"/>
          <w:color w:val="000000" w:themeColor="text1"/>
          <w:sz w:val="24"/>
          <w:szCs w:val="24"/>
          <w:shd w:val="clear" w:color="auto" w:fill="FFFFFF"/>
        </w:rPr>
        <w:t xml:space="preserve"> in executing prescient control calculation, a twofold CPU, in particular FPGA in addition to DSP </w:t>
      </w:r>
      <w:r w:rsidR="00457A63" w:rsidRPr="00514347">
        <w:rPr>
          <w:rFonts w:ascii="Times New Roman" w:hAnsi="Times New Roman" w:cs="Times New Roman"/>
          <w:color w:val="000000" w:themeColor="text1"/>
          <w:sz w:val="24"/>
          <w:szCs w:val="24"/>
          <w:shd w:val="clear" w:color="auto" w:fill="FFFFFF"/>
        </w:rPr>
        <w:t>regulator</w:t>
      </w:r>
      <w:r w:rsidR="001B0D09" w:rsidRPr="00514347">
        <w:rPr>
          <w:rFonts w:ascii="Times New Roman" w:hAnsi="Times New Roman" w:cs="Times New Roman"/>
          <w:color w:val="000000" w:themeColor="text1"/>
          <w:sz w:val="24"/>
          <w:szCs w:val="24"/>
          <w:shd w:val="clear" w:color="auto" w:fill="FFFFFF"/>
        </w:rPr>
        <w:t xml:space="preserve"> is utilized to actualize equal estimation, in order to decrease the calculation time. Recreation and exploratory outcomes exhibit the adequacy of the proposed strategy. </w:t>
      </w:r>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Literature [6] </w:t>
      </w:r>
      <w:r w:rsidR="001B0D09" w:rsidRPr="00514347">
        <w:rPr>
          <w:rFonts w:ascii="Times New Roman" w:hAnsi="Times New Roman" w:cs="Times New Roman"/>
          <w:color w:val="000000" w:themeColor="text1"/>
          <w:sz w:val="24"/>
          <w:szCs w:val="24"/>
          <w:shd w:val="clear" w:color="auto" w:fill="FFFFFF"/>
        </w:rPr>
        <w:t>depicts the model reference versatile control (MRAC) is proposed for a solitary stage shunt dynamic force channel (APF) to improve line power factor and to diminish line current sounds. The proposed APF regulator powers the stockpile current to be sinusoidal, with low current sounds, and to be in stage with the line voltage. The benefits of utilizing MRAC over ordinary relative basic control are its adaptability, flexibility, and strength; besides, MRAC can self-tune the regulator gains to guarantee framework security. Since the APF is a bilinear framework, it is difficult to plan the regulator. This paper will tackle the steadiness issue when a linearization technique is utilized to understand the nonlinearity of the framework. In addition, by utilizing Lyapunov's steadiness hypothesis and Barbalat's lemma, a versatile law is intended to ensure an asymptotic yield following of the framework</w:t>
      </w:r>
      <w:proofErr w:type="gramStart"/>
      <w:r w:rsidR="001B0D09" w:rsidRPr="00514347">
        <w:rPr>
          <w:rFonts w:ascii="Times New Roman" w:hAnsi="Times New Roman" w:cs="Times New Roman"/>
          <w:color w:val="000000" w:themeColor="text1"/>
          <w:sz w:val="24"/>
          <w:szCs w:val="24"/>
          <w:shd w:val="clear" w:color="auto" w:fill="FFFFFF"/>
        </w:rPr>
        <w:t>.</w:t>
      </w:r>
      <w:r w:rsidRPr="00514347">
        <w:rPr>
          <w:rFonts w:ascii="Times New Roman" w:hAnsi="Times New Roman" w:cs="Times New Roman"/>
          <w:color w:val="000000" w:themeColor="text1"/>
          <w:sz w:val="24"/>
          <w:szCs w:val="24"/>
          <w:shd w:val="clear" w:color="auto" w:fill="FFFFFF"/>
        </w:rPr>
        <w:t>.</w:t>
      </w:r>
      <w:proofErr w:type="gramEnd"/>
    </w:p>
    <w:p w:rsidR="00DC6373" w:rsidRPr="00514347" w:rsidRDefault="00CE4D16"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Literature [7] during voltage plunges nonstop force conveyance from dispersed age frameworks to the matrix is alluring with the end goal of lattice upholds</w:t>
      </w:r>
      <w:r w:rsidR="001B0D09" w:rsidRPr="00514347">
        <w:rPr>
          <w:rFonts w:ascii="Times New Roman" w:hAnsi="Times New Roman" w:cs="Times New Roman"/>
          <w:color w:val="000000" w:themeColor="text1"/>
          <w:sz w:val="24"/>
          <w:szCs w:val="24"/>
          <w:shd w:val="clear" w:color="auto" w:fill="FFFFFF"/>
        </w:rPr>
        <w:t>. To encourage the control of inverter-based dispersed force age adjusted to the normal difference in network necessities, summed up force control procedures dependent on symmetric-grouping parts are proposed in this paper, intending to control the conveyed quick force under lopsided voltage plunges. It is indicated that dynamic and receptive force can be autonomously controlled with two exclusively versatile boundaries. By changing these boundaries, the general amplitudes of swaying force can be easily managed, just as the pinnacle estimations of three-stage lattice flows. Thus, the force control of matrix intuitive inverters turns out to be very adaptable and versatile to different lattice necessities or plan imperatives. Moreover, two systems for synchronous dynamic and responsive force control are recommended that safeguard adaptable controllability; an application model is given to outline the straightforwardness and versatility of the proposed methodologies for online advancement control.</w:t>
      </w:r>
      <w:r w:rsidR="00DC6373" w:rsidRPr="00514347">
        <w:rPr>
          <w:rFonts w:ascii="Times New Roman" w:hAnsi="Times New Roman" w:cs="Times New Roman"/>
          <w:color w:val="000000" w:themeColor="text1"/>
          <w:sz w:val="24"/>
          <w:szCs w:val="24"/>
          <w:shd w:val="clear" w:color="auto" w:fill="FFFFFF"/>
        </w:rPr>
        <w:t xml:space="preserve"> </w:t>
      </w:r>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Literature [8] </w:t>
      </w:r>
      <w:r w:rsidR="001B0D09" w:rsidRPr="00514347">
        <w:rPr>
          <w:rFonts w:ascii="Times New Roman" w:hAnsi="Times New Roman" w:cs="Times New Roman"/>
          <w:color w:val="000000" w:themeColor="text1"/>
          <w:sz w:val="24"/>
          <w:szCs w:val="24"/>
          <w:shd w:val="clear" w:color="auto" w:fill="FFFFFF"/>
        </w:rPr>
        <w:t xml:space="preserve">Voltage unbalance in a three-stage framework causes execution disintegration of PWM power converters by delivering 120 Hz voltage swells in the DC connect and by expanding the responsive force. To kill the DC interface voltage swell and the DC part of the responsive force, both positive-and negative-succession flows should </w:t>
      </w:r>
      <w:r w:rsidR="001B0D09" w:rsidRPr="00514347">
        <w:rPr>
          <w:rFonts w:ascii="Times New Roman" w:hAnsi="Times New Roman" w:cs="Times New Roman"/>
          <w:color w:val="000000" w:themeColor="text1"/>
          <w:sz w:val="24"/>
          <w:szCs w:val="24"/>
          <w:shd w:val="clear" w:color="auto" w:fill="FFFFFF"/>
        </w:rPr>
        <w:lastRenderedPageBreak/>
        <w:t xml:space="preserve">be controlled all the while, as per the paper by Rioual et al (1996). The creators utilized two coordinated reference outlines: a positive-arrangement current directed by a corresponding vital (PI) regulator in a positive simultaneous reference outline (SRF); and a negative-succession current managed by a PI regulator in a negative SRF. In the positive SRF, which pivots </w:t>
      </w:r>
      <w:r w:rsidR="009F4FF3" w:rsidRPr="00514347">
        <w:rPr>
          <w:rFonts w:ascii="Times New Roman" w:hAnsi="Times New Roman" w:cs="Times New Roman"/>
          <w:color w:val="000000" w:themeColor="text1"/>
          <w:sz w:val="24"/>
          <w:szCs w:val="24"/>
          <w:shd w:val="clear" w:color="auto" w:fill="FFFFFF"/>
        </w:rPr>
        <w:t>counter clockwise</w:t>
      </w:r>
      <w:r w:rsidR="001B0D09" w:rsidRPr="00514347">
        <w:rPr>
          <w:rFonts w:ascii="Times New Roman" w:hAnsi="Times New Roman" w:cs="Times New Roman"/>
          <w:color w:val="000000" w:themeColor="text1"/>
          <w:sz w:val="24"/>
          <w:szCs w:val="24"/>
          <w:shd w:val="clear" w:color="auto" w:fill="FFFFFF"/>
        </w:rPr>
        <w:t>, the positive succession shows up as DC, while the negative arrangement shows up as 120 Hz. Interestingly, in the negative SRF, which pivots clockwise, the negative succession shows up as DC, while the positive arrangement shows up as 120 Hz</w:t>
      </w:r>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Literature [9] </w:t>
      </w:r>
      <w:r w:rsidR="001B0D09" w:rsidRPr="00514347">
        <w:rPr>
          <w:rFonts w:ascii="Times New Roman" w:hAnsi="Times New Roman" w:cs="Times New Roman"/>
          <w:color w:val="000000" w:themeColor="text1"/>
          <w:sz w:val="24"/>
          <w:szCs w:val="24"/>
          <w:shd w:val="clear" w:color="auto" w:fill="FFFFFF"/>
        </w:rPr>
        <w:t>portrays the most recent couple of years, prohibitive matrix codes have emerged to guarantee the exhibition and strength of electrical organizations, which experience a huge combination of sustainable power sources and circulated age frameworks that are typically associated with the network through electronic force converters. In these codes, the infusion of positive-and negative-succession current segments gets important for satisfying, among others, the low-voltage ride-through necessities during adjusted and unequal matrix flaws. Notwithstanding, the presentation of traditional dq current regulators, applied to control converters, under unequal network voltage conditions is exceptionally inadequate, because of the unavoidable appearance of current motions. This paper dissects the presentation of the twofold simultaneous reference outline regulator and improves its structure by adding a decoupling network for assessing and repaying the unwanted current motions</w:t>
      </w:r>
    </w:p>
    <w:p w:rsidR="00DC6373" w:rsidRPr="00514347" w:rsidRDefault="00DC6373"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Literature [10] </w:t>
      </w:r>
      <w:r w:rsidR="001B0D09" w:rsidRPr="00514347">
        <w:rPr>
          <w:rFonts w:ascii="Times New Roman" w:hAnsi="Times New Roman" w:cs="Times New Roman"/>
          <w:color w:val="000000" w:themeColor="text1"/>
          <w:sz w:val="24"/>
          <w:szCs w:val="24"/>
          <w:shd w:val="clear" w:color="auto" w:fill="FFFFFF"/>
        </w:rPr>
        <w:t>Distributed age inverters have become a vital component to improve network proficiency and unwavering quality, especially during framework shortcomings. Under these extreme bothers, inverter-based force sources ought to achieve low-voltage ride-through prerequisites to continue taking care of the matrix and backing the framework voltage. Additionally, evaluated current can be needed to more readily use receptive force arrangements. This paper presents a reference generator able to achieve these two targets: to keep the infused flows inside wellbeing esteems and to process the force references for a superior use of the inverter power limit. The reference generator is completely adaptable since positive and negative dynamic and responsive forces can be all the while infused to improve ride-through administrations. Chosen exploratory outcomes are accounted for to assess the exhibition of the proposed reference generator under various control methodologies.</w:t>
      </w:r>
    </w:p>
    <w:p w:rsidR="00011D52" w:rsidRPr="00514347" w:rsidRDefault="00011D52" w:rsidP="00011D52">
      <w:pPr>
        <w:autoSpaceDE w:val="0"/>
        <w:autoSpaceDN w:val="0"/>
        <w:adjustRightInd w:val="0"/>
        <w:spacing w:after="0" w:line="360" w:lineRule="auto"/>
        <w:jc w:val="both"/>
        <w:rPr>
          <w:rFonts w:ascii="Times New Roman" w:hAnsi="Times New Roman" w:cs="Times New Roman"/>
          <w:b/>
          <w:color w:val="000000" w:themeColor="text1"/>
          <w:sz w:val="28"/>
          <w:szCs w:val="24"/>
          <w:shd w:val="clear" w:color="auto" w:fill="FFFFFF"/>
        </w:rPr>
      </w:pPr>
    </w:p>
    <w:p w:rsidR="009A12D8" w:rsidRPr="00514347" w:rsidRDefault="00011D52" w:rsidP="00011D52">
      <w:pPr>
        <w:autoSpaceDE w:val="0"/>
        <w:autoSpaceDN w:val="0"/>
        <w:adjustRightInd w:val="0"/>
        <w:spacing w:after="0" w:line="360" w:lineRule="auto"/>
        <w:jc w:val="both"/>
        <w:rPr>
          <w:rFonts w:ascii="Times New Roman" w:hAnsi="Times New Roman" w:cs="Times New Roman"/>
          <w:b/>
          <w:color w:val="000000" w:themeColor="text1"/>
          <w:sz w:val="28"/>
          <w:szCs w:val="24"/>
          <w:shd w:val="clear" w:color="auto" w:fill="FFFFFF"/>
        </w:rPr>
      </w:pPr>
      <w:r w:rsidRPr="00514347">
        <w:rPr>
          <w:rFonts w:ascii="Times New Roman" w:hAnsi="Times New Roman" w:cs="Times New Roman"/>
          <w:b/>
          <w:color w:val="000000" w:themeColor="text1"/>
          <w:sz w:val="28"/>
          <w:szCs w:val="24"/>
          <w:shd w:val="clear" w:color="auto" w:fill="FFFFFF"/>
        </w:rPr>
        <w:lastRenderedPageBreak/>
        <w:t>1.3</w:t>
      </w:r>
      <w:r w:rsidR="00457A63" w:rsidRPr="00514347">
        <w:rPr>
          <w:rFonts w:ascii="Times New Roman" w:hAnsi="Times New Roman" w:cs="Times New Roman"/>
          <w:b/>
          <w:color w:val="000000" w:themeColor="text1"/>
          <w:sz w:val="28"/>
          <w:szCs w:val="24"/>
          <w:shd w:val="clear" w:color="auto" w:fill="FFFFFF"/>
        </w:rPr>
        <w:t xml:space="preserve"> Problem Formation</w:t>
      </w:r>
    </w:p>
    <w:p w:rsidR="001B0F40" w:rsidRPr="00514347" w:rsidRDefault="00913F0B" w:rsidP="00011D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The regulator [19] utilizes various relative thunderous (PR) regulators to accomplish</w:t>
      </w:r>
      <w:r w:rsidRPr="00514347">
        <w:rPr>
          <w:rFonts w:ascii="Times New Roman" w:hAnsi="Times New Roman" w:cs="Times New Roman"/>
          <w:sz w:val="24"/>
          <w:szCs w:val="24"/>
        </w:rPr>
        <w:t xml:space="preserve"> singular stage current remuneration. The framework execution with PR </w:t>
      </w:r>
      <w:proofErr w:type="gramStart"/>
      <w:r w:rsidRPr="00514347">
        <w:rPr>
          <w:rFonts w:ascii="Times New Roman" w:hAnsi="Times New Roman" w:cs="Times New Roman"/>
          <w:sz w:val="24"/>
          <w:szCs w:val="24"/>
        </w:rPr>
        <w:t>regulators,</w:t>
      </w:r>
      <w:proofErr w:type="gramEnd"/>
      <w:r w:rsidRPr="00514347">
        <w:rPr>
          <w:rFonts w:ascii="Times New Roman" w:hAnsi="Times New Roman" w:cs="Times New Roman"/>
          <w:sz w:val="24"/>
          <w:szCs w:val="24"/>
        </w:rPr>
        <w:t xml:space="preserve"> is corrupted under variety of the framework recurrence as it gives limitless addition at the chose consonant frequencies. The non-ideal execution of endless additions could cause arrangement of flimsiness issues for pragmatic network interfaced DG frameworks [24]. Other than this, these methodologies [19]-[23] don't contribute for power quality improvement during nonlinear burdens and symphonious voltages in the framework. Besides, the zero-grouping and negative-arrangement powers are delivered by uneven flows with unequal voltages, which severely influence distinctive business loads and mechanical burdens associated at the higher finish of the circulation framework, for example, three-stage engine loads/high force loads. The ride through activity of network interfaced PV frameworks under low voltage droops, which guarantees the distinctive force quality functionalities of consonant current moderation, power factor revision, </w:t>
      </w:r>
      <w:r w:rsidRPr="00514347">
        <w:rPr>
          <w:rFonts w:ascii="Times New Roman" w:hAnsi="Times New Roman" w:cs="Times New Roman"/>
          <w:color w:val="000000" w:themeColor="text1"/>
          <w:sz w:val="24"/>
          <w:szCs w:val="24"/>
          <w:shd w:val="clear" w:color="auto" w:fill="FFFFFF"/>
        </w:rPr>
        <w:t>adjusting of lattice flows, dependable activity during anomalous/symphonious matrix voltages caused in appropriation framework, is rarely revealed in writing</w:t>
      </w:r>
      <w:r w:rsidR="001B0F40" w:rsidRPr="00514347">
        <w:rPr>
          <w:rFonts w:ascii="Times New Roman" w:hAnsi="Times New Roman" w:cs="Times New Roman"/>
          <w:color w:val="000000" w:themeColor="text1"/>
          <w:sz w:val="24"/>
          <w:szCs w:val="24"/>
          <w:shd w:val="clear" w:color="auto" w:fill="FFFFFF"/>
        </w:rPr>
        <w:t>.</w:t>
      </w:r>
    </w:p>
    <w:p w:rsidR="001B0F40" w:rsidRPr="00514347" w:rsidRDefault="00011D52" w:rsidP="00011D52">
      <w:pPr>
        <w:autoSpaceDE w:val="0"/>
        <w:autoSpaceDN w:val="0"/>
        <w:adjustRightInd w:val="0"/>
        <w:spacing w:after="0" w:line="360" w:lineRule="auto"/>
        <w:jc w:val="both"/>
        <w:rPr>
          <w:rFonts w:ascii="Times New Roman" w:hAnsi="Times New Roman" w:cs="Times New Roman"/>
          <w:b/>
          <w:color w:val="000000" w:themeColor="text1"/>
          <w:sz w:val="28"/>
          <w:szCs w:val="24"/>
          <w:shd w:val="clear" w:color="auto" w:fill="FFFFFF"/>
        </w:rPr>
      </w:pPr>
      <w:r w:rsidRPr="00514347">
        <w:rPr>
          <w:rFonts w:ascii="Times New Roman" w:hAnsi="Times New Roman" w:cs="Times New Roman"/>
          <w:b/>
          <w:color w:val="000000" w:themeColor="text1"/>
          <w:sz w:val="28"/>
          <w:szCs w:val="24"/>
          <w:shd w:val="clear" w:color="auto" w:fill="FFFFFF"/>
        </w:rPr>
        <w:t xml:space="preserve">1.4 </w:t>
      </w:r>
      <w:r w:rsidR="00457A63" w:rsidRPr="00514347">
        <w:rPr>
          <w:rFonts w:ascii="Times New Roman" w:hAnsi="Times New Roman" w:cs="Times New Roman"/>
          <w:b/>
          <w:color w:val="000000" w:themeColor="text1"/>
          <w:sz w:val="28"/>
          <w:szCs w:val="24"/>
          <w:shd w:val="clear" w:color="auto" w:fill="FFFFFF"/>
        </w:rPr>
        <w:t xml:space="preserve">Objective </w:t>
      </w:r>
      <w:proofErr w:type="gramStart"/>
      <w:r w:rsidR="00457A63" w:rsidRPr="00514347">
        <w:rPr>
          <w:rFonts w:ascii="Times New Roman" w:hAnsi="Times New Roman" w:cs="Times New Roman"/>
          <w:b/>
          <w:color w:val="000000" w:themeColor="text1"/>
          <w:sz w:val="28"/>
          <w:szCs w:val="24"/>
          <w:shd w:val="clear" w:color="auto" w:fill="FFFFFF"/>
        </w:rPr>
        <w:t>Of</w:t>
      </w:r>
      <w:proofErr w:type="gramEnd"/>
      <w:r w:rsidR="00457A63" w:rsidRPr="00514347">
        <w:rPr>
          <w:rFonts w:ascii="Times New Roman" w:hAnsi="Times New Roman" w:cs="Times New Roman"/>
          <w:b/>
          <w:color w:val="000000" w:themeColor="text1"/>
          <w:sz w:val="28"/>
          <w:szCs w:val="24"/>
          <w:shd w:val="clear" w:color="auto" w:fill="FFFFFF"/>
        </w:rPr>
        <w:t xml:space="preserve"> The Project</w:t>
      </w:r>
    </w:p>
    <w:p w:rsidR="001B0F40" w:rsidRPr="00915CF0" w:rsidRDefault="009A12D8" w:rsidP="00011D52">
      <w:pPr>
        <w:autoSpaceDE w:val="0"/>
        <w:autoSpaceDN w:val="0"/>
        <w:adjustRightInd w:val="0"/>
        <w:spacing w:after="0" w:line="360" w:lineRule="auto"/>
        <w:jc w:val="both"/>
        <w:rPr>
          <w:rFonts w:ascii="Times New Roman" w:hAnsi="Times New Roman" w:cs="Times New Roman"/>
          <w:sz w:val="24"/>
          <w:szCs w:val="24"/>
        </w:rPr>
      </w:pPr>
      <w:r w:rsidRPr="00514347">
        <w:rPr>
          <w:rFonts w:ascii="Times New Roman" w:hAnsi="Times New Roman" w:cs="Times New Roman"/>
          <w:color w:val="000000" w:themeColor="text1"/>
          <w:sz w:val="24"/>
          <w:szCs w:val="24"/>
          <w:shd w:val="clear" w:color="auto" w:fill="FFFFFF"/>
        </w:rPr>
        <w:t xml:space="preserve"> </w:t>
      </w:r>
      <w:r w:rsidR="00913F0B" w:rsidRPr="00514347">
        <w:rPr>
          <w:rFonts w:ascii="Times New Roman" w:hAnsi="Times New Roman" w:cs="Times New Roman"/>
          <w:color w:val="000000" w:themeColor="text1"/>
          <w:sz w:val="24"/>
          <w:szCs w:val="24"/>
          <w:shd w:val="clear" w:color="auto" w:fill="FFFFFF"/>
        </w:rPr>
        <w:t xml:space="preserve">This paper proposes an all-encompassing Kalman channel (EKF) based control technique for deficiency ride-through activity in two-stage framework associated photovoltaic (GPV) framework. In contrast to the regular regulators for ride-through activity, the proposed technique doesn't bargain with power quality improvement highlights in the </w:t>
      </w:r>
      <w:r w:rsidR="00913F0B" w:rsidRPr="00915CF0">
        <w:rPr>
          <w:rFonts w:ascii="Times New Roman" w:hAnsi="Times New Roman" w:cs="Times New Roman"/>
          <w:sz w:val="24"/>
          <w:szCs w:val="24"/>
        </w:rPr>
        <w:t xml:space="preserve">framework while empowering ride-through activity. The regulator represents nonlinear burdens in the framework, matrix symphonious flows disposal and lattice flows adjusting in any event, during the consonant/misshaped network voltages. The IEEE standard-1547.4 urges the appropriated asset to ride-through during voltage aggravations brought about by shortcomings. For the ride-through activity, a breaking point is forced on PV dynamic force infusion to forestall inverter over-flows and DC-connect energy total, which decreases the lifetime of DC-interface capacitor. The responsive force is taken care of to the matrix, according to the profundity in voltage-droop. The de-evaluated PV cluster power is provided in situations where the inverter can't deal with the most extreme PV-power. The force quality improvement is guaranteed utilizing EKF state assessor, which unequivocally appraises the major burden flows. In dissemination network with present day nonlinear burdens, particularly at far outspread finishes, the framework </w:t>
      </w:r>
      <w:r w:rsidR="00913F0B" w:rsidRPr="00915CF0">
        <w:rPr>
          <w:rFonts w:ascii="Times New Roman" w:hAnsi="Times New Roman" w:cs="Times New Roman"/>
          <w:sz w:val="24"/>
          <w:szCs w:val="24"/>
        </w:rPr>
        <w:lastRenderedPageBreak/>
        <w:t xml:space="preserve">voltages are inclined to tremendous redirections and the proposed regulator gives a potential answer for look after dynamic/responsive force uphold and keep up force quality in the organization. The adequacy of the methodology is exhibited through </w:t>
      </w:r>
      <w:r w:rsidR="00CE4D16" w:rsidRPr="00915CF0">
        <w:rPr>
          <w:rFonts w:ascii="Times New Roman" w:hAnsi="Times New Roman" w:cs="Times New Roman"/>
          <w:sz w:val="24"/>
          <w:szCs w:val="24"/>
        </w:rPr>
        <w:t>re-enactment</w:t>
      </w:r>
      <w:r w:rsidR="001B0F40" w:rsidRPr="00915CF0">
        <w:rPr>
          <w:rFonts w:ascii="Times New Roman" w:hAnsi="Times New Roman" w:cs="Times New Roman"/>
          <w:sz w:val="24"/>
          <w:szCs w:val="24"/>
        </w:rPr>
        <w:t>.</w:t>
      </w:r>
    </w:p>
    <w:p w:rsidR="001B0F40" w:rsidRPr="00514347" w:rsidRDefault="00457A63" w:rsidP="00011D52">
      <w:pPr>
        <w:pStyle w:val="ListParagraph"/>
        <w:numPr>
          <w:ilvl w:val="1"/>
          <w:numId w:val="28"/>
        </w:numPr>
        <w:autoSpaceDE w:val="0"/>
        <w:autoSpaceDN w:val="0"/>
        <w:adjustRightInd w:val="0"/>
        <w:spacing w:after="0"/>
        <w:rPr>
          <w:rFonts w:ascii="Times New Roman" w:hAnsi="Times New Roman" w:cs="Times New Roman"/>
          <w:b/>
          <w:sz w:val="28"/>
          <w:szCs w:val="24"/>
        </w:rPr>
      </w:pPr>
      <w:r w:rsidRPr="00514347">
        <w:rPr>
          <w:rFonts w:ascii="Times New Roman" w:hAnsi="Times New Roman" w:cs="Times New Roman"/>
          <w:b/>
          <w:sz w:val="28"/>
          <w:szCs w:val="24"/>
        </w:rPr>
        <w:t>Organisation Of Project</w:t>
      </w:r>
    </w:p>
    <w:p w:rsidR="001B0F40" w:rsidRPr="00514347" w:rsidRDefault="001B0F40" w:rsidP="00DA0729">
      <w:pPr>
        <w:pStyle w:val="ListParagraph"/>
        <w:numPr>
          <w:ilvl w:val="0"/>
          <w:numId w:val="3"/>
        </w:numPr>
        <w:autoSpaceDE w:val="0"/>
        <w:autoSpaceDN w:val="0"/>
        <w:adjustRightInd w:val="0"/>
        <w:spacing w:before="240" w:after="0"/>
        <w:rPr>
          <w:rFonts w:ascii="Times New Roman" w:hAnsi="Times New Roman" w:cs="Times New Roman"/>
          <w:sz w:val="24"/>
          <w:szCs w:val="24"/>
        </w:rPr>
      </w:pPr>
      <w:r w:rsidRPr="00514347">
        <w:rPr>
          <w:rFonts w:ascii="Times New Roman" w:hAnsi="Times New Roman" w:cs="Times New Roman"/>
          <w:bCs/>
          <w:sz w:val="24"/>
          <w:szCs w:val="24"/>
        </w:rPr>
        <w:t xml:space="preserve">Chapter 1 </w:t>
      </w:r>
      <w:r w:rsidRPr="00514347">
        <w:rPr>
          <w:rFonts w:ascii="Times New Roman" w:hAnsi="Times New Roman" w:cs="Times New Roman"/>
          <w:sz w:val="24"/>
          <w:szCs w:val="24"/>
        </w:rPr>
        <w:t xml:space="preserve">gives an introduction to the concept </w:t>
      </w:r>
    </w:p>
    <w:p w:rsidR="001B0F40" w:rsidRPr="00514347" w:rsidRDefault="001B0F40" w:rsidP="00DA0729">
      <w:pPr>
        <w:pStyle w:val="ListParagraph"/>
        <w:numPr>
          <w:ilvl w:val="0"/>
          <w:numId w:val="3"/>
        </w:numPr>
        <w:autoSpaceDE w:val="0"/>
        <w:autoSpaceDN w:val="0"/>
        <w:adjustRightInd w:val="0"/>
        <w:spacing w:after="0"/>
        <w:rPr>
          <w:rFonts w:ascii="Times New Roman" w:hAnsi="Times New Roman" w:cs="Times New Roman"/>
          <w:sz w:val="24"/>
          <w:szCs w:val="24"/>
        </w:rPr>
      </w:pPr>
      <w:r w:rsidRPr="00514347">
        <w:rPr>
          <w:rFonts w:ascii="Times New Roman" w:hAnsi="Times New Roman" w:cs="Times New Roman"/>
          <w:sz w:val="24"/>
          <w:szCs w:val="24"/>
        </w:rPr>
        <w:t>Chapt</w:t>
      </w:r>
      <w:r w:rsidR="009A12D8" w:rsidRPr="00514347">
        <w:rPr>
          <w:rFonts w:ascii="Times New Roman" w:hAnsi="Times New Roman" w:cs="Times New Roman"/>
          <w:sz w:val="24"/>
          <w:szCs w:val="24"/>
        </w:rPr>
        <w:t>er 2 gives a description system configuration.</w:t>
      </w:r>
    </w:p>
    <w:p w:rsidR="001B0F40" w:rsidRPr="00514347" w:rsidRDefault="001B0F40" w:rsidP="00DA0729">
      <w:pPr>
        <w:pStyle w:val="ListParagraph"/>
        <w:numPr>
          <w:ilvl w:val="0"/>
          <w:numId w:val="3"/>
        </w:numPr>
        <w:autoSpaceDE w:val="0"/>
        <w:autoSpaceDN w:val="0"/>
        <w:adjustRightInd w:val="0"/>
        <w:spacing w:after="0"/>
        <w:rPr>
          <w:rFonts w:ascii="Times New Roman" w:hAnsi="Times New Roman" w:cs="Times New Roman"/>
          <w:sz w:val="24"/>
          <w:szCs w:val="24"/>
        </w:rPr>
      </w:pPr>
      <w:r w:rsidRPr="00514347">
        <w:rPr>
          <w:rFonts w:ascii="Times New Roman" w:hAnsi="Times New Roman" w:cs="Times New Roman"/>
          <w:bCs/>
          <w:sz w:val="24"/>
          <w:szCs w:val="24"/>
        </w:rPr>
        <w:t xml:space="preserve">Chapter 3 </w:t>
      </w:r>
      <w:r w:rsidRPr="00514347">
        <w:rPr>
          <w:rFonts w:ascii="Times New Roman" w:hAnsi="Times New Roman" w:cs="Times New Roman"/>
          <w:sz w:val="24"/>
          <w:szCs w:val="24"/>
        </w:rPr>
        <w:t>gives a description of</w:t>
      </w:r>
      <w:r w:rsidR="009A12D8" w:rsidRPr="00514347">
        <w:rPr>
          <w:rFonts w:ascii="Times New Roman" w:hAnsi="Times New Roman" w:cs="Times New Roman"/>
          <w:sz w:val="24"/>
          <w:szCs w:val="24"/>
        </w:rPr>
        <w:t xml:space="preserve"> control approach</w:t>
      </w:r>
      <w:r w:rsidRPr="00514347">
        <w:rPr>
          <w:rFonts w:ascii="Times New Roman" w:hAnsi="Times New Roman" w:cs="Times New Roman"/>
          <w:sz w:val="24"/>
          <w:szCs w:val="24"/>
        </w:rPr>
        <w:t>.</w:t>
      </w:r>
    </w:p>
    <w:p w:rsidR="001B0F40" w:rsidRPr="00514347" w:rsidRDefault="001B0F40" w:rsidP="00DA0729">
      <w:pPr>
        <w:pStyle w:val="ListParagraph"/>
        <w:numPr>
          <w:ilvl w:val="0"/>
          <w:numId w:val="3"/>
        </w:numPr>
        <w:autoSpaceDE w:val="0"/>
        <w:autoSpaceDN w:val="0"/>
        <w:adjustRightInd w:val="0"/>
        <w:spacing w:after="0"/>
        <w:rPr>
          <w:rFonts w:ascii="Times New Roman" w:hAnsi="Times New Roman" w:cs="Times New Roman"/>
          <w:sz w:val="24"/>
          <w:szCs w:val="24"/>
        </w:rPr>
      </w:pPr>
      <w:r w:rsidRPr="00514347">
        <w:rPr>
          <w:rFonts w:ascii="Times New Roman" w:hAnsi="Times New Roman" w:cs="Times New Roman"/>
          <w:bCs/>
          <w:sz w:val="24"/>
          <w:szCs w:val="24"/>
        </w:rPr>
        <w:t xml:space="preserve">Chapter 4 </w:t>
      </w:r>
      <w:r w:rsidR="009A12D8" w:rsidRPr="00514347">
        <w:rPr>
          <w:rFonts w:ascii="Times New Roman" w:hAnsi="Times New Roman" w:cs="Times New Roman"/>
          <w:sz w:val="24"/>
          <w:szCs w:val="24"/>
        </w:rPr>
        <w:t>Introduction of Fuzzy logic controllers</w:t>
      </w:r>
      <w:r w:rsidRPr="00514347">
        <w:rPr>
          <w:rFonts w:ascii="Times New Roman" w:hAnsi="Times New Roman" w:cs="Times New Roman"/>
          <w:sz w:val="24"/>
          <w:szCs w:val="24"/>
        </w:rPr>
        <w:t>.</w:t>
      </w:r>
    </w:p>
    <w:p w:rsidR="001B0F40" w:rsidRPr="00514347" w:rsidRDefault="001B0F40" w:rsidP="00DA0729">
      <w:pPr>
        <w:pStyle w:val="ListParagraph"/>
        <w:numPr>
          <w:ilvl w:val="0"/>
          <w:numId w:val="3"/>
        </w:numPr>
        <w:autoSpaceDE w:val="0"/>
        <w:autoSpaceDN w:val="0"/>
        <w:adjustRightInd w:val="0"/>
        <w:spacing w:after="0"/>
        <w:rPr>
          <w:rFonts w:ascii="Times New Roman" w:hAnsi="Times New Roman" w:cs="Times New Roman"/>
          <w:sz w:val="24"/>
          <w:szCs w:val="24"/>
        </w:rPr>
      </w:pPr>
      <w:r w:rsidRPr="00514347">
        <w:rPr>
          <w:rFonts w:ascii="Times New Roman" w:hAnsi="Times New Roman" w:cs="Times New Roman"/>
          <w:bCs/>
          <w:sz w:val="24"/>
          <w:szCs w:val="24"/>
        </w:rPr>
        <w:t xml:space="preserve">Chapter 5 covers the </w:t>
      </w:r>
      <w:r w:rsidRPr="00514347">
        <w:rPr>
          <w:rFonts w:ascii="Times New Roman" w:hAnsi="Times New Roman" w:cs="Times New Roman"/>
          <w:sz w:val="24"/>
          <w:szCs w:val="24"/>
        </w:rPr>
        <w:t>simulation</w:t>
      </w:r>
      <w:r w:rsidR="009A12D8" w:rsidRPr="00514347">
        <w:rPr>
          <w:rFonts w:ascii="Times New Roman" w:hAnsi="Times New Roman" w:cs="Times New Roman"/>
          <w:sz w:val="24"/>
          <w:szCs w:val="24"/>
        </w:rPr>
        <w:t xml:space="preserve"> results by using PI controller and ANFIS controller</w:t>
      </w:r>
      <w:r w:rsidRPr="00514347">
        <w:rPr>
          <w:rFonts w:ascii="Times New Roman" w:hAnsi="Times New Roman" w:cs="Times New Roman"/>
          <w:sz w:val="24"/>
          <w:szCs w:val="24"/>
        </w:rPr>
        <w:t>.</w:t>
      </w:r>
    </w:p>
    <w:p w:rsidR="001B0F40" w:rsidRPr="00514347" w:rsidRDefault="001B0F40" w:rsidP="00DA0729">
      <w:pPr>
        <w:pStyle w:val="ListParagraph"/>
        <w:numPr>
          <w:ilvl w:val="0"/>
          <w:numId w:val="3"/>
        </w:numPr>
        <w:autoSpaceDE w:val="0"/>
        <w:autoSpaceDN w:val="0"/>
        <w:adjustRightInd w:val="0"/>
        <w:spacing w:after="0"/>
        <w:rPr>
          <w:rFonts w:ascii="Times New Roman" w:hAnsi="Times New Roman" w:cs="Times New Roman"/>
        </w:rPr>
      </w:pPr>
      <w:r w:rsidRPr="00514347">
        <w:rPr>
          <w:rFonts w:ascii="Times New Roman" w:hAnsi="Times New Roman" w:cs="Times New Roman"/>
          <w:bCs/>
          <w:sz w:val="24"/>
          <w:szCs w:val="24"/>
        </w:rPr>
        <w:t xml:space="preserve">Chapter 6 </w:t>
      </w:r>
      <w:r w:rsidRPr="00514347">
        <w:rPr>
          <w:rFonts w:ascii="Times New Roman" w:hAnsi="Times New Roman" w:cs="Times New Roman"/>
          <w:sz w:val="24"/>
          <w:szCs w:val="24"/>
        </w:rPr>
        <w:t>sum</w:t>
      </w:r>
      <w:r w:rsidR="00C40E59" w:rsidRPr="00514347">
        <w:rPr>
          <w:rFonts w:ascii="Times New Roman" w:hAnsi="Times New Roman" w:cs="Times New Roman"/>
          <w:sz w:val="24"/>
          <w:szCs w:val="24"/>
        </w:rPr>
        <w:t>marizes and concludes the project work</w:t>
      </w:r>
      <w:r w:rsidRPr="00514347">
        <w:rPr>
          <w:rFonts w:ascii="Times New Roman" w:hAnsi="Times New Roman" w:cs="Times New Roman"/>
          <w:sz w:val="24"/>
          <w:szCs w:val="24"/>
        </w:rPr>
        <w:t>, and proposes recommendations for future work.</w:t>
      </w:r>
    </w:p>
    <w:p w:rsidR="001B0F40" w:rsidRPr="00514347" w:rsidRDefault="001B0F40" w:rsidP="00DA0729">
      <w:pPr>
        <w:spacing w:line="360" w:lineRule="auto"/>
        <w:jc w:val="both"/>
        <w:rPr>
          <w:rFonts w:ascii="Times New Roman" w:hAnsi="Times New Roman" w:cs="Times New Roman"/>
          <w:b/>
          <w:bCs/>
          <w:color w:val="002060"/>
          <w:sz w:val="28"/>
          <w:szCs w:val="36"/>
        </w:rPr>
      </w:pPr>
    </w:p>
    <w:p w:rsidR="001B0F40" w:rsidRPr="00514347" w:rsidRDefault="001B0F40" w:rsidP="00DA0729">
      <w:pPr>
        <w:spacing w:line="360" w:lineRule="auto"/>
        <w:jc w:val="both"/>
        <w:rPr>
          <w:rFonts w:ascii="Times New Roman" w:hAnsi="Times New Roman" w:cs="Times New Roman"/>
          <w:b/>
          <w:bCs/>
          <w:color w:val="002060"/>
          <w:sz w:val="28"/>
          <w:szCs w:val="36"/>
        </w:rPr>
      </w:pPr>
    </w:p>
    <w:p w:rsidR="009978CB" w:rsidRPr="00514347" w:rsidRDefault="009978CB" w:rsidP="00DA0729">
      <w:pPr>
        <w:spacing w:line="360" w:lineRule="auto"/>
        <w:jc w:val="both"/>
        <w:rPr>
          <w:rFonts w:ascii="Times New Roman" w:hAnsi="Times New Roman" w:cs="Times New Roman"/>
          <w:b/>
          <w:sz w:val="32"/>
        </w:rPr>
      </w:pPr>
    </w:p>
    <w:p w:rsidR="009978CB" w:rsidRPr="00514347" w:rsidRDefault="009978CB" w:rsidP="00DA0729">
      <w:pPr>
        <w:spacing w:line="360" w:lineRule="auto"/>
        <w:jc w:val="both"/>
        <w:rPr>
          <w:rFonts w:ascii="Times New Roman" w:hAnsi="Times New Roman" w:cs="Times New Roman"/>
          <w:b/>
          <w:sz w:val="32"/>
        </w:rPr>
      </w:pPr>
    </w:p>
    <w:p w:rsidR="009978CB" w:rsidRPr="00514347" w:rsidRDefault="009978CB" w:rsidP="00DA0729">
      <w:pPr>
        <w:spacing w:line="360" w:lineRule="auto"/>
        <w:jc w:val="both"/>
        <w:rPr>
          <w:rFonts w:ascii="Times New Roman" w:hAnsi="Times New Roman" w:cs="Times New Roman"/>
          <w:b/>
          <w:sz w:val="32"/>
        </w:rPr>
      </w:pPr>
    </w:p>
    <w:p w:rsidR="009978CB" w:rsidRPr="00514347" w:rsidRDefault="009978CB" w:rsidP="00DA0729">
      <w:pPr>
        <w:spacing w:line="360" w:lineRule="auto"/>
        <w:jc w:val="both"/>
        <w:rPr>
          <w:rFonts w:ascii="Times New Roman" w:hAnsi="Times New Roman" w:cs="Times New Roman"/>
          <w:b/>
          <w:sz w:val="32"/>
        </w:rPr>
      </w:pPr>
    </w:p>
    <w:p w:rsidR="000076EB" w:rsidRPr="00514347" w:rsidRDefault="000076EB"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076EB" w:rsidRPr="00514347" w:rsidRDefault="000076EB"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011D52" w:rsidRPr="00514347" w:rsidRDefault="00011D52"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B0F40" w:rsidRPr="00514347" w:rsidRDefault="004F56BC" w:rsidP="00AC4C2C">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lastRenderedPageBreak/>
        <w:t xml:space="preserve">CHAPTER </w:t>
      </w:r>
      <w:r w:rsidR="001B0F40" w:rsidRPr="00514347">
        <w:rPr>
          <w:rFonts w:ascii="Times New Roman" w:eastAsia="Times New Roman" w:hAnsi="Times New Roman" w:cs="Times New Roman"/>
          <w:b/>
          <w:iCs/>
          <w:color w:val="000000"/>
          <w:sz w:val="28"/>
          <w:szCs w:val="28"/>
          <w:shd w:val="clear" w:color="auto" w:fill="FFFFFF"/>
        </w:rPr>
        <w:t>2</w:t>
      </w:r>
    </w:p>
    <w:p w:rsidR="00060913" w:rsidRPr="00514347" w:rsidRDefault="00457A63" w:rsidP="00AC4C2C">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SYSTEM CONFIGURATION</w:t>
      </w:r>
    </w:p>
    <w:p w:rsidR="001B0F40" w:rsidRPr="00514347" w:rsidRDefault="00457A63" w:rsidP="000076EB">
      <w:pPr>
        <w:spacing w:after="0" w:line="360" w:lineRule="auto"/>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2.1 Introduction</w:t>
      </w:r>
    </w:p>
    <w:p w:rsidR="00DC6373" w:rsidRPr="00514347" w:rsidRDefault="00DC6373" w:rsidP="000076EB">
      <w:pPr>
        <w:spacing w:after="0" w:line="360" w:lineRule="auto"/>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2.1 Distributed generation</w:t>
      </w:r>
    </w:p>
    <w:p w:rsidR="00913F0B"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eastAsia="Times New Roman" w:hAnsi="Times New Roman" w:cs="Times New Roman"/>
          <w:color w:val="000000" w:themeColor="text1"/>
          <w:sz w:val="24"/>
          <w:szCs w:val="24"/>
          <w:lang w:val="en-US" w:eastAsia="en-US"/>
        </w:rPr>
        <w:tab/>
      </w:r>
      <w:r w:rsidR="00DC6373" w:rsidRPr="00514347">
        <w:rPr>
          <w:rFonts w:ascii="Times New Roman" w:eastAsia="Times New Roman" w:hAnsi="Times New Roman" w:cs="Times New Roman"/>
          <w:color w:val="000000" w:themeColor="text1"/>
          <w:sz w:val="24"/>
          <w:szCs w:val="24"/>
          <w:lang w:val="en-US" w:eastAsia="en-US"/>
        </w:rPr>
        <w:t xml:space="preserve">Distributed generation </w:t>
      </w:r>
      <w:r w:rsidR="00913F0B" w:rsidRPr="00514347">
        <w:rPr>
          <w:rFonts w:ascii="Times New Roman" w:eastAsia="Times New Roman" w:hAnsi="Times New Roman" w:cs="Times New Roman"/>
          <w:color w:val="000000" w:themeColor="text1"/>
          <w:sz w:val="24"/>
          <w:szCs w:val="24"/>
          <w:lang w:val="en-US" w:eastAsia="en-US"/>
        </w:rPr>
        <w:t xml:space="preserve">is electrical age and capacity performed by an assortment of little, </w:t>
      </w:r>
      <w:r w:rsidR="00913F0B" w:rsidRPr="00514347">
        <w:rPr>
          <w:rFonts w:ascii="Times New Roman" w:hAnsi="Times New Roman" w:cs="Times New Roman"/>
          <w:color w:val="000000" w:themeColor="text1"/>
          <w:sz w:val="24"/>
          <w:szCs w:val="24"/>
          <w:shd w:val="clear" w:color="auto" w:fill="FFFFFF"/>
        </w:rPr>
        <w:t xml:space="preserve">lattice associated or circulation framework associated gadgets alluded to as disseminated energy assets (DER). </w:t>
      </w:r>
    </w:p>
    <w:p w:rsidR="00DC6373"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Customary force stations, for example, coal-terminated, gas, and atomic controlled plants, just as hydroelectric dams and huge scope sun oriented force stations, are incorporated and regularly require electric energy to be sent over significant distances. Paradoxically, DER frameworks are decentralized, particular, and more adaptable advancements that are found near the heap they serve, yet having limits of just 10 megawatts (MW) or less. These frameworks can include different age and capacity segments; in this occasion, they are alluded to as cross breed power frameworks.</w:t>
      </w:r>
    </w:p>
    <w:p w:rsidR="00913F0B"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DER</w:t>
      </w:r>
      <w:r w:rsidR="00913F0B" w:rsidRPr="00514347">
        <w:rPr>
          <w:rFonts w:ascii="Times New Roman" w:hAnsi="Times New Roman" w:cs="Times New Roman"/>
          <w:color w:val="000000" w:themeColor="text1"/>
          <w:sz w:val="24"/>
          <w:szCs w:val="24"/>
          <w:shd w:val="clear" w:color="auto" w:fill="FFFFFF"/>
        </w:rPr>
        <w:tab/>
        <w:t>systems ordinarily utilize sustainable power sources, including little hydro, biomass</w:t>
      </w:r>
      <w:r w:rsidR="00913F0B" w:rsidRPr="00514347">
        <w:rPr>
          <w:rFonts w:ascii="Times New Roman" w:hAnsi="Times New Roman" w:cs="Times New Roman"/>
          <w:color w:val="000000" w:themeColor="text1"/>
        </w:rPr>
        <w:t xml:space="preserve">, biogas, sun oriented force, wind power, and geothermal force, and progressively assume a significant part for the electric force dissemination framework. A matrix associated </w:t>
      </w:r>
      <w:r w:rsidR="00913F0B" w:rsidRPr="00514347">
        <w:rPr>
          <w:rFonts w:ascii="Times New Roman" w:hAnsi="Times New Roman" w:cs="Times New Roman"/>
          <w:color w:val="000000" w:themeColor="text1"/>
          <w:sz w:val="24"/>
          <w:szCs w:val="24"/>
          <w:shd w:val="clear" w:color="auto" w:fill="FFFFFF"/>
        </w:rPr>
        <w:t xml:space="preserve">gadget for power stockpiling can likewise be named a DER framework and is regularly called a dispersed energy stockpiling framework (DESS). By methods for an interface, DER frameworks can be overseen and facilitated inside a brilliant lattice. Disseminated age and capacity empowers the assortment of energy from numerous sources and may bring down natural effects and improve the security of supply. </w:t>
      </w:r>
    </w:p>
    <w:p w:rsidR="00DC6373"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Miniature matrices are present day, confined, little scope grids</w:t>
      </w:r>
      <w:proofErr w:type="gramStart"/>
      <w:r w:rsidR="00913F0B" w:rsidRPr="00514347">
        <w:rPr>
          <w:rFonts w:ascii="Times New Roman" w:hAnsi="Times New Roman" w:cs="Times New Roman"/>
          <w:color w:val="000000" w:themeColor="text1"/>
          <w:sz w:val="24"/>
          <w:szCs w:val="24"/>
          <w:shd w:val="clear" w:color="auto" w:fill="FFFFFF"/>
        </w:rPr>
        <w:t>,[</w:t>
      </w:r>
      <w:proofErr w:type="gramEnd"/>
      <w:r w:rsidR="00913F0B" w:rsidRPr="00514347">
        <w:rPr>
          <w:rFonts w:ascii="Times New Roman" w:hAnsi="Times New Roman" w:cs="Times New Roman"/>
          <w:color w:val="000000" w:themeColor="text1"/>
          <w:sz w:val="24"/>
          <w:szCs w:val="24"/>
          <w:shd w:val="clear" w:color="auto" w:fill="FFFFFF"/>
        </w:rPr>
        <w:t>3][4] in opposition to the customary, incorporated power network (full scale framework). Miniature networks can detach from the brought together matrix and work independently, fortify framework versatility, and help moderate lattice unsettling influences. They are commonly low-voltage AC matrices, regularly use diesel generators, and are introduced by the network they serve. Miniature matrices progressively utilize a combination of various appropriated energy assets, for example, sun based cross breed power frameworks, which essentially decrease the measure of carbon produced</w:t>
      </w:r>
      <w:proofErr w:type="gramStart"/>
      <w:r w:rsidR="00913F0B" w:rsidRPr="00514347">
        <w:rPr>
          <w:rFonts w:ascii="Times New Roman" w:hAnsi="Times New Roman" w:cs="Times New Roman"/>
          <w:color w:val="000000" w:themeColor="text1"/>
          <w:sz w:val="24"/>
          <w:szCs w:val="24"/>
          <w:shd w:val="clear" w:color="auto" w:fill="FFFFFF"/>
        </w:rPr>
        <w:t>.</w:t>
      </w:r>
      <w:r w:rsidR="00DC6373" w:rsidRPr="00514347">
        <w:rPr>
          <w:rFonts w:ascii="Times New Roman" w:hAnsi="Times New Roman" w:cs="Times New Roman"/>
          <w:color w:val="000000" w:themeColor="text1"/>
          <w:sz w:val="24"/>
          <w:szCs w:val="24"/>
          <w:shd w:val="clear" w:color="auto" w:fill="FFFFFF"/>
        </w:rPr>
        <w:t>.</w:t>
      </w:r>
      <w:proofErr w:type="gramEnd"/>
    </w:p>
    <w:p w:rsidR="00DC6373" w:rsidRPr="00514347" w:rsidRDefault="00913F0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Appropriated energy assets are mass-created, little, and less site-explicit. Their advancement emerged out of</w:t>
      </w:r>
      <w:r w:rsidR="00DC6373" w:rsidRPr="00514347">
        <w:rPr>
          <w:rFonts w:ascii="Times New Roman" w:hAnsi="Times New Roman" w:cs="Times New Roman"/>
          <w:color w:val="000000" w:themeColor="text1"/>
          <w:sz w:val="24"/>
          <w:szCs w:val="24"/>
          <w:shd w:val="clear" w:color="auto" w:fill="FFFFFF"/>
        </w:rPr>
        <w:t>:</w:t>
      </w:r>
    </w:p>
    <w:p w:rsidR="00DC6373" w:rsidRPr="00514347" w:rsidRDefault="00913F0B" w:rsidP="00DA0729">
      <w:pPr>
        <w:numPr>
          <w:ilvl w:val="0"/>
          <w:numId w:val="22"/>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lastRenderedPageBreak/>
        <w:t>concerns over saw externalized expenses of focal plant age, especially natural concerns;</w:t>
      </w:r>
      <w:r w:rsidR="00DC6373" w:rsidRPr="00514347">
        <w:rPr>
          <w:rFonts w:ascii="Times New Roman" w:hAnsi="Times New Roman" w:cs="Times New Roman"/>
          <w:color w:val="000000" w:themeColor="text1"/>
          <w:sz w:val="24"/>
          <w:szCs w:val="24"/>
        </w:rPr>
        <w:t>;</w:t>
      </w:r>
    </w:p>
    <w:p w:rsidR="00DC6373" w:rsidRPr="00514347" w:rsidRDefault="00913F0B" w:rsidP="00DA0729">
      <w:pPr>
        <w:numPr>
          <w:ilvl w:val="0"/>
          <w:numId w:val="22"/>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the expanding age, disintegration, and limit limitations upon T&amp;D for mass power</w:t>
      </w:r>
      <w:r w:rsidR="00DC6373" w:rsidRPr="00514347">
        <w:rPr>
          <w:rFonts w:ascii="Times New Roman" w:hAnsi="Times New Roman" w:cs="Times New Roman"/>
          <w:color w:val="000000" w:themeColor="text1"/>
          <w:sz w:val="24"/>
          <w:szCs w:val="24"/>
        </w:rPr>
        <w:t>;</w:t>
      </w:r>
    </w:p>
    <w:p w:rsidR="00DC6373" w:rsidRPr="00514347" w:rsidRDefault="00913F0B" w:rsidP="00DA0729">
      <w:pPr>
        <w:numPr>
          <w:ilvl w:val="0"/>
          <w:numId w:val="22"/>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the expanding relative economy of large scale manufacturing of more modest apparatuses over hefty assembling of bigger units and on location development</w:t>
      </w:r>
      <w:r w:rsidR="00DC6373" w:rsidRPr="00514347">
        <w:rPr>
          <w:rFonts w:ascii="Times New Roman" w:hAnsi="Times New Roman" w:cs="Times New Roman"/>
          <w:color w:val="000000" w:themeColor="text1"/>
          <w:sz w:val="24"/>
          <w:szCs w:val="24"/>
        </w:rPr>
        <w:t>;</w:t>
      </w:r>
    </w:p>
    <w:p w:rsidR="00DC6373"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rPr>
        <w:tab/>
      </w:r>
      <w:r w:rsidR="00913F0B" w:rsidRPr="00514347">
        <w:rPr>
          <w:rFonts w:ascii="Times New Roman" w:hAnsi="Times New Roman" w:cs="Times New Roman"/>
          <w:color w:val="000000" w:themeColor="text1"/>
          <w:sz w:val="24"/>
          <w:szCs w:val="24"/>
        </w:rPr>
        <w:t xml:space="preserve">Along with higher relative costs for energy, higher by and large multifaceted </w:t>
      </w:r>
      <w:r w:rsidRPr="00514347">
        <w:rPr>
          <w:rFonts w:ascii="Times New Roman" w:hAnsi="Times New Roman" w:cs="Times New Roman"/>
          <w:color w:val="000000" w:themeColor="text1"/>
          <w:sz w:val="24"/>
          <w:szCs w:val="24"/>
        </w:rPr>
        <w:tab/>
      </w:r>
      <w:r w:rsidR="00913F0B" w:rsidRPr="00514347">
        <w:rPr>
          <w:rFonts w:ascii="Times New Roman" w:hAnsi="Times New Roman" w:cs="Times New Roman"/>
          <w:color w:val="000000" w:themeColor="text1"/>
          <w:sz w:val="24"/>
          <w:szCs w:val="24"/>
        </w:rPr>
        <w:t xml:space="preserve">nature and complete expenses for administrative oversight, duty organization, and </w:t>
      </w: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metering and charging</w:t>
      </w:r>
      <w:r w:rsidR="00DC6373" w:rsidRPr="00514347">
        <w:rPr>
          <w:rFonts w:ascii="Times New Roman" w:hAnsi="Times New Roman" w:cs="Times New Roman"/>
          <w:color w:val="000000" w:themeColor="text1"/>
          <w:sz w:val="24"/>
          <w:szCs w:val="24"/>
          <w:shd w:val="clear" w:color="auto" w:fill="FFFFFF"/>
        </w:rPr>
        <w:t>.</w:t>
      </w:r>
    </w:p>
    <w:p w:rsidR="00913F0B"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Capital business sectors have come to understand that right-sized assets, for singular clients, dissemination substations, or miniature lattices, can offer significant however mostly secret monetary preferences over focal plants. More modest units offered more prominent economies from large scale manufacturing than enormous ones could pick up through unit size. These expanded worth—because of enhancements in monetary danger, designing adaptability, security, and natural quality—of these assets can regularly more than counterbalance their obvious cost inconveniences. DG, versus focal plants, should be supported on a day to day existence cycle premise. Shockingly, a large number of the direct, and for all intents and purposes the entirety of the roundabout, advantages of DG are not caught inside customary utility income bookkeeping. </w:t>
      </w:r>
    </w:p>
    <w:p w:rsidR="00913F0B"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While the levelized cost of dispersed age (DG) is regularly more costly than customary, concentrated sources on a kilowatt-hour premise, this doesn't think about negative parts of traditional powers. The extra premium for DG is quickly declining as request increments and innovation advances and adequate and dependable interest may bring economies of scale, development, rivalry, and more adaptable financing that could make DG clean energy part of a more expanded future. </w:t>
      </w:r>
    </w:p>
    <w:p w:rsidR="00913F0B"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Disseminated age lessens the measure of energy lost in sending power on the grounds that the power is produced close to where it is utilized, maybe even in a similar structure. This additionally decreases the size and number of electrical cables that should be developed. </w:t>
      </w:r>
    </w:p>
    <w:p w:rsidR="00913F0B"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Commonplace DER frameworks in a feed-in levy (FIT) plot have low upkeep, low contamination and high efficiencies. Before, these attributes required devoted working architects and huge complex plants to lessen contamination. Be that as it may, current implanted frameworks can give these attributes robotized activity and sustainable </w:t>
      </w:r>
      <w:r w:rsidR="00913F0B" w:rsidRPr="00514347">
        <w:rPr>
          <w:rFonts w:ascii="Times New Roman" w:hAnsi="Times New Roman" w:cs="Times New Roman"/>
          <w:color w:val="000000" w:themeColor="text1"/>
          <w:sz w:val="24"/>
          <w:szCs w:val="24"/>
          <w:shd w:val="clear" w:color="auto" w:fill="FFFFFF"/>
        </w:rPr>
        <w:lastRenderedPageBreak/>
        <w:t xml:space="preserve">power, for example, sun based, wind and geothermal. This diminishes the size of intensity plant that can show a benefit. </w:t>
      </w:r>
    </w:p>
    <w:p w:rsidR="00DC6373" w:rsidRPr="00514347" w:rsidRDefault="00E8724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Circulated energy asset (DER) frameworks are little scope power age or capacity innovations (ordinarily in the scope of 1 kW to 10,000 kW) used to give an option to or an upgrade of the conventional electric force framework. DER frameworks commonly are described by high introductory capital expenses per kilowatt. DER frameworks additionally fill in as capacity gadget and are regularly called Distributed energy stockpiling frameworks (DESS).</w:t>
      </w:r>
    </w:p>
    <w:p w:rsidR="00DC6373" w:rsidRPr="00514347" w:rsidRDefault="00913F0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DER frameworks may incorporate the accompanying gadgets/advancements</w:t>
      </w:r>
      <w:r w:rsidR="00DC6373" w:rsidRPr="00514347">
        <w:rPr>
          <w:rFonts w:ascii="Times New Roman" w:hAnsi="Times New Roman" w:cs="Times New Roman"/>
          <w:color w:val="000000" w:themeColor="text1"/>
          <w:sz w:val="24"/>
          <w:szCs w:val="24"/>
          <w:shd w:val="clear" w:color="auto" w:fill="FFFFFF"/>
        </w:rPr>
        <w:t>:</w:t>
      </w:r>
    </w:p>
    <w:p w:rsidR="00DC6373" w:rsidRPr="00514347" w:rsidRDefault="00913F0B" w:rsidP="00DA0729">
      <w:pPr>
        <w:numPr>
          <w:ilvl w:val="0"/>
          <w:numId w:val="23"/>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sz w:val="24"/>
          <w:szCs w:val="24"/>
        </w:rPr>
        <w:t xml:space="preserve">Combined heat power (CHP), otherwise called cogeneration or recovery </w:t>
      </w:r>
      <w:r w:rsidR="00060913" w:rsidRPr="00514347">
        <w:rPr>
          <w:rFonts w:ascii="Times New Roman" w:hAnsi="Times New Roman" w:cs="Times New Roman"/>
          <w:iCs/>
          <w:color w:val="000000" w:themeColor="text1"/>
          <w:sz w:val="24"/>
          <w:szCs w:val="24"/>
        </w:rPr>
        <w:t>n</w:t>
      </w:r>
    </w:p>
    <w:p w:rsidR="00DC6373" w:rsidRPr="00514347" w:rsidRDefault="00EE6B78" w:rsidP="00DA0729">
      <w:pPr>
        <w:numPr>
          <w:ilvl w:val="0"/>
          <w:numId w:val="23"/>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9" w:tooltip="Fuel cells" w:history="1">
        <w:r w:rsidR="00DC6373" w:rsidRPr="00514347">
          <w:rPr>
            <w:rStyle w:val="Hyperlink"/>
            <w:rFonts w:ascii="Times New Roman" w:hAnsi="Times New Roman" w:cs="Times New Roman"/>
            <w:color w:val="000000" w:themeColor="text1"/>
            <w:sz w:val="24"/>
            <w:szCs w:val="24"/>
            <w:u w:val="none"/>
          </w:rPr>
          <w:t>Fuel cells</w:t>
        </w:r>
      </w:hyperlink>
    </w:p>
    <w:p w:rsidR="00DC6373" w:rsidRPr="00514347" w:rsidRDefault="00EE6B78" w:rsidP="00DA0729">
      <w:pPr>
        <w:numPr>
          <w:ilvl w:val="0"/>
          <w:numId w:val="23"/>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10" w:tooltip="Hybrid renewable energy system" w:history="1">
        <w:r w:rsidR="00DC6373" w:rsidRPr="00514347">
          <w:rPr>
            <w:rStyle w:val="Hyperlink"/>
            <w:rFonts w:ascii="Times New Roman" w:hAnsi="Times New Roman" w:cs="Times New Roman"/>
            <w:color w:val="000000" w:themeColor="text1"/>
            <w:sz w:val="24"/>
            <w:szCs w:val="24"/>
            <w:u w:val="none"/>
          </w:rPr>
          <w:t>Hybrid power systems</w:t>
        </w:r>
      </w:hyperlink>
      <w:r w:rsidR="00DC6373" w:rsidRPr="00514347">
        <w:rPr>
          <w:rFonts w:ascii="Times New Roman" w:hAnsi="Times New Roman" w:cs="Times New Roman"/>
          <w:color w:val="000000" w:themeColor="text1"/>
          <w:sz w:val="24"/>
          <w:szCs w:val="24"/>
        </w:rPr>
        <w:t> (</w:t>
      </w:r>
      <w:hyperlink r:id="rId11" w:tooltip="Solar hybrid power systems" w:history="1">
        <w:r w:rsidR="00DC6373" w:rsidRPr="00514347">
          <w:rPr>
            <w:rStyle w:val="Hyperlink"/>
            <w:rFonts w:ascii="Times New Roman" w:hAnsi="Times New Roman" w:cs="Times New Roman"/>
            <w:color w:val="000000" w:themeColor="text1"/>
            <w:sz w:val="24"/>
            <w:szCs w:val="24"/>
            <w:u w:val="none"/>
          </w:rPr>
          <w:t>solar hybrid</w:t>
        </w:r>
      </w:hyperlink>
      <w:r w:rsidR="00DC6373" w:rsidRPr="00514347">
        <w:rPr>
          <w:rFonts w:ascii="Times New Roman" w:hAnsi="Times New Roman" w:cs="Times New Roman"/>
          <w:color w:val="000000" w:themeColor="text1"/>
          <w:sz w:val="24"/>
          <w:szCs w:val="24"/>
        </w:rPr>
        <w:t> and </w:t>
      </w:r>
      <w:hyperlink r:id="rId12" w:tooltip="Wind hybrid power systems" w:history="1">
        <w:r w:rsidR="00DC6373" w:rsidRPr="00514347">
          <w:rPr>
            <w:rStyle w:val="Hyperlink"/>
            <w:rFonts w:ascii="Times New Roman" w:hAnsi="Times New Roman" w:cs="Times New Roman"/>
            <w:color w:val="000000" w:themeColor="text1"/>
            <w:sz w:val="24"/>
            <w:szCs w:val="24"/>
            <w:u w:val="none"/>
          </w:rPr>
          <w:t>wind hybrid</w:t>
        </w:r>
      </w:hyperlink>
      <w:r w:rsidR="00DC6373" w:rsidRPr="00514347">
        <w:rPr>
          <w:rFonts w:ascii="Times New Roman" w:hAnsi="Times New Roman" w:cs="Times New Roman"/>
          <w:color w:val="000000" w:themeColor="text1"/>
          <w:sz w:val="24"/>
          <w:szCs w:val="24"/>
        </w:rPr>
        <w:t> systems)</w:t>
      </w:r>
    </w:p>
    <w:p w:rsidR="00DC6373" w:rsidRPr="00514347" w:rsidRDefault="00EE6B78" w:rsidP="00DA0729">
      <w:pPr>
        <w:numPr>
          <w:ilvl w:val="0"/>
          <w:numId w:val="23"/>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13" w:tooltip="MicroCHP" w:history="1">
        <w:r w:rsidR="00DC6373" w:rsidRPr="00514347">
          <w:rPr>
            <w:rStyle w:val="Hyperlink"/>
            <w:rFonts w:ascii="Times New Roman" w:hAnsi="Times New Roman" w:cs="Times New Roman"/>
            <w:color w:val="000000" w:themeColor="text1"/>
            <w:sz w:val="24"/>
            <w:szCs w:val="24"/>
            <w:u w:val="none"/>
          </w:rPr>
          <w:t>Micro combined heat and power</w:t>
        </w:r>
      </w:hyperlink>
      <w:r w:rsidR="00DC6373" w:rsidRPr="00514347">
        <w:rPr>
          <w:rFonts w:ascii="Times New Roman" w:hAnsi="Times New Roman" w:cs="Times New Roman"/>
          <w:color w:val="000000" w:themeColor="text1"/>
          <w:sz w:val="24"/>
          <w:szCs w:val="24"/>
        </w:rPr>
        <w:t> (Microchips)</w:t>
      </w:r>
    </w:p>
    <w:p w:rsidR="00DC6373" w:rsidRPr="00514347" w:rsidRDefault="00EE6B78" w:rsidP="00DA0729">
      <w:pPr>
        <w:numPr>
          <w:ilvl w:val="0"/>
          <w:numId w:val="23"/>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hyperlink r:id="rId14" w:tooltip="Microturbines" w:history="1">
        <w:r w:rsidR="00DC6373" w:rsidRPr="00514347">
          <w:rPr>
            <w:rStyle w:val="Hyperlink"/>
            <w:rFonts w:ascii="Times New Roman" w:hAnsi="Times New Roman" w:cs="Times New Roman"/>
            <w:color w:val="000000" w:themeColor="text1"/>
            <w:sz w:val="24"/>
            <w:szCs w:val="24"/>
            <w:u w:val="none"/>
          </w:rPr>
          <w:t>Micro turbines</w:t>
        </w:r>
      </w:hyperlink>
    </w:p>
    <w:p w:rsidR="00913F0B" w:rsidRPr="00514347" w:rsidRDefault="00913F0B" w:rsidP="00DA0729">
      <w:pPr>
        <w:numPr>
          <w:ilvl w:val="0"/>
          <w:numId w:val="23"/>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sz w:val="24"/>
          <w:szCs w:val="24"/>
        </w:rPr>
        <w:t xml:space="preserve">Photovoltaic frameworks (ordinarily housetop sun based PV) </w:t>
      </w:r>
    </w:p>
    <w:p w:rsidR="00DC6373" w:rsidRPr="00514347" w:rsidRDefault="00EE6B78" w:rsidP="00DA0729">
      <w:pPr>
        <w:numPr>
          <w:ilvl w:val="0"/>
          <w:numId w:val="23"/>
        </w:numPr>
        <w:shd w:val="clear" w:color="auto" w:fill="FFFFFF"/>
        <w:spacing w:before="100" w:beforeAutospacing="1" w:after="24" w:line="360" w:lineRule="auto"/>
        <w:jc w:val="both"/>
        <w:rPr>
          <w:rFonts w:ascii="Times New Roman" w:hAnsi="Times New Roman" w:cs="Times New Roman"/>
          <w:color w:val="000000" w:themeColor="text1"/>
          <w:sz w:val="24"/>
          <w:szCs w:val="24"/>
        </w:rPr>
      </w:pPr>
      <w:hyperlink r:id="rId15" w:tooltip="Reciprocating engines" w:history="1">
        <w:r w:rsidR="00DC6373" w:rsidRPr="00514347">
          <w:rPr>
            <w:rStyle w:val="Hyperlink"/>
            <w:rFonts w:ascii="Times New Roman" w:hAnsi="Times New Roman" w:cs="Times New Roman"/>
            <w:color w:val="000000" w:themeColor="text1"/>
            <w:sz w:val="24"/>
            <w:szCs w:val="24"/>
            <w:u w:val="none"/>
          </w:rPr>
          <w:t xml:space="preserve">Reciprocating </w:t>
        </w:r>
      </w:hyperlink>
      <w:r w:rsidR="00913F0B" w:rsidRPr="00514347">
        <w:rPr>
          <w:rStyle w:val="Hyperlink"/>
          <w:rFonts w:ascii="Times New Roman" w:hAnsi="Times New Roman" w:cs="Times New Roman"/>
          <w:color w:val="000000" w:themeColor="text1"/>
          <w:sz w:val="24"/>
          <w:szCs w:val="24"/>
          <w:u w:val="none"/>
        </w:rPr>
        <w:t>motors</w:t>
      </w:r>
    </w:p>
    <w:p w:rsidR="00913F0B" w:rsidRPr="00514347" w:rsidRDefault="00913F0B" w:rsidP="00DA0729">
      <w:pPr>
        <w:numPr>
          <w:ilvl w:val="0"/>
          <w:numId w:val="23"/>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Small wind power frameworks </w:t>
      </w:r>
    </w:p>
    <w:p w:rsidR="00E8724B" w:rsidRPr="00514347" w:rsidRDefault="00EE6B78" w:rsidP="00E8724B">
      <w:pPr>
        <w:numPr>
          <w:ilvl w:val="0"/>
          <w:numId w:val="23"/>
        </w:numPr>
        <w:shd w:val="clear" w:color="auto" w:fill="FFFFFF"/>
        <w:spacing w:before="100" w:beforeAutospacing="1" w:after="24" w:line="360" w:lineRule="auto"/>
        <w:jc w:val="both"/>
        <w:rPr>
          <w:rFonts w:ascii="Times New Roman" w:hAnsi="Times New Roman" w:cs="Times New Roman"/>
          <w:color w:val="000000" w:themeColor="text1"/>
          <w:sz w:val="24"/>
          <w:szCs w:val="24"/>
        </w:rPr>
      </w:pPr>
      <w:hyperlink r:id="rId16" w:tooltip="Stirling engine" w:history="1">
        <w:r w:rsidR="00DC6373" w:rsidRPr="00514347">
          <w:rPr>
            <w:rStyle w:val="Hyperlink"/>
            <w:rFonts w:ascii="Times New Roman" w:hAnsi="Times New Roman" w:cs="Times New Roman"/>
            <w:color w:val="000000" w:themeColor="text1"/>
            <w:sz w:val="24"/>
            <w:szCs w:val="24"/>
            <w:u w:val="none"/>
          </w:rPr>
          <w:t xml:space="preserve">Sterling </w:t>
        </w:r>
      </w:hyperlink>
      <w:r w:rsidR="00913F0B" w:rsidRPr="00514347">
        <w:rPr>
          <w:rStyle w:val="Hyperlink"/>
          <w:rFonts w:ascii="Times New Roman" w:hAnsi="Times New Roman" w:cs="Times New Roman"/>
          <w:color w:val="000000" w:themeColor="text1"/>
          <w:sz w:val="24"/>
          <w:szCs w:val="24"/>
          <w:u w:val="none"/>
        </w:rPr>
        <w:t>motor</w:t>
      </w:r>
    </w:p>
    <w:p w:rsidR="00CE4D16" w:rsidRPr="00514347" w:rsidRDefault="00913F0B"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Or on the other hand a mix of the </w:t>
      </w:r>
      <w:r w:rsidR="00E8724B" w:rsidRPr="00514347">
        <w:rPr>
          <w:rFonts w:ascii="Times New Roman" w:hAnsi="Times New Roman" w:cs="Times New Roman"/>
          <w:color w:val="000000" w:themeColor="text1"/>
          <w:sz w:val="24"/>
          <w:szCs w:val="24"/>
          <w:shd w:val="clear" w:color="auto" w:fill="FFFFFF"/>
        </w:rPr>
        <w:t>above mentioned</w:t>
      </w:r>
      <w:r w:rsidRPr="00514347">
        <w:rPr>
          <w:rFonts w:ascii="Times New Roman" w:hAnsi="Times New Roman" w:cs="Times New Roman"/>
          <w:color w:val="000000" w:themeColor="text1"/>
          <w:sz w:val="24"/>
          <w:szCs w:val="24"/>
          <w:shd w:val="clear" w:color="auto" w:fill="FFFFFF"/>
        </w:rPr>
        <w:t>. For instance, half and half photovoltaic, CHP and battery frameworks can give full electric capacity to single family living arrangements without outrageous capacity costs</w:t>
      </w:r>
      <w:r w:rsidR="00DC6373" w:rsidRPr="00514347">
        <w:rPr>
          <w:rFonts w:ascii="Times New Roman" w:hAnsi="Times New Roman" w:cs="Times New Roman"/>
          <w:color w:val="000000" w:themeColor="text1"/>
          <w:sz w:val="24"/>
          <w:szCs w:val="24"/>
          <w:shd w:val="clear" w:color="auto" w:fill="FFFFFF"/>
        </w:rPr>
        <w:t>.</w:t>
      </w:r>
    </w:p>
    <w:p w:rsidR="00DC6373" w:rsidRPr="00514347" w:rsidRDefault="00DC6373" w:rsidP="00E8724B">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color w:val="000000" w:themeColor="text1"/>
          <w:sz w:val="24"/>
          <w:szCs w:val="24"/>
          <w:shd w:val="clear" w:color="auto" w:fill="FFFFFF"/>
        </w:rPr>
        <w:t>2.11 Cogeneration</w:t>
      </w:r>
    </w:p>
    <w:p w:rsidR="00DC6373" w:rsidRPr="00514347" w:rsidRDefault="00457A63" w:rsidP="00E8724B">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Dispersed cogeneration sources use steam turbines, flammable gas terminated energy units, miniature turbines or responding motors to turn generators. The hot </w:t>
      </w:r>
      <w:r w:rsidR="00CE4D16" w:rsidRPr="00514347">
        <w:rPr>
          <w:rFonts w:ascii="Times New Roman" w:hAnsi="Times New Roman" w:cs="Times New Roman"/>
          <w:color w:val="000000" w:themeColor="text1"/>
          <w:sz w:val="24"/>
          <w:szCs w:val="24"/>
          <w:shd w:val="clear" w:color="auto" w:fill="FFFFFF"/>
        </w:rPr>
        <w:t>fumes are</w:t>
      </w:r>
      <w:r w:rsidR="00913F0B" w:rsidRPr="00514347">
        <w:rPr>
          <w:rFonts w:ascii="Times New Roman" w:hAnsi="Times New Roman" w:cs="Times New Roman"/>
          <w:color w:val="000000" w:themeColor="text1"/>
          <w:sz w:val="24"/>
          <w:szCs w:val="24"/>
          <w:shd w:val="clear" w:color="auto" w:fill="FFFFFF"/>
        </w:rPr>
        <w:t xml:space="preserve"> then utilized for space or water warming, or to drive an absorptive </w:t>
      </w:r>
      <w:proofErr w:type="spellStart"/>
      <w:r w:rsidR="00913F0B" w:rsidRPr="00514347">
        <w:rPr>
          <w:rFonts w:ascii="Times New Roman" w:hAnsi="Times New Roman" w:cs="Times New Roman"/>
          <w:color w:val="000000" w:themeColor="text1"/>
          <w:sz w:val="24"/>
          <w:szCs w:val="24"/>
          <w:shd w:val="clear" w:color="auto" w:fill="FFFFFF"/>
        </w:rPr>
        <w:t>chiller</w:t>
      </w:r>
      <w:proofErr w:type="spellEnd"/>
      <w:r w:rsidR="00913F0B" w:rsidRPr="00514347">
        <w:rPr>
          <w:rFonts w:ascii="Times New Roman" w:hAnsi="Times New Roman" w:cs="Times New Roman"/>
          <w:color w:val="000000" w:themeColor="text1"/>
          <w:sz w:val="24"/>
          <w:szCs w:val="24"/>
          <w:shd w:val="clear" w:color="auto" w:fill="FFFFFF"/>
        </w:rPr>
        <w:t xml:space="preserve"> for cooling, for example, cooling. Notwithstanding flammable gas based plans, dispersed energy ventures can likewise incorporate other inexhaustible or low carbon powers including biofuels, biogas, landfill gas, sewage gas, coal bed methane, syngas and related oil gas.</w:t>
      </w:r>
      <w:r w:rsidR="00DC6373" w:rsidRPr="00514347">
        <w:rPr>
          <w:rFonts w:ascii="Times New Roman" w:hAnsi="Times New Roman" w:cs="Times New Roman"/>
          <w:color w:val="000000" w:themeColor="text1"/>
          <w:sz w:val="24"/>
          <w:szCs w:val="24"/>
          <w:shd w:val="clear" w:color="auto" w:fill="FFFFFF"/>
        </w:rPr>
        <w:t xml:space="preserve"> </w:t>
      </w:r>
    </w:p>
    <w:p w:rsidR="00913F0B" w:rsidRPr="00514347" w:rsidRDefault="00913F0B"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Delta-ee experts expressed in 2013 that with 64% of worldwide deals, the energy component miniature joined warmth and force passed the traditional frameworks in deals in 2012. 20.000 units were sold in Japan in 2012 by and large inside the </w:t>
      </w:r>
      <w:r w:rsidR="00CE4D16" w:rsidRPr="00514347">
        <w:rPr>
          <w:rFonts w:ascii="Times New Roman" w:hAnsi="Times New Roman" w:cs="Times New Roman"/>
          <w:color w:val="000000" w:themeColor="text1"/>
          <w:sz w:val="24"/>
          <w:szCs w:val="24"/>
          <w:shd w:val="clear" w:color="auto" w:fill="FFFFFF"/>
        </w:rPr>
        <w:t>End</w:t>
      </w:r>
      <w:r w:rsidRPr="00514347">
        <w:rPr>
          <w:rFonts w:ascii="Times New Roman" w:hAnsi="Times New Roman" w:cs="Times New Roman"/>
          <w:color w:val="000000" w:themeColor="text1"/>
          <w:sz w:val="24"/>
          <w:szCs w:val="24"/>
          <w:shd w:val="clear" w:color="auto" w:fill="FFFFFF"/>
        </w:rPr>
        <w:t xml:space="preserve"> Farm venture. With a Lifetime of around 60,000 hours for PEM power module units, which </w:t>
      </w:r>
      <w:r w:rsidRPr="00514347">
        <w:rPr>
          <w:rFonts w:ascii="Times New Roman" w:hAnsi="Times New Roman" w:cs="Times New Roman"/>
          <w:color w:val="000000" w:themeColor="text1"/>
          <w:sz w:val="24"/>
          <w:szCs w:val="24"/>
          <w:shd w:val="clear" w:color="auto" w:fill="FFFFFF"/>
        </w:rPr>
        <w:lastRenderedPageBreak/>
        <w:t>shut down around evening time, this likens to an expected lifetime of somewhere in the range of ten and fifteen years. At a cost of $22,600 before installation</w:t>
      </w:r>
      <w:proofErr w:type="gramStart"/>
      <w:r w:rsidRPr="00514347">
        <w:rPr>
          <w:rFonts w:ascii="Times New Roman" w:hAnsi="Times New Roman" w:cs="Times New Roman"/>
          <w:color w:val="000000" w:themeColor="text1"/>
          <w:sz w:val="24"/>
          <w:szCs w:val="24"/>
          <w:shd w:val="clear" w:color="auto" w:fill="FFFFFF"/>
        </w:rPr>
        <w:t>.[</w:t>
      </w:r>
      <w:proofErr w:type="gramEnd"/>
      <w:r w:rsidRPr="00514347">
        <w:rPr>
          <w:rFonts w:ascii="Times New Roman" w:hAnsi="Times New Roman" w:cs="Times New Roman"/>
          <w:color w:val="000000" w:themeColor="text1"/>
          <w:sz w:val="24"/>
          <w:szCs w:val="24"/>
          <w:shd w:val="clear" w:color="auto" w:fill="FFFFFF"/>
        </w:rPr>
        <w:t xml:space="preserve">25] For 2013 a state sponsorship for 50,000 units is set up. </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Moreover, liquid carbonate power module and strong oxide power modules utilizing gaseous petrol, for example, the ones from </w:t>
      </w:r>
      <w:r w:rsidR="009F4FF3" w:rsidRPr="00514347">
        <w:rPr>
          <w:rFonts w:ascii="Times New Roman" w:hAnsi="Times New Roman" w:cs="Times New Roman"/>
          <w:color w:val="000000" w:themeColor="text1"/>
          <w:sz w:val="24"/>
          <w:szCs w:val="24"/>
          <w:shd w:val="clear" w:color="auto" w:fill="FFFFFF"/>
        </w:rPr>
        <w:t>Fuel Cell</w:t>
      </w:r>
      <w:r w:rsidR="00913F0B" w:rsidRPr="00514347">
        <w:rPr>
          <w:rFonts w:ascii="Times New Roman" w:hAnsi="Times New Roman" w:cs="Times New Roman"/>
          <w:color w:val="000000" w:themeColor="text1"/>
          <w:sz w:val="24"/>
          <w:szCs w:val="24"/>
          <w:shd w:val="clear" w:color="auto" w:fill="FFFFFF"/>
        </w:rPr>
        <w:t xml:space="preserve"> Energy and the Bloom energy worker, or waste-to-energy cycles, for example, the Gate 5 Energy System are utilized as a disseminated energy asset</w:t>
      </w:r>
      <w:r w:rsidR="00DC6373" w:rsidRPr="00514347">
        <w:rPr>
          <w:rFonts w:ascii="Times New Roman" w:hAnsi="Times New Roman" w:cs="Times New Roman"/>
          <w:color w:val="000000" w:themeColor="text1"/>
          <w:sz w:val="24"/>
          <w:szCs w:val="24"/>
          <w:shd w:val="clear" w:color="auto" w:fill="FFFFFF"/>
        </w:rPr>
        <w:t>.</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sz w:val="24"/>
          <w:szCs w:val="24"/>
          <w:shd w:val="clear" w:color="auto" w:fill="FFFFFF"/>
        </w:rPr>
        <w:t>2.12 Solar power</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457A63" w:rsidRPr="00514347">
        <w:rPr>
          <w:rFonts w:ascii="Times New Roman" w:hAnsi="Times New Roman" w:cs="Times New Roman"/>
          <w:color w:val="000000" w:themeColor="text1"/>
          <w:sz w:val="24"/>
          <w:szCs w:val="24"/>
          <w:shd w:val="clear" w:color="auto" w:fill="FFFFFF"/>
        </w:rPr>
        <w:t>Photovoltaic</w:t>
      </w:r>
      <w:r w:rsidR="00913F0B" w:rsidRPr="00514347">
        <w:rPr>
          <w:rFonts w:ascii="Times New Roman" w:hAnsi="Times New Roman" w:cs="Times New Roman"/>
          <w:color w:val="000000" w:themeColor="text1"/>
          <w:sz w:val="24"/>
          <w:szCs w:val="24"/>
          <w:shd w:val="clear" w:color="auto" w:fill="FFFFFF"/>
        </w:rPr>
        <w:t>, by a long shot the main sun oriented innovation for dispersed age of sun based force, utilizes sun powered cells amassed into sun based boards to change over daylight into power. It is a quickly developing innovation multiplying its overall introduced limit each couple of years. PV frameworks range from conveyed, private, and business housetop or building incorporated establishments, to enormous, brought together utility-scale photovoltaic force stations</w:t>
      </w:r>
      <w:r w:rsidR="00DC6373" w:rsidRPr="00514347">
        <w:rPr>
          <w:rFonts w:ascii="Times New Roman" w:hAnsi="Times New Roman" w:cs="Times New Roman"/>
          <w:color w:val="000000" w:themeColor="text1"/>
          <w:sz w:val="24"/>
          <w:szCs w:val="24"/>
          <w:shd w:val="clear" w:color="auto" w:fill="FFFFFF"/>
        </w:rPr>
        <w:t>.</w:t>
      </w:r>
    </w:p>
    <w:p w:rsidR="00913F0B"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The dominating PV innovation is glasslike silicon, while flimsy film sun based cell innovation represents around 10% of worldwide photovoltaic organization. As of late, PV innovation has improved its daylight to power transformation proficiency, decreased the establishment cost per watt just as its energy compensation time (EPBT) and </w:t>
      </w:r>
      <w:r w:rsidR="00CE4D16" w:rsidRPr="00514347">
        <w:rPr>
          <w:rFonts w:ascii="Times New Roman" w:hAnsi="Times New Roman" w:cs="Times New Roman"/>
          <w:color w:val="000000" w:themeColor="text1"/>
          <w:sz w:val="24"/>
          <w:szCs w:val="24"/>
          <w:shd w:val="clear" w:color="auto" w:fill="FFFFFF"/>
        </w:rPr>
        <w:t>levelized</w:t>
      </w:r>
      <w:r w:rsidR="00913F0B" w:rsidRPr="00514347">
        <w:rPr>
          <w:rFonts w:ascii="Times New Roman" w:hAnsi="Times New Roman" w:cs="Times New Roman"/>
          <w:color w:val="000000" w:themeColor="text1"/>
          <w:sz w:val="24"/>
          <w:szCs w:val="24"/>
          <w:shd w:val="clear" w:color="auto" w:fill="FFFFFF"/>
        </w:rPr>
        <w:t xml:space="preserve"> cost of power (LCOE), and has arrived at matrix equality in any event 19 unique business sectors in 2014. </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As most environmentally friendly power sources and dissimilar to coal and atomic, sun based PV is variable and non-dispatch capable, yet has no fuel costs, working contamination, just as extraordinarily diminished mining-wellbeing and working security issues. It produces top force around nearby early afternoon every day and its ability factor is around 20%</w:t>
      </w:r>
      <w:r w:rsidR="00DC6373" w:rsidRPr="00514347">
        <w:rPr>
          <w:rFonts w:ascii="Times New Roman" w:hAnsi="Times New Roman" w:cs="Times New Roman"/>
          <w:color w:val="000000" w:themeColor="text1"/>
          <w:sz w:val="24"/>
          <w:szCs w:val="24"/>
          <w:shd w:val="clear" w:color="auto" w:fill="FFFFFF"/>
        </w:rPr>
        <w:t>.</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sz w:val="24"/>
          <w:szCs w:val="24"/>
          <w:shd w:val="clear" w:color="auto" w:fill="FFFFFF"/>
        </w:rPr>
        <w:t>2.13 Wind power</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proofErr w:type="spellStart"/>
      <w:proofErr w:type="gramStart"/>
      <w:r w:rsidR="00913F0B" w:rsidRPr="00514347">
        <w:rPr>
          <w:rFonts w:ascii="Times New Roman" w:hAnsi="Times New Roman" w:cs="Times New Roman"/>
          <w:color w:val="000000" w:themeColor="text1"/>
          <w:sz w:val="24"/>
          <w:szCs w:val="24"/>
          <w:shd w:val="clear" w:color="auto" w:fill="FFFFFF"/>
        </w:rPr>
        <w:t>ind</w:t>
      </w:r>
      <w:proofErr w:type="spellEnd"/>
      <w:proofErr w:type="gramEnd"/>
      <w:r w:rsidR="00913F0B" w:rsidRPr="00514347">
        <w:rPr>
          <w:rFonts w:ascii="Times New Roman" w:hAnsi="Times New Roman" w:cs="Times New Roman"/>
          <w:color w:val="000000" w:themeColor="text1"/>
          <w:sz w:val="24"/>
          <w:szCs w:val="24"/>
          <w:shd w:val="clear" w:color="auto" w:fill="FFFFFF"/>
        </w:rPr>
        <w:t xml:space="preserve"> turbines can be disseminated energy assets or they can be worked at utility scale. These have low upkeep and low contamination, yet appropriated wind not at all like utility-scale wind has a lot greater expenses than different wellsprings of energy. Likewise with sun powered, wind energy is variable and non-dispatch capable. Wind pinnacles and generators have considerable insurable liabilities brought about by high breezes, yet great working security. Dispersed age from wind half breed power frameworks joins wind power with other DER frameworks. One such model is the incorporation of wind turbines into sunlight based half breed power frameworks, as wind </w:t>
      </w:r>
      <w:r w:rsidR="00913F0B" w:rsidRPr="00514347">
        <w:rPr>
          <w:rFonts w:ascii="Times New Roman" w:hAnsi="Times New Roman" w:cs="Times New Roman"/>
          <w:color w:val="000000" w:themeColor="text1"/>
          <w:sz w:val="24"/>
          <w:szCs w:val="24"/>
          <w:shd w:val="clear" w:color="auto" w:fill="FFFFFF"/>
        </w:rPr>
        <w:lastRenderedPageBreak/>
        <w:t xml:space="preserve">will in general supplement sun based on the grounds that the pinnacle working occasions for every framework happen at various times and year </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sz w:val="24"/>
          <w:szCs w:val="24"/>
          <w:shd w:val="clear" w:color="auto" w:fill="FFFFFF"/>
        </w:rPr>
        <w:t>2.14 Hydro power</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Hydroelectricity is the most generally utilized type of sustainable power and its latent capacity has just been investigated to a huge degree or is undermined because of issues, for example, natural effects on fisheries, and expanded interest for recreational access. Notwithstanding, utilizing current 21st century innovation, for example, wave power, can make a lot of new hydropower limit accessible, with minor ecological effect</w:t>
      </w:r>
      <w:r w:rsidR="00DC6373" w:rsidRPr="00514347">
        <w:rPr>
          <w:rFonts w:ascii="Times New Roman" w:hAnsi="Times New Roman" w:cs="Times New Roman"/>
          <w:color w:val="000000" w:themeColor="text1"/>
          <w:sz w:val="24"/>
          <w:szCs w:val="24"/>
          <w:shd w:val="clear" w:color="auto" w:fill="FFFFFF"/>
        </w:rPr>
        <w:t>.</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13F0B" w:rsidRPr="00514347">
        <w:rPr>
          <w:rFonts w:ascii="Times New Roman" w:hAnsi="Times New Roman" w:cs="Times New Roman"/>
          <w:color w:val="000000" w:themeColor="text1"/>
          <w:sz w:val="24"/>
          <w:szCs w:val="24"/>
          <w:shd w:val="clear" w:color="auto" w:fill="FFFFFF"/>
        </w:rPr>
        <w:t xml:space="preserve">Particular and adaptable Next age dynamic energy turbines can be conveyed in exhibits to serve the requirements on a private, business, modern, city or even territorial scale. Miniature hydro active generators neither require dams nor impoundments, as they use the dynamic energy of water movement, either waves or stream. No development is required on the shoreline or ocean bed, which limits ecological effects on natural surroundings and disentangles the allowing cycle. Such force age additionally has insignificant ecological effect and non-conventional miniature hydro applications can be fastened to existing development, for example, docks, wharfs, connect projections, or comparable structures </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sz w:val="24"/>
          <w:szCs w:val="24"/>
          <w:shd w:val="clear" w:color="auto" w:fill="FFFFFF"/>
        </w:rPr>
        <w:t>2.15 Waste-to-energy</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62185" w:rsidRPr="00514347">
        <w:rPr>
          <w:rFonts w:ascii="Times New Roman" w:hAnsi="Times New Roman" w:cs="Times New Roman"/>
          <w:color w:val="000000" w:themeColor="text1"/>
          <w:sz w:val="24"/>
          <w:szCs w:val="24"/>
          <w:shd w:val="clear" w:color="auto" w:fill="FFFFFF"/>
        </w:rPr>
        <w:t>Civil strong waste (MSW) and normal waste, for example, sewage slop, food</w:t>
      </w:r>
      <w:r w:rsidR="00962185" w:rsidRPr="00514347">
        <w:rPr>
          <w:rFonts w:ascii="Times New Roman" w:hAnsi="Times New Roman" w:cs="Times New Roman"/>
          <w:color w:val="000000" w:themeColor="text1"/>
        </w:rPr>
        <w:t xml:space="preserve"> </w:t>
      </w:r>
      <w:r w:rsidR="00962185" w:rsidRPr="00514347">
        <w:rPr>
          <w:rFonts w:ascii="Times New Roman" w:hAnsi="Times New Roman" w:cs="Times New Roman"/>
          <w:color w:val="000000" w:themeColor="text1"/>
          <w:sz w:val="24"/>
          <w:szCs w:val="24"/>
          <w:shd w:val="clear" w:color="auto" w:fill="FFFFFF"/>
        </w:rPr>
        <w:t>waste and creature excrement will deteriorate and release methane-containing gas that can be gathered and utilized as fuel in gas turbines or miniature turbines to deliver power as a dispersed energy asset. Furthermore, a California-based organization, Gate 5 Energy Partners, Inc. has built up a cycle that changes characteristic waste materials, for example, sewage slop, into biofuel that can be combusted to control a steam turbine that produces power. This force can be utilized in lieu of framework power at the waste source, (for example, a treatment plant, ranch or dairy).</w:t>
      </w:r>
      <w:r w:rsidR="00DC6373" w:rsidRPr="00514347">
        <w:rPr>
          <w:rFonts w:ascii="Times New Roman" w:hAnsi="Times New Roman" w:cs="Times New Roman"/>
          <w:color w:val="000000" w:themeColor="text1"/>
          <w:sz w:val="24"/>
          <w:szCs w:val="24"/>
          <w:shd w:val="clear" w:color="auto" w:fill="FFFFFF"/>
        </w:rPr>
        <w:t xml:space="preserve"> </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color w:val="000000" w:themeColor="text1"/>
          <w:sz w:val="24"/>
          <w:szCs w:val="24"/>
          <w:shd w:val="clear" w:color="auto" w:fill="FFFFFF"/>
        </w:rPr>
        <w:t>2.16</w:t>
      </w:r>
      <w:r w:rsidR="00457A63" w:rsidRPr="00514347">
        <w:rPr>
          <w:rFonts w:ascii="Times New Roman" w:hAnsi="Times New Roman" w:cs="Times New Roman"/>
          <w:b/>
          <w:color w:val="000000" w:themeColor="text1"/>
          <w:sz w:val="24"/>
          <w:szCs w:val="24"/>
          <w:shd w:val="clear" w:color="auto" w:fill="FFFFFF"/>
        </w:rPr>
        <w:t xml:space="preserve"> </w:t>
      </w:r>
      <w:r w:rsidRPr="00514347">
        <w:rPr>
          <w:rFonts w:ascii="Times New Roman" w:hAnsi="Times New Roman" w:cs="Times New Roman"/>
          <w:b/>
          <w:color w:val="000000" w:themeColor="text1"/>
          <w:sz w:val="24"/>
          <w:szCs w:val="24"/>
          <w:shd w:val="clear" w:color="auto" w:fill="FFFFFF"/>
        </w:rPr>
        <w:t>Energy storage</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color w:val="000000" w:themeColor="text1"/>
          <w:sz w:val="24"/>
          <w:szCs w:val="24"/>
          <w:shd w:val="clear" w:color="auto" w:fill="FFFFFF"/>
        </w:rPr>
        <w:t xml:space="preserve">2.16.1 </w:t>
      </w:r>
      <w:hyperlink r:id="rId17" w:tooltip="Grid energy storage" w:history="1">
        <w:r w:rsidRPr="00514347">
          <w:rPr>
            <w:rFonts w:ascii="Times New Roman" w:hAnsi="Times New Roman" w:cs="Times New Roman"/>
            <w:b/>
            <w:color w:val="000000" w:themeColor="text1"/>
            <w:sz w:val="24"/>
            <w:szCs w:val="24"/>
            <w:shd w:val="clear" w:color="auto" w:fill="FFFFFF"/>
          </w:rPr>
          <w:t>Grid energy storage</w:t>
        </w:r>
      </w:hyperlink>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962185" w:rsidRPr="00514347">
        <w:rPr>
          <w:rFonts w:ascii="Times New Roman" w:hAnsi="Times New Roman" w:cs="Times New Roman"/>
          <w:color w:val="000000" w:themeColor="text1"/>
          <w:sz w:val="24"/>
          <w:szCs w:val="24"/>
          <w:shd w:val="clear" w:color="auto" w:fill="FFFFFF"/>
        </w:rPr>
        <w:t xml:space="preserve">A conveyed energy asset isn't restricted to the age of power however may likewise incorporate a gadget to store dispersed energy (DE).Distributed energy stockpiling frameworks (DESS) applications incorporate a few sorts of battery, siphoned hydro, compacted air, and warm energy stockpiling. Admittance to energy stockpiling for business applications is effectively available through projects, for example, energy stockpiling as </w:t>
      </w:r>
      <w:proofErr w:type="gramStart"/>
      <w:r w:rsidR="00962185" w:rsidRPr="00514347">
        <w:rPr>
          <w:rFonts w:ascii="Times New Roman" w:hAnsi="Times New Roman" w:cs="Times New Roman"/>
          <w:color w:val="000000" w:themeColor="text1"/>
          <w:sz w:val="24"/>
          <w:szCs w:val="24"/>
          <w:shd w:val="clear" w:color="auto" w:fill="FFFFFF"/>
        </w:rPr>
        <w:t>an assistance</w:t>
      </w:r>
      <w:proofErr w:type="gramEnd"/>
      <w:r w:rsidR="00962185" w:rsidRPr="00514347">
        <w:rPr>
          <w:rFonts w:ascii="Times New Roman" w:hAnsi="Times New Roman" w:cs="Times New Roman"/>
          <w:color w:val="000000" w:themeColor="text1"/>
          <w:sz w:val="24"/>
          <w:szCs w:val="24"/>
          <w:shd w:val="clear" w:color="auto" w:fill="FFFFFF"/>
        </w:rPr>
        <w:t xml:space="preserve"> (ESaaS).</w:t>
      </w:r>
    </w:p>
    <w:p w:rsidR="00DC6373" w:rsidRPr="00514347" w:rsidRDefault="00DC6373" w:rsidP="00514347">
      <w:pPr>
        <w:autoSpaceDE w:val="0"/>
        <w:autoSpaceDN w:val="0"/>
        <w:adjustRightInd w:val="0"/>
        <w:spacing w:after="0" w:line="360" w:lineRule="auto"/>
        <w:jc w:val="both"/>
        <w:rPr>
          <w:rFonts w:ascii="Times New Roman" w:hAnsi="Times New Roman" w:cs="Times New Roman"/>
          <w:b/>
          <w:color w:val="000000" w:themeColor="text1"/>
          <w:sz w:val="24"/>
          <w:szCs w:val="24"/>
          <w:shd w:val="clear" w:color="auto" w:fill="FFFFFF"/>
        </w:rPr>
      </w:pPr>
      <w:r w:rsidRPr="00514347">
        <w:rPr>
          <w:rFonts w:ascii="Times New Roman" w:hAnsi="Times New Roman" w:cs="Times New Roman"/>
          <w:b/>
          <w:sz w:val="24"/>
          <w:szCs w:val="24"/>
          <w:shd w:val="clear" w:color="auto" w:fill="FFFFFF"/>
        </w:rPr>
        <w:lastRenderedPageBreak/>
        <w:t>2.16.2 PV storage</w:t>
      </w:r>
    </w:p>
    <w:p w:rsidR="00DC6373" w:rsidRPr="00514347" w:rsidRDefault="00514347" w:rsidP="00514347">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shd w:val="clear" w:color="auto" w:fill="FFFFFF"/>
        </w:rPr>
        <w:tab/>
      </w:r>
      <w:r w:rsidR="00962185" w:rsidRPr="00514347">
        <w:rPr>
          <w:rFonts w:ascii="Times New Roman" w:hAnsi="Times New Roman" w:cs="Times New Roman"/>
          <w:color w:val="000000" w:themeColor="text1"/>
          <w:sz w:val="24"/>
          <w:szCs w:val="24"/>
          <w:shd w:val="clear" w:color="auto" w:fill="FFFFFF"/>
        </w:rPr>
        <w:t>Regular battery-powered battery advancements utilized in the present PV frameworks incorporate, the valve controlled lead-corrosive battery (lead–corrosive battery), nickel–</w:t>
      </w:r>
      <w:r w:rsidR="00962185" w:rsidRPr="00514347">
        <w:rPr>
          <w:rFonts w:ascii="Times New Roman" w:hAnsi="Times New Roman" w:cs="Times New Roman"/>
          <w:color w:val="000000" w:themeColor="text1"/>
          <w:sz w:val="24"/>
          <w:szCs w:val="24"/>
        </w:rPr>
        <w:t xml:space="preserve">cadmium and lithium-particle batteries. Contrasted with different kinds, lead-corrosive batteries have a more limited lifetime and lower energy thickness. In any case, because of their high dependability, low self-release (4–6% every year) just as low venture and support </w:t>
      </w:r>
      <w:proofErr w:type="gramStart"/>
      <w:r w:rsidR="00962185" w:rsidRPr="00514347">
        <w:rPr>
          <w:rFonts w:ascii="Times New Roman" w:hAnsi="Times New Roman" w:cs="Times New Roman"/>
          <w:color w:val="000000" w:themeColor="text1"/>
          <w:sz w:val="24"/>
          <w:szCs w:val="24"/>
        </w:rPr>
        <w:t>costs,</w:t>
      </w:r>
      <w:proofErr w:type="gramEnd"/>
      <w:r w:rsidR="00962185" w:rsidRPr="00514347">
        <w:rPr>
          <w:rFonts w:ascii="Times New Roman" w:hAnsi="Times New Roman" w:cs="Times New Roman"/>
          <w:color w:val="000000" w:themeColor="text1"/>
          <w:sz w:val="24"/>
          <w:szCs w:val="24"/>
        </w:rPr>
        <w:t xml:space="preserve"> they are right now the overwhelming innovation utilized in little scope, private PV frameworks, as lithium-particle batteries are as yet being created and about 3.5 occasions as costly as lead-corrosive batteries. Besides, as capacity gadgets for PV frameworks are fixed, the lower energy and force thickness and in this way higher load of lead-corrosive batteries are not as basic concerning electric vehicles</w:t>
      </w:r>
      <w:r w:rsidR="00DC6373" w:rsidRPr="00514347">
        <w:rPr>
          <w:rFonts w:ascii="Times New Roman" w:hAnsi="Times New Roman" w:cs="Times New Roman"/>
          <w:color w:val="000000" w:themeColor="text1"/>
          <w:sz w:val="24"/>
          <w:szCs w:val="24"/>
        </w:rPr>
        <w:t>.</w:t>
      </w:r>
    </w:p>
    <w:p w:rsidR="00DC6373" w:rsidRPr="00514347" w:rsidRDefault="00514347" w:rsidP="00DA0729">
      <w:pPr>
        <w:shd w:val="clear" w:color="auto" w:fill="FFFFFF"/>
        <w:spacing w:after="24" w:line="360" w:lineRule="auto"/>
        <w:jc w:val="both"/>
        <w:rPr>
          <w:rFonts w:ascii="Times New Roman" w:hAnsi="Times New Roman" w:cs="Times New Roman"/>
          <w:color w:val="000000" w:themeColor="text1"/>
          <w:sz w:val="24"/>
          <w:szCs w:val="24"/>
          <w:vertAlign w:val="superscript"/>
        </w:rPr>
      </w:pPr>
      <w:r w:rsidRPr="00514347">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 xml:space="preserve">In any case, lithium-particle batteries, for example, the Tesla </w:t>
      </w:r>
      <w:r w:rsidR="00CE4D16" w:rsidRPr="00514347">
        <w:rPr>
          <w:rFonts w:ascii="Times New Roman" w:hAnsi="Times New Roman" w:cs="Times New Roman"/>
          <w:color w:val="000000" w:themeColor="text1"/>
          <w:sz w:val="24"/>
          <w:szCs w:val="24"/>
        </w:rPr>
        <w:t>Power wall</w:t>
      </w:r>
      <w:r w:rsidR="00962185" w:rsidRPr="00514347">
        <w:rPr>
          <w:rFonts w:ascii="Times New Roman" w:hAnsi="Times New Roman" w:cs="Times New Roman"/>
          <w:color w:val="000000" w:themeColor="text1"/>
          <w:sz w:val="24"/>
          <w:szCs w:val="24"/>
        </w:rPr>
        <w:t>, can possibly supplant lead-corrosive batteries sooner rather than later, as they are as a rule seriously created and lower costs are relied upon because of economies of scale gave by enormous creation offices, for example, the Giga</w:t>
      </w:r>
      <w:r w:rsidR="00CE4D16" w:rsidRPr="00514347">
        <w:rPr>
          <w:rFonts w:ascii="Times New Roman" w:hAnsi="Times New Roman" w:cs="Times New Roman"/>
          <w:color w:val="000000" w:themeColor="text1"/>
          <w:sz w:val="24"/>
          <w:szCs w:val="24"/>
        </w:rPr>
        <w:t xml:space="preserve"> </w:t>
      </w:r>
      <w:r w:rsidR="00962185" w:rsidRPr="00514347">
        <w:rPr>
          <w:rFonts w:ascii="Times New Roman" w:hAnsi="Times New Roman" w:cs="Times New Roman"/>
          <w:color w:val="000000" w:themeColor="text1"/>
          <w:sz w:val="24"/>
          <w:szCs w:val="24"/>
        </w:rPr>
        <w:t>factory 1. Moreover, the Li-particle batteries of module electric vehicles may fill in as future stockpiling gadgets, since most vehicles are left a normal of 95 percent of the time, their batteries could be utilized to allow power to move from the vehicle to the electrical cables and back. Other battery-powered batteries that are considered for circulated PV frameworks incorporate, sodium–</w:t>
      </w:r>
      <w:r w:rsidR="00CE4D16" w:rsidRPr="00514347">
        <w:rPr>
          <w:rFonts w:ascii="Times New Roman" w:hAnsi="Times New Roman" w:cs="Times New Roman"/>
          <w:color w:val="000000" w:themeColor="text1"/>
          <w:sz w:val="24"/>
          <w:szCs w:val="24"/>
        </w:rPr>
        <w:t>sulphur</w:t>
      </w:r>
      <w:r w:rsidR="00962185" w:rsidRPr="00514347">
        <w:rPr>
          <w:rFonts w:ascii="Times New Roman" w:hAnsi="Times New Roman" w:cs="Times New Roman"/>
          <w:color w:val="000000" w:themeColor="text1"/>
          <w:sz w:val="24"/>
          <w:szCs w:val="24"/>
        </w:rPr>
        <w:t xml:space="preserve"> and vanadium redox batteries, two unmistakable sorts of a liquid salt and a stream battery, separately.</w:t>
      </w:r>
    </w:p>
    <w:p w:rsidR="00DC6373" w:rsidRPr="00514347" w:rsidRDefault="00DC6373" w:rsidP="00DA0729">
      <w:pPr>
        <w:shd w:val="clear" w:color="auto" w:fill="FFFFFF"/>
        <w:spacing w:after="24" w:line="360" w:lineRule="auto"/>
        <w:jc w:val="both"/>
        <w:rPr>
          <w:rFonts w:ascii="Times New Roman" w:hAnsi="Times New Roman" w:cs="Times New Roman"/>
          <w:b/>
          <w:color w:val="000000" w:themeColor="text1"/>
          <w:sz w:val="24"/>
          <w:szCs w:val="24"/>
        </w:rPr>
      </w:pPr>
      <w:r w:rsidRPr="00514347">
        <w:rPr>
          <w:rStyle w:val="mw-headline"/>
          <w:rFonts w:ascii="Times New Roman" w:hAnsi="Times New Roman" w:cs="Times New Roman"/>
          <w:b/>
          <w:color w:val="000000" w:themeColor="text1"/>
          <w:sz w:val="24"/>
          <w:szCs w:val="24"/>
        </w:rPr>
        <w:t>2.16.3 Vehicle-to-grid</w:t>
      </w:r>
    </w:p>
    <w:p w:rsidR="00962185" w:rsidRPr="00514347" w:rsidRDefault="00962185" w:rsidP="00DA0729">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People in the future of electric vehicles may be able to convey power from the battery in a vehicle-to-lattice into the network when required </w:t>
      </w:r>
    </w:p>
    <w:p w:rsidR="00DC6373" w:rsidRPr="00514347" w:rsidRDefault="00962185" w:rsidP="00DA0729">
      <w:pPr>
        <w:shd w:val="clear" w:color="auto" w:fill="FFFFFF"/>
        <w:spacing w:after="24" w:line="360" w:lineRule="auto"/>
        <w:jc w:val="both"/>
        <w:rPr>
          <w:rFonts w:ascii="Times New Roman" w:hAnsi="Times New Roman" w:cs="Times New Roman"/>
          <w:color w:val="000000" w:themeColor="text1"/>
          <w:sz w:val="24"/>
          <w:szCs w:val="24"/>
          <w:vertAlign w:val="superscript"/>
        </w:rPr>
      </w:pPr>
      <w:r w:rsidRPr="00514347">
        <w:rPr>
          <w:rFonts w:ascii="Times New Roman" w:hAnsi="Times New Roman" w:cs="Times New Roman"/>
          <w:color w:val="000000" w:themeColor="text1"/>
          <w:sz w:val="24"/>
          <w:szCs w:val="24"/>
        </w:rPr>
        <w:t>An electric vehicle network can possibly fill in as a DESS</w:t>
      </w:r>
      <w:r w:rsidR="00DC6373" w:rsidRPr="00514347">
        <w:rPr>
          <w:rFonts w:ascii="Times New Roman" w:hAnsi="Times New Roman" w:cs="Times New Roman"/>
          <w:color w:val="000000" w:themeColor="text1"/>
          <w:sz w:val="24"/>
          <w:szCs w:val="24"/>
        </w:rPr>
        <w:t>.</w:t>
      </w:r>
    </w:p>
    <w:p w:rsidR="00DC6373" w:rsidRPr="00514347" w:rsidRDefault="00DC6373" w:rsidP="00DA0729">
      <w:pPr>
        <w:shd w:val="clear" w:color="auto" w:fill="FFFFFF"/>
        <w:spacing w:after="24" w:line="360" w:lineRule="auto"/>
        <w:jc w:val="both"/>
        <w:rPr>
          <w:rFonts w:ascii="Times New Roman" w:hAnsi="Times New Roman" w:cs="Times New Roman"/>
          <w:b/>
          <w:color w:val="000000" w:themeColor="text1"/>
          <w:sz w:val="24"/>
          <w:szCs w:val="24"/>
        </w:rPr>
      </w:pPr>
      <w:r w:rsidRPr="00514347">
        <w:rPr>
          <w:rStyle w:val="mw-headline"/>
          <w:rFonts w:ascii="Times New Roman" w:hAnsi="Times New Roman" w:cs="Times New Roman"/>
          <w:b/>
          <w:color w:val="000000" w:themeColor="text1"/>
          <w:sz w:val="24"/>
          <w:szCs w:val="24"/>
        </w:rPr>
        <w:t>2.16.4 Flywheels</w:t>
      </w:r>
    </w:p>
    <w:p w:rsidR="00DC6373" w:rsidRPr="00514347" w:rsidRDefault="00962185" w:rsidP="00DA0729">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 high level flywheel energy stockpiling (FES) stores the power produced from disseminated assets as precise motor energy by quickening a rotor (flywheel) to an extremely rapid of around 20,000 to more than 50,000 rpm in a vacuum nook. Flywheels can react rapidly as they store and input power into the matrix very quickly</w:t>
      </w:r>
    </w:p>
    <w:p w:rsidR="00DC6373" w:rsidRPr="00514347" w:rsidRDefault="00DA0729" w:rsidP="00DA0729">
      <w:pPr>
        <w:shd w:val="clear" w:color="auto" w:fill="FFFFFF"/>
        <w:spacing w:after="24" w:line="360" w:lineRule="auto"/>
        <w:jc w:val="both"/>
        <w:rPr>
          <w:rFonts w:ascii="Times New Roman" w:hAnsi="Times New Roman" w:cs="Times New Roman"/>
          <w:b/>
          <w:color w:val="000000" w:themeColor="text1"/>
          <w:sz w:val="28"/>
          <w:szCs w:val="24"/>
        </w:rPr>
      </w:pPr>
      <w:r w:rsidRPr="00514347">
        <w:rPr>
          <w:rFonts w:ascii="Times New Roman" w:hAnsi="Times New Roman" w:cs="Times New Roman"/>
          <w:b/>
          <w:color w:val="000000" w:themeColor="text1"/>
          <w:sz w:val="28"/>
          <w:szCs w:val="24"/>
        </w:rPr>
        <w:t xml:space="preserve">2.2 </w:t>
      </w:r>
      <w:r w:rsidR="00DC6373" w:rsidRPr="00514347">
        <w:rPr>
          <w:rFonts w:ascii="Times New Roman" w:hAnsi="Times New Roman" w:cs="Times New Roman"/>
          <w:b/>
          <w:color w:val="000000" w:themeColor="text1"/>
          <w:sz w:val="28"/>
          <w:szCs w:val="24"/>
        </w:rPr>
        <w:t xml:space="preserve">Total </w:t>
      </w:r>
      <w:r w:rsidRPr="00514347">
        <w:rPr>
          <w:rFonts w:ascii="Times New Roman" w:hAnsi="Times New Roman" w:cs="Times New Roman"/>
          <w:b/>
          <w:color w:val="000000" w:themeColor="text1"/>
          <w:sz w:val="28"/>
          <w:szCs w:val="24"/>
        </w:rPr>
        <w:t>Harmonic Distortion</w:t>
      </w:r>
    </w:p>
    <w:p w:rsidR="00962185" w:rsidRPr="00514347" w:rsidRDefault="00514347" w:rsidP="00DA0729">
      <w:pPr>
        <w:shd w:val="clear" w:color="auto" w:fill="FFFFFF"/>
        <w:spacing w:after="24"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 xml:space="preserve">The all out consonant mutilation, or THD, of a sign is an estimation of the symphonious bending present and is characterized as the proportion of the amount of the </w:t>
      </w:r>
      <w:r w:rsidR="00962185" w:rsidRPr="00514347">
        <w:rPr>
          <w:rFonts w:ascii="Times New Roman" w:hAnsi="Times New Roman" w:cs="Times New Roman"/>
          <w:color w:val="000000" w:themeColor="text1"/>
          <w:sz w:val="24"/>
          <w:szCs w:val="24"/>
        </w:rPr>
        <w:lastRenderedPageBreak/>
        <w:t xml:space="preserve">forces of all symphonious parts to the intensity of the principal recurrence. THD is utilized to describe the linearity of sound frameworks and the force nature of electric force frameworks. Contortion factor is a firmly related term, once in a while utilized as an equivalent. </w:t>
      </w:r>
    </w:p>
    <w:p w:rsidR="00962185" w:rsidRPr="00514347" w:rsidRDefault="00514347" w:rsidP="00DA0729">
      <w:pPr>
        <w:shd w:val="clear" w:color="auto" w:fill="FFFFFF"/>
        <w:spacing w:after="24"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 xml:space="preserve">In sound frameworks, lower contortion implies the segments in an amplifier, enhancer or receiver or other hardware produce a more exact multiplication of a sound account. </w:t>
      </w:r>
    </w:p>
    <w:p w:rsidR="00962185" w:rsidRPr="00514347" w:rsidRDefault="00962185" w:rsidP="00DA0729">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In radio interchanges, lower THD implies unadulterated sign discharge without making impedances other electronic gadgets. Additionally, the issue of contorted and not eco-accommodating radio discharges seems, by all accounts, to be likewise significant with regards to range sharing and range detecting. </w:t>
      </w:r>
    </w:p>
    <w:p w:rsidR="00DC6373" w:rsidRPr="00514347" w:rsidRDefault="00962185" w:rsidP="00514347">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In force frameworks, lower THD implies decrease in pinnacle flows, warming, emanations, and </w:t>
      </w:r>
      <w:r w:rsidR="00DA0729" w:rsidRPr="00514347">
        <w:rPr>
          <w:rFonts w:ascii="Times New Roman" w:hAnsi="Times New Roman" w:cs="Times New Roman"/>
          <w:color w:val="000000" w:themeColor="text1"/>
          <w:sz w:val="24"/>
          <w:szCs w:val="24"/>
        </w:rPr>
        <w:t>centre</w:t>
      </w:r>
      <w:r w:rsidRPr="00514347">
        <w:rPr>
          <w:rFonts w:ascii="Times New Roman" w:hAnsi="Times New Roman" w:cs="Times New Roman"/>
          <w:color w:val="000000" w:themeColor="text1"/>
          <w:sz w:val="24"/>
          <w:szCs w:val="24"/>
        </w:rPr>
        <w:t xml:space="preserve"> misfortune in engines</w:t>
      </w:r>
      <w:r w:rsidR="00DC6373" w:rsidRPr="00514347">
        <w:rPr>
          <w:rFonts w:ascii="Times New Roman" w:hAnsi="Times New Roman" w:cs="Times New Roman"/>
          <w:color w:val="000000" w:themeColor="text1"/>
          <w:sz w:val="24"/>
          <w:szCs w:val="24"/>
        </w:rPr>
        <w:t>.</w:t>
      </w:r>
    </w:p>
    <w:p w:rsidR="00DC6373" w:rsidRPr="00514347" w:rsidRDefault="00DA0729" w:rsidP="00DA0729">
      <w:pPr>
        <w:shd w:val="clear" w:color="auto" w:fill="FFFFFF"/>
        <w:spacing w:after="24" w:line="360" w:lineRule="auto"/>
        <w:jc w:val="both"/>
        <w:rPr>
          <w:rFonts w:ascii="Times New Roman" w:hAnsi="Times New Roman" w:cs="Times New Roman"/>
          <w:b/>
          <w:color w:val="000000" w:themeColor="text1"/>
          <w:sz w:val="24"/>
          <w:szCs w:val="24"/>
        </w:rPr>
      </w:pPr>
      <w:r w:rsidRPr="00514347">
        <w:rPr>
          <w:rFonts w:ascii="Times New Roman" w:hAnsi="Times New Roman" w:cs="Times New Roman"/>
          <w:b/>
          <w:color w:val="000000" w:themeColor="text1"/>
          <w:sz w:val="24"/>
          <w:szCs w:val="24"/>
        </w:rPr>
        <w:t xml:space="preserve">2.21 </w:t>
      </w:r>
      <w:r w:rsidR="00DC6373" w:rsidRPr="00514347">
        <w:rPr>
          <w:rFonts w:ascii="Times New Roman" w:hAnsi="Times New Roman" w:cs="Times New Roman"/>
          <w:b/>
          <w:color w:val="000000" w:themeColor="text1"/>
          <w:sz w:val="24"/>
          <w:szCs w:val="24"/>
        </w:rPr>
        <w:t xml:space="preserve">Definitions </w:t>
      </w:r>
      <w:r w:rsidRPr="00514347">
        <w:rPr>
          <w:rFonts w:ascii="Times New Roman" w:hAnsi="Times New Roman" w:cs="Times New Roman"/>
          <w:b/>
          <w:color w:val="000000" w:themeColor="text1"/>
          <w:sz w:val="24"/>
          <w:szCs w:val="24"/>
        </w:rPr>
        <w:t>and Examples:</w:t>
      </w:r>
    </w:p>
    <w:p w:rsidR="00962185" w:rsidRPr="00514347" w:rsidRDefault="00962185" w:rsidP="00DA0729">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To comprehend a framework with </w:t>
      </w:r>
      <w:r w:rsidR="00CE4D16" w:rsidRPr="00514347">
        <w:rPr>
          <w:rFonts w:ascii="Times New Roman" w:hAnsi="Times New Roman" w:cs="Times New Roman"/>
          <w:color w:val="000000" w:themeColor="text1"/>
          <w:sz w:val="24"/>
          <w:szCs w:val="24"/>
        </w:rPr>
        <w:t>information</w:t>
      </w:r>
      <w:r w:rsidRPr="00514347">
        <w:rPr>
          <w:rFonts w:ascii="Times New Roman" w:hAnsi="Times New Roman" w:cs="Times New Roman"/>
          <w:color w:val="000000" w:themeColor="text1"/>
          <w:sz w:val="24"/>
          <w:szCs w:val="24"/>
        </w:rPr>
        <w:t xml:space="preserve"> and a yield, for example, a sound enhancer, we start with an ideal framework where the exchange work is straight and time-invariant. At the point when a sign goes through a non-ideal, non-straight gadget, extra substance is added at the sounds of the first frequencies. THD is an estimation of the degree of that mutilation. </w:t>
      </w:r>
    </w:p>
    <w:p w:rsidR="00DC6373" w:rsidRPr="00514347" w:rsidRDefault="00962185"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At the point when the principle execution model is the ″purity″ of the first sine wave (at the end of the day, the commitment of the first recurrence regarding its music), the estimation is most ordinarily characterized as the proportion of the RMS plentifulness of a bunch of higher consonant frequencies to the RMS sufficiency of the primary symphonious, or major, recurrence</w: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3D397EAE" wp14:editId="61BD9E98">
            <wp:extent cx="2885331" cy="61622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26102" t="35009" r="25262" b="49130"/>
                    <a:stretch>
                      <a:fillRect/>
                    </a:stretch>
                  </pic:blipFill>
                  <pic:spPr bwMode="auto">
                    <a:xfrm>
                      <a:off x="0" y="0"/>
                      <a:ext cx="2892233" cy="617700"/>
                    </a:xfrm>
                    <a:prstGeom prst="rect">
                      <a:avLst/>
                    </a:prstGeom>
                    <a:noFill/>
                    <a:ln w="9525">
                      <a:noFill/>
                      <a:miter lim="800000"/>
                      <a:headEnd/>
                      <a:tailEnd/>
                    </a:ln>
                  </pic:spPr>
                </pic:pic>
              </a:graphicData>
            </a:graphic>
          </wp:inline>
        </w:drawing>
      </w:r>
      <w:r w:rsidRPr="00514347">
        <w:rPr>
          <w:rStyle w:val="mwe-math-mathml-inline"/>
          <w:rFonts w:ascii="Times New Roman" w:hAnsi="Times New Roman" w:cs="Times New Roman"/>
          <w:vanish/>
          <w:color w:val="000000" w:themeColor="text1"/>
          <w:sz w:val="24"/>
          <w:szCs w:val="24"/>
        </w:rPr>
        <w:t>{\displaystyle \mathrm {THD_{F}} \,=\,{\frac {\sqrt {V_{2}^{2}+V_{3}^{2}+V_{4}^{2}+\cdots }}{V_{1}}}}</w:t>
      </w:r>
      <w:r w:rsidRPr="00514347">
        <w:rPr>
          <w:rFonts w:ascii="Times New Roman" w:hAnsi="Times New Roman" w:cs="Times New Roman"/>
          <w:noProof/>
          <w:color w:val="000000" w:themeColor="text1"/>
          <w:sz w:val="24"/>
          <w:szCs w:val="24"/>
          <w:lang w:val="en-US" w:eastAsia="en-US"/>
        </w:rPr>
        <mc:AlternateContent>
          <mc:Choice Requires="wps">
            <w:drawing>
              <wp:inline distT="0" distB="0" distL="0" distR="0" wp14:anchorId="427A0EB3" wp14:editId="5F92CEEE">
                <wp:extent cx="297815" cy="297815"/>
                <wp:effectExtent l="0" t="0" r="0" b="0"/>
                <wp:docPr id="26" name="Rectangle 26" descr="{\mathrm  {THD_{F}}}\,=\,{\frac  {{\sqrt  {V_{2}^{2}+V_{3}^{2}+V_{4}^{2}+\cdots }}}{V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815"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C5F0A7" id="Rectangle 26" o:spid="_x0000_s1026" alt="{\mathrm  {THD_{F}}}\,=\,{\frac  {{\sqrt  {V_{2}^{2}+V_{3}^{2}+V_{4}^{2}+\cdots }}}{V_{1}}}" style="width:23.4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" filled="f" stroked="f">
                <o:lock v:ext="edit" aspectratio="t"/>
                <w10:anchorlock/>
              </v:rect>
            </w:pict>
          </mc:Fallback>
        </mc:AlternateContent>
      </w:r>
    </w:p>
    <w:p w:rsidR="00962185" w:rsidRPr="00514347" w:rsidRDefault="00962185" w:rsidP="00514347">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Where Vn is the RMS voltage of the nth symphonious and n = 1 is the major recurrence. By and by, the THDF is regularly utilized in sound bending determinations (rate THD); in any case, THD is a non-normalized detail and the outcomes between producers are not effectively practically identical. Since singular symphonious amplitudes are estimated, it is necessitated that the producer reveal the test signal recurrence reach, level and gain conditions, and number of estimations taken. It is conceivable to quantify the full 20–20 </w:t>
      </w:r>
      <w:r w:rsidRPr="00514347">
        <w:rPr>
          <w:rFonts w:ascii="Times New Roman" w:hAnsi="Times New Roman" w:cs="Times New Roman"/>
          <w:color w:val="000000" w:themeColor="text1"/>
          <w:sz w:val="24"/>
          <w:szCs w:val="24"/>
        </w:rPr>
        <w:lastRenderedPageBreak/>
        <w:t xml:space="preserve">kHz range utilizing a scope (however mutilation for a central over 10 kHz is indistinct). For all sign handling hardware, aside from receiver preamplifiers, the </w:t>
      </w:r>
      <w:proofErr w:type="spellStart"/>
      <w:r w:rsidRPr="00514347">
        <w:rPr>
          <w:rFonts w:ascii="Times New Roman" w:hAnsi="Times New Roman" w:cs="Times New Roman"/>
          <w:color w:val="000000" w:themeColor="text1"/>
          <w:sz w:val="24"/>
          <w:szCs w:val="24"/>
        </w:rPr>
        <w:t>favored</w:t>
      </w:r>
      <w:proofErr w:type="spellEnd"/>
      <w:r w:rsidRPr="00514347">
        <w:rPr>
          <w:rFonts w:ascii="Times New Roman" w:hAnsi="Times New Roman" w:cs="Times New Roman"/>
          <w:color w:val="000000" w:themeColor="text1"/>
          <w:sz w:val="24"/>
          <w:szCs w:val="24"/>
        </w:rPr>
        <w:t xml:space="preserve"> addition setting is solidarity for mouthpiece preamplifiers, standard practice is to utilize most extreme increase.</w:t>
      </w:r>
      <w:r w:rsidR="00DA0729" w:rsidRPr="00514347">
        <w:rPr>
          <w:rFonts w:ascii="Times New Roman" w:hAnsi="Times New Roman" w:cs="Times New Roman"/>
          <w:color w:val="000000" w:themeColor="text1"/>
          <w:sz w:val="24"/>
          <w:szCs w:val="24"/>
        </w:rPr>
        <w:t xml:space="preserve"> </w:t>
      </w:r>
      <w:r w:rsidRPr="00514347">
        <w:rPr>
          <w:rFonts w:ascii="Times New Roman" w:hAnsi="Times New Roman" w:cs="Times New Roman"/>
          <w:color w:val="000000" w:themeColor="text1"/>
          <w:sz w:val="24"/>
          <w:szCs w:val="24"/>
        </w:rPr>
        <w:t xml:space="preserve">Estimations for ascertaining the THD are made at the yield of a gadget under determined conditions. The THD is typically communicated in percent or in dB comparative with the principal as contortion lessening. </w:t>
      </w:r>
    </w:p>
    <w:p w:rsidR="00DA0729" w:rsidRPr="00514347" w:rsidRDefault="00962185" w:rsidP="00514347">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 variation definition utilizes the essential in addition to sounds as the reference, however utilization is debilitate</w:t>
      </w:r>
      <w:r w:rsidR="00DC6373" w:rsidRPr="00514347">
        <w:rPr>
          <w:rFonts w:ascii="Times New Roman" w:hAnsi="Times New Roman" w:cs="Times New Roman"/>
          <w:color w:val="000000" w:themeColor="text1"/>
          <w:sz w:val="24"/>
          <w:szCs w:val="24"/>
        </w:rPr>
        <w:t>:</w:t>
      </w:r>
      <w:r w:rsidR="00DC6373" w:rsidRPr="00514347">
        <w:rPr>
          <w:rFonts w:ascii="Times New Roman" w:hAnsi="Times New Roman" w:cs="Times New Roman"/>
          <w:color w:val="000000" w:themeColor="text1"/>
          <w:sz w:val="24"/>
          <w:szCs w:val="24"/>
          <w:vertAlign w:val="superscript"/>
        </w:rPr>
        <w:t xml:space="preserve"> </w: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Style w:val="mwe-math-mathml-inline"/>
          <w:rFonts w:ascii="Times New Roman" w:hAnsi="Times New Roman" w:cs="Times New Roman"/>
          <w:vanish/>
          <w:color w:val="000000" w:themeColor="text1"/>
          <w:sz w:val="24"/>
          <w:szCs w:val="24"/>
        </w:rPr>
        <w:t>{\displaystyle \mathrm {THD_{R}} \,=\,{\frac {\sqrt {V_{2}^{2}+V_{3}^{2}+V_{4}^{2}+\cdots }}{\sqrt {V_{1}^{2}+V_{2}^{2}+V_{3}^{2}+\cdots }}}\,=\,{\frac {\mathrm {THD_{F}} }{\sqrt {1+\mathrm {THD} _{\mathrm {F} }^{2}}}}}</w:t>
      </w:r>
      <w:r w:rsidRPr="00514347">
        <w:rPr>
          <w:rFonts w:ascii="Times New Roman" w:hAnsi="Times New Roman" w:cs="Times New Roman"/>
          <w:noProof/>
          <w:color w:val="000000" w:themeColor="text1"/>
          <w:sz w:val="24"/>
          <w:szCs w:val="24"/>
          <w:lang w:val="en-US" w:eastAsia="en-US"/>
        </w:rPr>
        <mc:AlternateContent>
          <mc:Choice Requires="wps">
            <w:drawing>
              <wp:inline distT="0" distB="0" distL="0" distR="0" wp14:anchorId="446FE478" wp14:editId="139C9E0C">
                <wp:extent cx="297815" cy="297815"/>
                <wp:effectExtent l="0" t="0" r="0" b="0"/>
                <wp:docPr id="25" name="Rectangle 25" descr="{\mathrm  {THD_{R}}}\,=\,{\frac  {{\sqrt  {V_{2}^{2}+V_{3}^{2}+V_{4}^{2}+\cdots }}}{{\sqrt  {V_{1}^{2}+V_{2}^{2}+V_{3}^{2}+\cdots }}}}\,=\,{\frac  {{\mathrm  {THD_{F}}}}{{\sqrt  {1+{\mathrm  {THD}}_{{\mathrm  {F}}}^{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815"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802806" id="Rectangle 25" o:spid="_x0000_s1026" alt="{\mathrm  {THD_{R}}}\,=\,{\frac  {{\sqrt  {V_{2}^{2}+V_{3}^{2}+V_{4}^{2}+\cdots }}}{{\sqrt  {V_{1}^{2}+V_{2}^{2}+V_{3}^{2}+\cdots }}}}\,=\,{\frac  {{\mathrm  {THD_{F}}}}{{\sqrt  {1+{\mathrm  {THD}}_{{\mathrm  {F}}}^{2}}}}}" style="width:23.4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" filled="f" stroked="f">
                <o:lock v:ext="edit" aspectratio="t"/>
                <w10:anchorlock/>
              </v:rect>
            </w:pict>
          </mc:Fallback>
        </mc:AlternateContent>
      </w:r>
      <w:r w:rsidRPr="00514347">
        <w:rPr>
          <w:rFonts w:ascii="Times New Roman" w:hAnsi="Times New Roman" w:cs="Times New Roman"/>
          <w:noProof/>
          <w:color w:val="000000" w:themeColor="text1"/>
          <w:sz w:val="24"/>
          <w:szCs w:val="24"/>
          <w:lang w:val="en-US" w:eastAsia="en-US"/>
        </w:rPr>
        <w:drawing>
          <wp:inline distT="0" distB="0" distL="0" distR="0" wp14:anchorId="7A67ECA6" wp14:editId="7FEEA8A4">
            <wp:extent cx="4552120" cy="765313"/>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15216" t="46947" r="8111" b="29676"/>
                    <a:stretch>
                      <a:fillRect/>
                    </a:stretch>
                  </pic:blipFill>
                  <pic:spPr bwMode="auto">
                    <a:xfrm>
                      <a:off x="0" y="0"/>
                      <a:ext cx="4552950" cy="765453"/>
                    </a:xfrm>
                    <a:prstGeom prst="rect">
                      <a:avLst/>
                    </a:prstGeom>
                    <a:noFill/>
                    <a:ln w="9525">
                      <a:noFill/>
                      <a:miter lim="800000"/>
                      <a:headEnd/>
                      <a:tailEnd/>
                    </a:ln>
                  </pic:spPr>
                </pic:pic>
              </a:graphicData>
            </a:graphic>
          </wp:inline>
        </w:drawing>
      </w:r>
    </w:p>
    <w:p w:rsidR="00DC6373" w:rsidRPr="00514347" w:rsidRDefault="00514347" w:rsidP="00DA0729">
      <w:pPr>
        <w:spacing w:line="360" w:lineRule="auto"/>
        <w:jc w:val="both"/>
        <w:rPr>
          <w:rStyle w:val="mw-headline"/>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These can be recognized as THDF (for "key"), and THDR (for "root mean square"). THDR can't surpass 100%. At low mutilation levels, the distinction between the two count strategies is unimportant. For example, a sign with THDF of 10% has a fundamentally the same as THDR of 9.95%. In any case, at higher twisting levels the error turns out to be huge. For example, a sign with THDF 266% has a THDR of 94%. An unadulterated square wave with limitless sounds has THDF of 48.3%</w:t>
      </w:r>
      <w:proofErr w:type="gramStart"/>
      <w:r w:rsidR="00962185" w:rsidRPr="00514347">
        <w:rPr>
          <w:rFonts w:ascii="Times New Roman" w:hAnsi="Times New Roman" w:cs="Times New Roman"/>
          <w:color w:val="000000" w:themeColor="text1"/>
          <w:sz w:val="24"/>
          <w:szCs w:val="24"/>
        </w:rPr>
        <w:t>,or</w:t>
      </w:r>
      <w:proofErr w:type="gramEnd"/>
      <w:r w:rsidR="00962185" w:rsidRPr="00514347">
        <w:rPr>
          <w:rFonts w:ascii="Times New Roman" w:hAnsi="Times New Roman" w:cs="Times New Roman"/>
          <w:color w:val="000000" w:themeColor="text1"/>
          <w:sz w:val="24"/>
          <w:szCs w:val="24"/>
        </w:rPr>
        <w:t xml:space="preserve"> THDR of 43.5%.Some utilize the expression "mutilation factor" as an equivalent word for THDR, while others use it as an equivalent word for THDF</w:t>
      </w:r>
      <w:r w:rsidR="00DC6373" w:rsidRPr="00514347">
        <w:rPr>
          <w:rFonts w:ascii="Times New Roman" w:hAnsi="Times New Roman" w:cs="Times New Roman"/>
          <w:color w:val="000000" w:themeColor="text1"/>
          <w:sz w:val="24"/>
          <w:szCs w:val="24"/>
        </w:rPr>
        <w:t>.</w: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Style w:val="mw-headline"/>
          <w:rFonts w:ascii="Times New Roman" w:hAnsi="Times New Roman" w:cs="Times New Roman"/>
          <w:color w:val="000000" w:themeColor="text1"/>
          <w:sz w:val="24"/>
          <w:szCs w:val="24"/>
        </w:rPr>
        <w:t>THD+N:</w:t>
      </w:r>
    </w:p>
    <w:p w:rsidR="00DC6373" w:rsidRPr="00514347" w:rsidRDefault="00962185"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THD+N </w:t>
      </w:r>
      <w:r w:rsidR="00DA0729" w:rsidRPr="00514347">
        <w:rPr>
          <w:rFonts w:ascii="Times New Roman" w:hAnsi="Times New Roman" w:cs="Times New Roman"/>
          <w:color w:val="000000" w:themeColor="text1"/>
          <w:sz w:val="24"/>
          <w:szCs w:val="24"/>
        </w:rPr>
        <w:t>imply</w:t>
      </w:r>
      <w:r w:rsidRPr="00514347">
        <w:rPr>
          <w:rFonts w:ascii="Times New Roman" w:hAnsi="Times New Roman" w:cs="Times New Roman"/>
          <w:color w:val="000000" w:themeColor="text1"/>
          <w:sz w:val="24"/>
          <w:szCs w:val="24"/>
        </w:rPr>
        <w:t xml:space="preserve"> all out consonant twisting in addition to </w:t>
      </w:r>
      <w:r w:rsidR="009F4FF3" w:rsidRPr="00514347">
        <w:rPr>
          <w:rFonts w:ascii="Times New Roman" w:hAnsi="Times New Roman" w:cs="Times New Roman"/>
          <w:color w:val="000000" w:themeColor="text1"/>
          <w:sz w:val="24"/>
          <w:szCs w:val="24"/>
        </w:rPr>
        <w:t>clamour</w:t>
      </w:r>
      <w:r w:rsidRPr="00514347">
        <w:rPr>
          <w:rFonts w:ascii="Times New Roman" w:hAnsi="Times New Roman" w:cs="Times New Roman"/>
          <w:color w:val="000000" w:themeColor="text1"/>
          <w:sz w:val="24"/>
          <w:szCs w:val="24"/>
        </w:rPr>
        <w:t xml:space="preserve">. This estimation is considerably more typical and more equivalent between gadgets. It is normally estimated by contributing a sine </w:t>
      </w:r>
      <w:proofErr w:type="gramStart"/>
      <w:r w:rsidRPr="00514347">
        <w:rPr>
          <w:rFonts w:ascii="Times New Roman" w:hAnsi="Times New Roman" w:cs="Times New Roman"/>
          <w:color w:val="000000" w:themeColor="text1"/>
          <w:sz w:val="24"/>
          <w:szCs w:val="24"/>
        </w:rPr>
        <w:t>wave,</w:t>
      </w:r>
      <w:proofErr w:type="gramEnd"/>
      <w:r w:rsidRPr="00514347">
        <w:rPr>
          <w:rFonts w:ascii="Times New Roman" w:hAnsi="Times New Roman" w:cs="Times New Roman"/>
          <w:color w:val="000000" w:themeColor="text1"/>
          <w:sz w:val="24"/>
          <w:szCs w:val="24"/>
        </w:rPr>
        <w:t xml:space="preserve"> indent separating the yield, and contrasting the proportion between the yield signal with and without the sine wave</w:t>
      </w:r>
      <w:r w:rsidR="00DC6373" w:rsidRPr="00514347">
        <w:rPr>
          <w:rFonts w:ascii="Times New Roman" w:hAnsi="Times New Roman" w:cs="Times New Roman"/>
          <w:color w:val="000000" w:themeColor="text1"/>
          <w:sz w:val="24"/>
          <w:szCs w:val="24"/>
        </w:rPr>
        <w:t xml:space="preserve">: </w: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Style w:val="mwe-math-mathml-inline"/>
          <w:rFonts w:ascii="Times New Roman" w:hAnsi="Times New Roman" w:cs="Times New Roman"/>
          <w:vanish/>
          <w:color w:val="000000" w:themeColor="text1"/>
          <w:sz w:val="24"/>
          <w:szCs w:val="24"/>
        </w:rPr>
        <w:t>{\displaystyle \mathrm {THD\!\!+\!\!N} ={\frac {\displaystyle \sum _{n=2}^{\infty }{\text{harmonics}}+{\text{noise}}}{\text{fundamental}}}}</w:t>
      </w:r>
      <w:r w:rsidRPr="00514347">
        <w:rPr>
          <w:rFonts w:ascii="Times New Roman" w:hAnsi="Times New Roman" w:cs="Times New Roman"/>
          <w:noProof/>
          <w:color w:val="000000" w:themeColor="text1"/>
          <w:sz w:val="24"/>
          <w:szCs w:val="24"/>
          <w:lang w:val="en-US" w:eastAsia="en-US"/>
        </w:rPr>
        <mc:AlternateContent>
          <mc:Choice Requires="wps">
            <w:drawing>
              <wp:inline distT="0" distB="0" distL="0" distR="0" wp14:anchorId="78897876" wp14:editId="4CDF48DE">
                <wp:extent cx="297815" cy="297815"/>
                <wp:effectExtent l="0" t="0" r="0" b="0"/>
                <wp:docPr id="27" name="Rectangle 27" descr="{\mathrm  {THD\!\!+\!\!N}}={\frac  {\displaystyle \sum _{{n=2}}^{\infty }{{\text{harmonics}}}+{\text{noise}}}{{\text{fundamen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815"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C1B5BE" id="Rectangle 27" o:spid="_x0000_s1026" alt="{\mathrm  {THD\!\!+\!\!N}}={\frac  {\displaystyle \sum _{{n=2}}^{\infty }{{\text{harmonics}}}+{\text{noise}}}{{\text{fundamental}}}}" style="width:23.4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" filled="f" stroked="f">
                <o:lock v:ext="edit" aspectratio="t"/>
                <w10:anchorlock/>
              </v:rect>
            </w:pict>
          </mc:Fallback>
        </mc:AlternateContent>
      </w:r>
      <w:r w:rsidRPr="00514347">
        <w:rPr>
          <w:rFonts w:ascii="Times New Roman" w:hAnsi="Times New Roman" w:cs="Times New Roman"/>
          <w:color w:val="000000" w:themeColor="text1"/>
          <w:sz w:val="24"/>
          <w:szCs w:val="24"/>
        </w:rPr>
        <w:t xml:space="preserve"> </w:t>
      </w:r>
      <w:r w:rsidRPr="00514347">
        <w:rPr>
          <w:rFonts w:ascii="Times New Roman" w:hAnsi="Times New Roman" w:cs="Times New Roman"/>
          <w:noProof/>
          <w:color w:val="000000" w:themeColor="text1"/>
          <w:sz w:val="24"/>
          <w:szCs w:val="24"/>
          <w:lang w:val="en-US" w:eastAsia="en-US"/>
        </w:rPr>
        <w:drawing>
          <wp:inline distT="0" distB="0" distL="0" distR="0" wp14:anchorId="2CFB4C2F" wp14:editId="3FA67141">
            <wp:extent cx="2653748" cy="64604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l="27276" t="46361" r="27987" b="36253"/>
                    <a:stretch>
                      <a:fillRect/>
                    </a:stretch>
                  </pic:blipFill>
                  <pic:spPr bwMode="auto">
                    <a:xfrm>
                      <a:off x="0" y="0"/>
                      <a:ext cx="2660068" cy="647582"/>
                    </a:xfrm>
                    <a:prstGeom prst="rect">
                      <a:avLst/>
                    </a:prstGeom>
                    <a:noFill/>
                    <a:ln w="9525">
                      <a:noFill/>
                      <a:miter lim="800000"/>
                      <a:headEnd/>
                      <a:tailEnd/>
                    </a:ln>
                  </pic:spPr>
                </pic:pic>
              </a:graphicData>
            </a:graphic>
          </wp:inline>
        </w:drawing>
      </w:r>
    </w:p>
    <w:p w:rsidR="00DC6373" w:rsidRPr="00514347" w:rsidRDefault="00962185"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Like the THD estimation, this is a proportion of RMS amplitudes, and can be estimated as THDF (band passed or determined essential as the denominator) or, all the more generally, as THDR (complete contorted sign as the denominator). Sound Precision estimations are THDR, for example</w:t>
      </w:r>
      <w:r w:rsidR="00DC6373" w:rsidRPr="00514347">
        <w:rPr>
          <w:rFonts w:ascii="Times New Roman" w:hAnsi="Times New Roman" w:cs="Times New Roman"/>
          <w:color w:val="000000" w:themeColor="text1"/>
          <w:sz w:val="24"/>
          <w:szCs w:val="24"/>
        </w:rPr>
        <w:t xml:space="preserve">. </w:t>
      </w:r>
    </w:p>
    <w:p w:rsidR="00DC6373" w:rsidRPr="00514347" w:rsidRDefault="00514347" w:rsidP="00514347">
      <w:pPr>
        <w:shd w:val="clear" w:color="auto" w:fill="FFFFFF"/>
        <w:spacing w:after="24"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962185" w:rsidRPr="00514347">
        <w:rPr>
          <w:rFonts w:ascii="Times New Roman" w:hAnsi="Times New Roman" w:cs="Times New Roman"/>
          <w:color w:val="000000" w:themeColor="text1"/>
          <w:sz w:val="24"/>
          <w:szCs w:val="24"/>
        </w:rPr>
        <w:t xml:space="preserve">An important estimation should incorporate the data transmission of estimation. This estimation incorporates impacts from ground circle power line murmur, high-recurrence impedance, intermodulation contortion between these tones and the major, </w:t>
      </w:r>
      <w:proofErr w:type="spellStart"/>
      <w:r w:rsidR="00962185" w:rsidRPr="00514347">
        <w:rPr>
          <w:rFonts w:ascii="Times New Roman" w:hAnsi="Times New Roman" w:cs="Times New Roman"/>
          <w:color w:val="000000" w:themeColor="text1"/>
          <w:sz w:val="24"/>
          <w:szCs w:val="24"/>
        </w:rPr>
        <w:t>etc</w:t>
      </w:r>
      <w:proofErr w:type="spellEnd"/>
      <w:r w:rsidR="00962185" w:rsidRPr="00514347">
        <w:rPr>
          <w:rFonts w:ascii="Times New Roman" w:hAnsi="Times New Roman" w:cs="Times New Roman"/>
          <w:color w:val="000000" w:themeColor="text1"/>
          <w:sz w:val="24"/>
          <w:szCs w:val="24"/>
        </w:rPr>
        <w:t xml:space="preserve">, notwithstanding symphonious bending. For psychoacoustic estimations, a weighting bend is applied, for example, A-weighting or ITU-R BS.468, which is planned to emphasize </w:t>
      </w:r>
      <w:proofErr w:type="gramStart"/>
      <w:r w:rsidR="00962185" w:rsidRPr="00514347">
        <w:rPr>
          <w:rFonts w:ascii="Times New Roman" w:hAnsi="Times New Roman" w:cs="Times New Roman"/>
          <w:color w:val="000000" w:themeColor="text1"/>
          <w:sz w:val="24"/>
          <w:szCs w:val="24"/>
        </w:rPr>
        <w:t>what</w:t>
      </w:r>
      <w:proofErr w:type="gramEnd"/>
      <w:r w:rsidR="00962185" w:rsidRPr="00514347">
        <w:rPr>
          <w:rFonts w:ascii="Times New Roman" w:hAnsi="Times New Roman" w:cs="Times New Roman"/>
          <w:color w:val="000000" w:themeColor="text1"/>
          <w:sz w:val="24"/>
          <w:szCs w:val="24"/>
        </w:rPr>
        <w:t xml:space="preserve"> is generally perceptible to the human ear, adding to a more exact estimation</w:t>
      </w:r>
      <w:r w:rsidR="00DC6373" w:rsidRPr="00514347">
        <w:rPr>
          <w:rFonts w:ascii="Times New Roman" w:hAnsi="Times New Roman" w:cs="Times New Roman"/>
          <w:color w:val="000000" w:themeColor="text1"/>
          <w:sz w:val="24"/>
          <w:szCs w:val="24"/>
        </w:rPr>
        <w:t>.</w:t>
      </w:r>
    </w:p>
    <w:p w:rsidR="00DA0729" w:rsidRPr="00514347" w:rsidRDefault="00962185" w:rsidP="00514347">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For a given info recurrence and plentifulness, THD+N is complementary to SINAD, given that the two estimations are made over a similar transfer speed</w:t>
      </w:r>
      <w:r w:rsidR="00DA0729" w:rsidRPr="00514347">
        <w:rPr>
          <w:rFonts w:ascii="Times New Roman" w:hAnsi="Times New Roman" w:cs="Times New Roman"/>
          <w:color w:val="000000" w:themeColor="text1"/>
          <w:sz w:val="24"/>
          <w:szCs w:val="24"/>
        </w:rPr>
        <w:t>.</w:t>
      </w:r>
    </w:p>
    <w:p w:rsidR="00DA0729" w:rsidRPr="00514347" w:rsidRDefault="00DC6373" w:rsidP="00DA0729">
      <w:pPr>
        <w:shd w:val="clear" w:color="auto" w:fill="FFFFFF"/>
        <w:spacing w:after="24" w:line="360" w:lineRule="auto"/>
        <w:jc w:val="both"/>
        <w:rPr>
          <w:rFonts w:ascii="Times New Roman" w:hAnsi="Times New Roman" w:cs="Times New Roman"/>
          <w:b/>
          <w:color w:val="000000" w:themeColor="text1"/>
          <w:sz w:val="24"/>
          <w:szCs w:val="24"/>
        </w:rPr>
      </w:pPr>
      <w:r w:rsidRPr="00514347">
        <w:rPr>
          <w:rFonts w:ascii="Times New Roman" w:hAnsi="Times New Roman" w:cs="Times New Roman"/>
          <w:b/>
          <w:color w:val="000000" w:themeColor="text1"/>
          <w:sz w:val="24"/>
          <w:szCs w:val="24"/>
        </w:rPr>
        <w:t>2.22 Measurement</w:t>
      </w:r>
    </w:p>
    <w:p w:rsidR="00962185" w:rsidRPr="00514347" w:rsidRDefault="00514347" w:rsidP="00DA0729">
      <w:pPr>
        <w:shd w:val="clear" w:color="auto" w:fill="FFFFFF"/>
        <w:spacing w:after="24" w:line="360" w:lineRule="auto"/>
        <w:jc w:val="both"/>
        <w:rPr>
          <w:rFonts w:ascii="Times New Roman" w:hAnsi="Times New Roman" w:cs="Times New Roman"/>
          <w:b/>
          <w:sz w:val="28"/>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 xml:space="preserve">The contortion of a waveform comparative with an unadulterated sine wave can be estimated either by utilizing a THD </w:t>
      </w:r>
      <w:r w:rsidR="009F4FF3" w:rsidRPr="00514347">
        <w:rPr>
          <w:rFonts w:ascii="Times New Roman" w:hAnsi="Times New Roman" w:cs="Times New Roman"/>
          <w:color w:val="000000" w:themeColor="text1"/>
          <w:sz w:val="24"/>
          <w:szCs w:val="24"/>
        </w:rPr>
        <w:t>analyser</w:t>
      </w:r>
      <w:r w:rsidR="00962185" w:rsidRPr="00514347">
        <w:rPr>
          <w:rFonts w:ascii="Times New Roman" w:hAnsi="Times New Roman" w:cs="Times New Roman"/>
          <w:color w:val="000000" w:themeColor="text1"/>
          <w:sz w:val="24"/>
          <w:szCs w:val="24"/>
        </w:rPr>
        <w:t xml:space="preserve"> to investigate the yield wave into its constituent music and taking note of the sufficiency of every comparative with the basic; or by counteracting the key with a step channel and estimating the leftover sign, which will be all out total symphonious twisting in addition to </w:t>
      </w:r>
      <w:r w:rsidR="009F4FF3" w:rsidRPr="00514347">
        <w:rPr>
          <w:rFonts w:ascii="Times New Roman" w:hAnsi="Times New Roman" w:cs="Times New Roman"/>
          <w:color w:val="000000" w:themeColor="text1"/>
          <w:sz w:val="24"/>
          <w:szCs w:val="24"/>
        </w:rPr>
        <w:t>clamour</w:t>
      </w:r>
      <w:r w:rsidR="00962185" w:rsidRPr="00514347">
        <w:rPr>
          <w:rFonts w:ascii="Times New Roman" w:hAnsi="Times New Roman" w:cs="Times New Roman"/>
          <w:color w:val="000000" w:themeColor="text1"/>
          <w:sz w:val="24"/>
          <w:szCs w:val="24"/>
        </w:rPr>
        <w:t xml:space="preserve">. </w:t>
      </w:r>
    </w:p>
    <w:p w:rsidR="00962185" w:rsidRPr="00514347" w:rsidRDefault="00514347" w:rsidP="00514347">
      <w:pPr>
        <w:shd w:val="clear" w:color="auto" w:fill="FFFFFF"/>
        <w:spacing w:after="24"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 xml:space="preserve">Given a </w:t>
      </w:r>
      <w:r w:rsidR="009F4FF3" w:rsidRPr="00514347">
        <w:rPr>
          <w:rFonts w:ascii="Times New Roman" w:hAnsi="Times New Roman" w:cs="Times New Roman"/>
          <w:color w:val="000000" w:themeColor="text1"/>
          <w:sz w:val="24"/>
          <w:szCs w:val="24"/>
        </w:rPr>
        <w:t>sine wave</w:t>
      </w:r>
      <w:r w:rsidR="00962185" w:rsidRPr="00514347">
        <w:rPr>
          <w:rFonts w:ascii="Times New Roman" w:hAnsi="Times New Roman" w:cs="Times New Roman"/>
          <w:color w:val="000000" w:themeColor="text1"/>
          <w:sz w:val="24"/>
          <w:szCs w:val="24"/>
        </w:rPr>
        <w:t xml:space="preserve"> generator of exceptionally low intrinsic twisting, it tends to be utilized as contribution to enhancement gear, whose mutilation at various frequencies and sign levels can be estimated by inspecting the yield waveform. </w:t>
      </w:r>
    </w:p>
    <w:p w:rsidR="00DC6373" w:rsidRPr="00514347" w:rsidRDefault="00514347" w:rsidP="00514347">
      <w:pPr>
        <w:shd w:val="clear" w:color="auto" w:fill="FFFFFF"/>
        <w:spacing w:after="24"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 xml:space="preserve">There is electronic hardware both to create </w:t>
      </w:r>
      <w:r w:rsidR="009F4FF3" w:rsidRPr="00514347">
        <w:rPr>
          <w:rFonts w:ascii="Times New Roman" w:hAnsi="Times New Roman" w:cs="Times New Roman"/>
          <w:color w:val="000000" w:themeColor="text1"/>
          <w:sz w:val="24"/>
          <w:szCs w:val="24"/>
        </w:rPr>
        <w:t>sine waves</w:t>
      </w:r>
      <w:r w:rsidR="00962185" w:rsidRPr="00514347">
        <w:rPr>
          <w:rFonts w:ascii="Times New Roman" w:hAnsi="Times New Roman" w:cs="Times New Roman"/>
          <w:color w:val="000000" w:themeColor="text1"/>
          <w:sz w:val="24"/>
          <w:szCs w:val="24"/>
        </w:rPr>
        <w:t xml:space="preserve"> and to quantify mutilation; however a universally useful advanced PC furnished with a sound card can do consonant examination with reasonable programming. Distinctive programming can be utilized to create </w:t>
      </w:r>
      <w:r w:rsidR="009F4FF3" w:rsidRPr="00514347">
        <w:rPr>
          <w:rFonts w:ascii="Times New Roman" w:hAnsi="Times New Roman" w:cs="Times New Roman"/>
          <w:color w:val="000000" w:themeColor="text1"/>
          <w:sz w:val="24"/>
          <w:szCs w:val="24"/>
        </w:rPr>
        <w:t>sine waves</w:t>
      </w:r>
      <w:r w:rsidR="00962185" w:rsidRPr="00514347">
        <w:rPr>
          <w:rFonts w:ascii="Times New Roman" w:hAnsi="Times New Roman" w:cs="Times New Roman"/>
          <w:color w:val="000000" w:themeColor="text1"/>
          <w:sz w:val="24"/>
          <w:szCs w:val="24"/>
        </w:rPr>
        <w:t>, yet the inborn mutilation might be excessively high for estimation of low-contortion enhancers</w:t>
      </w:r>
      <w:r w:rsidR="00DC6373" w:rsidRPr="00514347">
        <w:rPr>
          <w:rFonts w:ascii="Times New Roman" w:hAnsi="Times New Roman" w:cs="Times New Roman"/>
          <w:color w:val="000000" w:themeColor="text1"/>
          <w:sz w:val="24"/>
          <w:szCs w:val="24"/>
        </w:rPr>
        <w:t xml:space="preserve">. </w:t>
      </w:r>
    </w:p>
    <w:p w:rsidR="00DC6373" w:rsidRPr="00514347" w:rsidRDefault="00DC6373" w:rsidP="00514347">
      <w:pPr>
        <w:shd w:val="clear" w:color="auto" w:fill="FFFFFF"/>
        <w:spacing w:after="24" w:line="360" w:lineRule="auto"/>
        <w:jc w:val="both"/>
        <w:rPr>
          <w:rFonts w:ascii="Times New Roman" w:hAnsi="Times New Roman" w:cs="Times New Roman"/>
          <w:b/>
          <w:color w:val="000000" w:themeColor="text1"/>
          <w:sz w:val="24"/>
          <w:szCs w:val="24"/>
        </w:rPr>
      </w:pPr>
      <w:r w:rsidRPr="00514347">
        <w:rPr>
          <w:b/>
        </w:rPr>
        <w:t>Examples</w:t>
      </w:r>
    </w:p>
    <w:p w:rsidR="00DC6373" w:rsidRPr="00514347" w:rsidRDefault="00962185" w:rsidP="00514347">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For some standard signals, the above basis might be determined systematically in a shut structure. For instance, an unadulterated square wave has THDF equivalent to </w: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6F539DB5" wp14:editId="75D61373">
            <wp:extent cx="4452731" cy="457200"/>
            <wp:effectExtent l="0" t="0" r="5080" b="0"/>
            <wp:docPr id="4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l="10858" t="46228" r="14083" b="33656"/>
                    <a:stretch>
                      <a:fillRect/>
                    </a:stretch>
                  </pic:blipFill>
                  <pic:spPr bwMode="auto">
                    <a:xfrm>
                      <a:off x="0" y="0"/>
                      <a:ext cx="4458060" cy="457747"/>
                    </a:xfrm>
                    <a:prstGeom prst="rect">
                      <a:avLst/>
                    </a:prstGeom>
                    <a:noFill/>
                    <a:ln w="9525">
                      <a:noFill/>
                      <a:miter lim="800000"/>
                      <a:headEnd/>
                      <a:tailEnd/>
                    </a:ln>
                  </pic:spPr>
                </pic:pic>
              </a:graphicData>
            </a:graphic>
          </wp:inline>
        </w:drawing>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shd w:val="clear" w:color="auto" w:fill="FFFFFF"/>
        </w:rPr>
        <w:t>The</w:t>
      </w:r>
      <w:r w:rsidRPr="00514347">
        <w:rPr>
          <w:rStyle w:val="apple-converted-space"/>
          <w:rFonts w:ascii="Times New Roman" w:hAnsi="Times New Roman" w:cs="Times New Roman"/>
          <w:color w:val="000000" w:themeColor="text1"/>
          <w:sz w:val="24"/>
          <w:szCs w:val="24"/>
          <w:shd w:val="clear" w:color="auto" w:fill="FFFFFF"/>
        </w:rPr>
        <w:t> </w:t>
      </w:r>
      <w:hyperlink r:id="rId22" w:tooltip="Sawtooth wave" w:history="1">
        <w:r w:rsidR="00CE4D16" w:rsidRPr="00514347">
          <w:rPr>
            <w:rStyle w:val="Hyperlink"/>
            <w:rFonts w:ascii="Times New Roman" w:hAnsi="Times New Roman" w:cs="Times New Roman"/>
            <w:color w:val="000000" w:themeColor="text1"/>
            <w:sz w:val="24"/>
            <w:szCs w:val="24"/>
            <w:u w:val="none"/>
            <w:shd w:val="clear" w:color="auto" w:fill="FFFFFF"/>
          </w:rPr>
          <w:t>saw tooth</w:t>
        </w:r>
        <w:r w:rsidRPr="00514347">
          <w:rPr>
            <w:rStyle w:val="Hyperlink"/>
            <w:rFonts w:ascii="Times New Roman" w:hAnsi="Times New Roman" w:cs="Times New Roman"/>
            <w:color w:val="000000" w:themeColor="text1"/>
            <w:sz w:val="24"/>
            <w:szCs w:val="24"/>
            <w:u w:val="none"/>
            <w:shd w:val="clear" w:color="auto" w:fill="FFFFFF"/>
          </w:rPr>
          <w:t xml:space="preserve"> signal</w:t>
        </w:r>
      </w:hyperlink>
      <w:r w:rsidRPr="00514347">
        <w:rPr>
          <w:rStyle w:val="apple-converted-space"/>
          <w:rFonts w:ascii="Times New Roman" w:hAnsi="Times New Roman" w:cs="Times New Roman"/>
          <w:color w:val="000000" w:themeColor="text1"/>
          <w:sz w:val="24"/>
          <w:szCs w:val="24"/>
          <w:shd w:val="clear" w:color="auto" w:fill="FFFFFF"/>
        </w:rPr>
        <w:t> </w:t>
      </w:r>
      <w:r w:rsidRPr="00514347">
        <w:rPr>
          <w:rFonts w:ascii="Times New Roman" w:hAnsi="Times New Roman" w:cs="Times New Roman"/>
          <w:color w:val="000000" w:themeColor="text1"/>
          <w:sz w:val="24"/>
          <w:szCs w:val="24"/>
          <w:shd w:val="clear" w:color="auto" w:fill="FFFFFF"/>
        </w:rPr>
        <w:t>possesses</w: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30B515CB" wp14:editId="2E11DFB1">
            <wp:extent cx="4779787" cy="397565"/>
            <wp:effectExtent l="0" t="0" r="1905" b="2540"/>
            <wp:docPr id="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l="12346" t="35536" r="7216" b="45537"/>
                    <a:stretch>
                      <a:fillRect/>
                    </a:stretch>
                  </pic:blipFill>
                  <pic:spPr bwMode="auto">
                    <a:xfrm>
                      <a:off x="0" y="0"/>
                      <a:ext cx="4779777" cy="397564"/>
                    </a:xfrm>
                    <a:prstGeom prst="rect">
                      <a:avLst/>
                    </a:prstGeom>
                    <a:noFill/>
                    <a:ln w="9525">
                      <a:noFill/>
                      <a:miter lim="800000"/>
                      <a:headEnd/>
                      <a:tailEnd/>
                    </a:ln>
                  </pic:spPr>
                </pic:pic>
              </a:graphicData>
            </a:graphic>
          </wp:inline>
        </w:drawing>
      </w:r>
    </w:p>
    <w:p w:rsidR="00DC6373" w:rsidRPr="00514347" w:rsidRDefault="00962185"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shd w:val="clear" w:color="auto" w:fill="FFFFFF"/>
        </w:rPr>
        <w:t xml:space="preserve">The unadulterated even triangle wave has THDF of </w:t>
      </w:r>
    </w:p>
    <w:p w:rsidR="00DC6373" w:rsidRPr="00514347" w:rsidRDefault="00DC6373" w:rsidP="00DA0729">
      <w:pPr>
        <w:spacing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noProof/>
          <w:color w:val="000000" w:themeColor="text1"/>
          <w:sz w:val="24"/>
          <w:szCs w:val="24"/>
          <w:shd w:val="clear" w:color="auto" w:fill="FFFFFF"/>
          <w:lang w:val="en-US" w:eastAsia="en-US"/>
        </w:rPr>
        <w:lastRenderedPageBreak/>
        <w:drawing>
          <wp:inline distT="0" distB="0" distL="0" distR="0" wp14:anchorId="7EBF660F" wp14:editId="0FBB48B6">
            <wp:extent cx="4345909" cy="552090"/>
            <wp:effectExtent l="19050" t="0" r="0" b="0"/>
            <wp:docPr id="4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l="13036" t="42553" r="13797" b="37137"/>
                    <a:stretch>
                      <a:fillRect/>
                    </a:stretch>
                  </pic:blipFill>
                  <pic:spPr bwMode="auto">
                    <a:xfrm>
                      <a:off x="0" y="0"/>
                      <a:ext cx="4345916" cy="552091"/>
                    </a:xfrm>
                    <a:prstGeom prst="rect">
                      <a:avLst/>
                    </a:prstGeom>
                    <a:noFill/>
                    <a:ln w="9525">
                      <a:noFill/>
                      <a:miter lim="800000"/>
                      <a:headEnd/>
                      <a:tailEnd/>
                    </a:ln>
                  </pic:spPr>
                </pic:pic>
              </a:graphicData>
            </a:graphic>
          </wp:inline>
        </w:drawing>
      </w:r>
    </w:p>
    <w:p w:rsidR="00DC6373" w:rsidRPr="00514347" w:rsidRDefault="00962185"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shd w:val="clear" w:color="auto" w:fill="FFFFFF"/>
        </w:rPr>
        <w:t>For the rectangular heartbeat train with the obligation cycle μ (called at times the cyclic proportion), the THDF has the structure</w:t>
      </w:r>
    </w:p>
    <w:p w:rsidR="00DC6373" w:rsidRPr="00514347" w:rsidRDefault="00DC6373" w:rsidP="00514347">
      <w:pPr>
        <w:shd w:val="clear" w:color="auto" w:fill="FFFFFF"/>
        <w:spacing w:after="24"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6EA80A8F" wp14:editId="3FA9FCF8">
            <wp:extent cx="5446640" cy="576469"/>
            <wp:effectExtent l="0" t="0" r="1905" b="0"/>
            <wp:docPr id="4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l="3600" t="40372" r="4771" b="37220"/>
                    <a:stretch>
                      <a:fillRect/>
                    </a:stretch>
                  </pic:blipFill>
                  <pic:spPr bwMode="auto">
                    <a:xfrm>
                      <a:off x="0" y="0"/>
                      <a:ext cx="5445017" cy="576297"/>
                    </a:xfrm>
                    <a:prstGeom prst="rect">
                      <a:avLst/>
                    </a:prstGeom>
                    <a:noFill/>
                    <a:ln w="9525">
                      <a:noFill/>
                      <a:miter lim="800000"/>
                      <a:headEnd/>
                      <a:tailEnd/>
                    </a:ln>
                  </pic:spPr>
                </pic:pic>
              </a:graphicData>
            </a:graphic>
          </wp:inline>
        </w:drawing>
      </w:r>
    </w:p>
    <w:p w:rsidR="00DC6373" w:rsidRPr="00514347" w:rsidRDefault="00DC6373" w:rsidP="00514347">
      <w:pPr>
        <w:shd w:val="clear" w:color="auto" w:fill="FFFFFF"/>
        <w:spacing w:after="24" w:line="360" w:lineRule="auto"/>
        <w:jc w:val="both"/>
        <w:rPr>
          <w:rFonts w:ascii="Times New Roman" w:hAnsi="Times New Roman" w:cs="Times New Roman"/>
          <w:b/>
          <w:color w:val="000000" w:themeColor="text1"/>
          <w:sz w:val="28"/>
          <w:szCs w:val="24"/>
        </w:rPr>
      </w:pPr>
      <w:r w:rsidRPr="00514347">
        <w:rPr>
          <w:rFonts w:ascii="Times New Roman" w:hAnsi="Times New Roman" w:cs="Times New Roman"/>
          <w:b/>
          <w:color w:val="000000" w:themeColor="text1"/>
          <w:sz w:val="28"/>
          <w:szCs w:val="24"/>
        </w:rPr>
        <w:t>2.3 Phase locked loop (PLL)</w:t>
      </w:r>
    </w:p>
    <w:p w:rsidR="00DC6373" w:rsidRPr="00514347" w:rsidRDefault="00514347" w:rsidP="00514347">
      <w:pPr>
        <w:shd w:val="clear" w:color="auto" w:fill="FFFFFF"/>
        <w:spacing w:after="24" w:line="360" w:lineRule="auto"/>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62185" w:rsidRPr="00514347">
        <w:rPr>
          <w:rFonts w:ascii="Times New Roman" w:hAnsi="Times New Roman" w:cs="Times New Roman"/>
          <w:color w:val="000000" w:themeColor="text1"/>
          <w:sz w:val="24"/>
          <w:szCs w:val="24"/>
        </w:rPr>
        <w:t>The idea of Phase Locked Loops (PLL) first arose in the mid 1930's.But the innovation</w:t>
      </w:r>
      <w:r w:rsidR="00962185" w:rsidRPr="00514347">
        <w:rPr>
          <w:rFonts w:ascii="Times New Roman" w:hAnsi="Times New Roman" w:cs="Times New Roman"/>
          <w:color w:val="000000" w:themeColor="text1"/>
          <w:sz w:val="24"/>
          <w:szCs w:val="24"/>
          <w:shd w:val="clear" w:color="auto" w:fill="FFFFFF"/>
        </w:rPr>
        <w:t xml:space="preserve"> was not created as it now, the cost factor for building up this innovation was exceptionally high. Since the progression in the field of incorporated circuits, PLL has gotten one of the fundamental structure blocks in the gadgets innovation. In present, the PLL is accessible as a solitary IC in the SE/NE560 arrangement (560, 561, 562, 564, 565 </w:t>
      </w:r>
      <w:r w:rsidR="00962185" w:rsidRPr="00514347">
        <w:rPr>
          <w:rFonts w:ascii="Times New Roman" w:eastAsia="Times New Roman" w:hAnsi="Times New Roman" w:cs="Times New Roman"/>
          <w:color w:val="000000" w:themeColor="text1"/>
          <w:sz w:val="24"/>
          <w:szCs w:val="24"/>
        </w:rPr>
        <w:t xml:space="preserve">and 567) to additionally diminish the purchasing </w:t>
      </w:r>
      <w:proofErr w:type="gramStart"/>
      <w:r w:rsidR="00962185" w:rsidRPr="00514347">
        <w:rPr>
          <w:rFonts w:ascii="Times New Roman" w:eastAsia="Times New Roman" w:hAnsi="Times New Roman" w:cs="Times New Roman"/>
          <w:color w:val="000000" w:themeColor="text1"/>
          <w:sz w:val="24"/>
          <w:szCs w:val="24"/>
        </w:rPr>
        <w:t>cost ,the</w:t>
      </w:r>
      <w:proofErr w:type="gramEnd"/>
      <w:r w:rsidR="00962185" w:rsidRPr="00514347">
        <w:rPr>
          <w:rFonts w:ascii="Times New Roman" w:eastAsia="Times New Roman" w:hAnsi="Times New Roman" w:cs="Times New Roman"/>
          <w:color w:val="000000" w:themeColor="text1"/>
          <w:sz w:val="24"/>
          <w:szCs w:val="24"/>
        </w:rPr>
        <w:t xml:space="preserve"> discrete IC's are utilized to develop a PLL</w:t>
      </w:r>
      <w:r w:rsidR="00DC6373" w:rsidRPr="00514347">
        <w:rPr>
          <w:rFonts w:ascii="Times New Roman" w:eastAsia="Times New Roman" w:hAnsi="Times New Roman" w:cs="Times New Roman"/>
          <w:color w:val="000000" w:themeColor="text1"/>
          <w:sz w:val="24"/>
          <w:szCs w:val="24"/>
        </w:rPr>
        <w:t>.</w:t>
      </w:r>
    </w:p>
    <w:p w:rsidR="00DC6373" w:rsidRPr="00514347" w:rsidRDefault="00DC6373" w:rsidP="00903AC5">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color w:val="000000" w:themeColor="text1"/>
          <w:sz w:val="24"/>
          <w:szCs w:val="24"/>
        </w:rPr>
        <w:t>PLL applications</w:t>
      </w:r>
    </w:p>
    <w:p w:rsidR="00DC6373" w:rsidRPr="00514347" w:rsidRDefault="00962185" w:rsidP="00903AC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Frequency Modulation (FM) sound system decoders, FM Demodulation networks for FM activity</w:t>
      </w:r>
      <w:r w:rsidR="00DC6373" w:rsidRPr="00514347">
        <w:rPr>
          <w:rFonts w:ascii="Times New Roman" w:eastAsia="Times New Roman" w:hAnsi="Times New Roman" w:cs="Times New Roman"/>
          <w:color w:val="000000" w:themeColor="text1"/>
          <w:sz w:val="24"/>
          <w:szCs w:val="24"/>
        </w:rPr>
        <w:t>.</w:t>
      </w:r>
    </w:p>
    <w:p w:rsidR="00DC6373" w:rsidRPr="00514347" w:rsidRDefault="00962185" w:rsidP="00DA0729">
      <w:pPr>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Frequency union that gives numerous of a reference signal recurrence</w:t>
      </w:r>
      <w:r w:rsidR="00DC6373" w:rsidRPr="00514347">
        <w:rPr>
          <w:rFonts w:ascii="Times New Roman" w:eastAsia="Times New Roman" w:hAnsi="Times New Roman" w:cs="Times New Roman"/>
          <w:color w:val="000000" w:themeColor="text1"/>
          <w:sz w:val="24"/>
          <w:szCs w:val="24"/>
        </w:rPr>
        <w:t>.</w:t>
      </w:r>
    </w:p>
    <w:p w:rsidR="00DC6373" w:rsidRPr="00514347" w:rsidRDefault="00962185" w:rsidP="00DA0729">
      <w:pPr>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 xml:space="preserve">Used in </w:t>
      </w:r>
      <w:r w:rsidR="00457A63" w:rsidRPr="00514347">
        <w:rPr>
          <w:rFonts w:ascii="Times New Roman" w:eastAsia="Times New Roman" w:hAnsi="Times New Roman" w:cs="Times New Roman"/>
          <w:color w:val="000000" w:themeColor="text1"/>
          <w:sz w:val="24"/>
          <w:szCs w:val="24"/>
        </w:rPr>
        <w:t>motor speed</w:t>
      </w:r>
      <w:r w:rsidRPr="00514347">
        <w:rPr>
          <w:rFonts w:ascii="Times New Roman" w:eastAsia="Times New Roman" w:hAnsi="Times New Roman" w:cs="Times New Roman"/>
          <w:color w:val="000000" w:themeColor="text1"/>
          <w:sz w:val="24"/>
          <w:szCs w:val="24"/>
        </w:rPr>
        <w:t xml:space="preserve"> controls, following channels</w:t>
      </w:r>
      <w:r w:rsidR="00DC6373" w:rsidRPr="00514347">
        <w:rPr>
          <w:rFonts w:ascii="Times New Roman" w:eastAsia="Times New Roman" w:hAnsi="Times New Roman" w:cs="Times New Roman"/>
          <w:color w:val="000000" w:themeColor="text1"/>
          <w:sz w:val="24"/>
          <w:szCs w:val="24"/>
        </w:rPr>
        <w:t>.</w:t>
      </w:r>
    </w:p>
    <w:p w:rsidR="00DC6373" w:rsidRPr="00514347" w:rsidRDefault="00962185" w:rsidP="00DA0729">
      <w:pPr>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Used in recurrence move scratching (FSK) translates for demodulation transporter frequencie</w:t>
      </w:r>
      <w:r w:rsidR="00DC6373" w:rsidRPr="00514347">
        <w:rPr>
          <w:rFonts w:ascii="Times New Roman" w:eastAsia="Times New Roman" w:hAnsi="Times New Roman" w:cs="Times New Roman"/>
          <w:color w:val="000000" w:themeColor="text1"/>
          <w:sz w:val="24"/>
          <w:szCs w:val="24"/>
        </w:rPr>
        <w:t>s</w:t>
      </w:r>
    </w:p>
    <w:p w:rsidR="00DC6373" w:rsidRPr="00514347" w:rsidRDefault="00DC6373" w:rsidP="00DA0729">
      <w:pPr>
        <w:shd w:val="clear" w:color="auto" w:fill="FFFFFF"/>
        <w:spacing w:after="0" w:line="360" w:lineRule="auto"/>
        <w:ind w:left="480"/>
        <w:jc w:val="both"/>
        <w:textAlignment w:val="baseline"/>
        <w:rPr>
          <w:rFonts w:ascii="Times New Roman" w:eastAsia="Times New Roman" w:hAnsi="Times New Roman" w:cs="Times New Roman"/>
          <w:color w:val="000000" w:themeColor="text1"/>
          <w:sz w:val="24"/>
          <w:szCs w:val="24"/>
        </w:rPr>
      </w:pPr>
    </w:p>
    <w:p w:rsidR="00DC6373" w:rsidRPr="00514347" w:rsidRDefault="00DC6373" w:rsidP="00D57867">
      <w:pPr>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noProof/>
          <w:color w:val="000000" w:themeColor="text1"/>
          <w:sz w:val="24"/>
          <w:szCs w:val="24"/>
          <w:lang w:val="en-US" w:eastAsia="en-US"/>
        </w:rPr>
        <w:drawing>
          <wp:inline distT="0" distB="0" distL="0" distR="0" wp14:anchorId="62BEF45E" wp14:editId="52B1AEE3">
            <wp:extent cx="5466522" cy="1152939"/>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5466522" cy="1152939"/>
                    </a:xfrm>
                    <a:prstGeom prst="rect">
                      <a:avLst/>
                    </a:prstGeom>
                    <a:noFill/>
                    <a:ln w="9525">
                      <a:noFill/>
                      <a:miter lim="800000"/>
                      <a:headEnd/>
                      <a:tailEnd/>
                    </a:ln>
                  </pic:spPr>
                </pic:pic>
              </a:graphicData>
            </a:graphic>
          </wp:inline>
        </w:drawing>
      </w:r>
      <w:r w:rsidR="00CE4D16" w:rsidRPr="00514347">
        <w:rPr>
          <w:rFonts w:ascii="Times New Roman" w:eastAsia="Times New Roman" w:hAnsi="Times New Roman" w:cs="Times New Roman"/>
          <w:color w:val="000000" w:themeColor="text1"/>
          <w:sz w:val="24"/>
          <w:szCs w:val="24"/>
        </w:rPr>
        <w:t>Fig2.1Block</w:t>
      </w:r>
      <w:r w:rsidRPr="00514347">
        <w:rPr>
          <w:rFonts w:ascii="Times New Roman" w:eastAsia="Times New Roman" w:hAnsi="Times New Roman" w:cs="Times New Roman"/>
          <w:color w:val="000000" w:themeColor="text1"/>
          <w:sz w:val="24"/>
          <w:szCs w:val="24"/>
        </w:rPr>
        <w:t xml:space="preserve"> Diagram of PLL</w:t>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color w:val="000000" w:themeColor="text1"/>
          <w:sz w:val="24"/>
          <w:szCs w:val="24"/>
        </w:rPr>
        <w:t>2.3.1</w:t>
      </w:r>
      <w:r w:rsidR="00457A63" w:rsidRPr="00514347">
        <w:rPr>
          <w:rFonts w:ascii="Times New Roman" w:eastAsia="Times New Roman" w:hAnsi="Times New Roman" w:cs="Times New Roman"/>
          <w:b/>
          <w:color w:val="000000" w:themeColor="text1"/>
          <w:sz w:val="24"/>
          <w:szCs w:val="24"/>
        </w:rPr>
        <w:t xml:space="preserve"> </w:t>
      </w:r>
      <w:r w:rsidRPr="00514347">
        <w:rPr>
          <w:rFonts w:ascii="Times New Roman" w:eastAsia="Times New Roman" w:hAnsi="Times New Roman" w:cs="Times New Roman"/>
          <w:b/>
          <w:color w:val="000000" w:themeColor="text1"/>
          <w:sz w:val="24"/>
          <w:szCs w:val="24"/>
        </w:rPr>
        <w:t>Phase Detector</w:t>
      </w:r>
    </w:p>
    <w:p w:rsidR="00DC6373" w:rsidRPr="00514347" w:rsidRDefault="00962185" w:rsidP="00903AC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 xml:space="preserve">This comparator circuit thinks about the information recurrence and the VCO yield recurrence and produces a dc voltage that is relative to the stage distinction between the two frequencies. The stage locator utilized in PLL might be of simple or computerized </w:t>
      </w:r>
      <w:r w:rsidRPr="00514347">
        <w:rPr>
          <w:rFonts w:ascii="Times New Roman" w:eastAsia="Times New Roman" w:hAnsi="Times New Roman" w:cs="Times New Roman"/>
          <w:color w:val="000000" w:themeColor="text1"/>
          <w:sz w:val="24"/>
          <w:szCs w:val="24"/>
        </w:rPr>
        <w:lastRenderedPageBreak/>
        <w:t xml:space="preserve">type. Despite the fact that the greater part of the solid PLL incorporated circuits utilize simple stage locators, most of discrete stage finders are of the advanced kind. One of the most regularly utilized simple stage locator is the twofold adjusted blender circuit. A portion of the regular advanced sort stage identifiers are </w:t>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color w:val="000000" w:themeColor="text1"/>
          <w:sz w:val="24"/>
          <w:szCs w:val="24"/>
        </w:rPr>
        <w:t>2.3.2 Exclusive OR Phase Detector</w:t>
      </w:r>
    </w:p>
    <w:p w:rsidR="00DC6373" w:rsidRPr="00514347" w:rsidRDefault="00DC2924" w:rsidP="00DA0729">
      <w:p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A restrictive OR stage identifier is appeared in the figure beneath</w:t>
      </w:r>
      <w:r w:rsidR="00CE3F22" w:rsidRPr="00514347">
        <w:rPr>
          <w:rFonts w:ascii="Times New Roman" w:eastAsia="Times New Roman" w:hAnsi="Times New Roman" w:cs="Times New Roman"/>
          <w:color w:val="000000" w:themeColor="text1"/>
          <w:sz w:val="24"/>
          <w:szCs w:val="24"/>
        </w:rPr>
        <w:t>.</w:t>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noProof/>
          <w:color w:val="000000" w:themeColor="text1"/>
          <w:sz w:val="24"/>
          <w:szCs w:val="24"/>
          <w:lang w:val="en-US" w:eastAsia="en-US"/>
        </w:rPr>
        <w:drawing>
          <wp:inline distT="0" distB="0" distL="0" distR="0" wp14:anchorId="058F1428" wp14:editId="5D050644">
            <wp:extent cx="4691265" cy="13716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4707255" cy="1376275"/>
                    </a:xfrm>
                    <a:prstGeom prst="rect">
                      <a:avLst/>
                    </a:prstGeom>
                    <a:noFill/>
                    <a:ln w="9525">
                      <a:noFill/>
                      <a:miter lim="800000"/>
                      <a:headEnd/>
                      <a:tailEnd/>
                    </a:ln>
                  </pic:spPr>
                </pic:pic>
              </a:graphicData>
            </a:graphic>
          </wp:inline>
        </w:drawing>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bCs/>
          <w:color w:val="000000" w:themeColor="text1"/>
          <w:sz w:val="24"/>
          <w:szCs w:val="24"/>
        </w:rPr>
      </w:pPr>
      <w:r w:rsidRPr="00514347">
        <w:rPr>
          <w:rFonts w:ascii="Times New Roman" w:eastAsia="Times New Roman" w:hAnsi="Times New Roman" w:cs="Times New Roman"/>
          <w:b/>
          <w:bCs/>
          <w:color w:val="000000" w:themeColor="text1"/>
          <w:sz w:val="24"/>
          <w:szCs w:val="24"/>
        </w:rPr>
        <w:t>2.3.3 Exclusive-OR Phase Detector</w:t>
      </w:r>
    </w:p>
    <w:p w:rsidR="00DC2924" w:rsidRPr="00514347" w:rsidRDefault="00514347" w:rsidP="00DA072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ab/>
      </w:r>
      <w:r w:rsidR="00DC2924" w:rsidRPr="00514347">
        <w:rPr>
          <w:rFonts w:ascii="Times New Roman" w:eastAsia="Times New Roman" w:hAnsi="Times New Roman" w:cs="Times New Roman"/>
          <w:bCs/>
          <w:color w:val="000000" w:themeColor="text1"/>
          <w:sz w:val="24"/>
          <w:szCs w:val="24"/>
        </w:rPr>
        <w:t>It is acquired as a CMOS IC of type 4070. Both the frequencies are given as a</w:t>
      </w:r>
      <w:r w:rsidR="00DC2924" w:rsidRPr="00514347">
        <w:rPr>
          <w:rFonts w:ascii="Times New Roman" w:eastAsia="Times New Roman" w:hAnsi="Times New Roman" w:cs="Times New Roman"/>
          <w:color w:val="000000" w:themeColor="text1"/>
          <w:sz w:val="24"/>
          <w:szCs w:val="24"/>
        </w:rPr>
        <w:t xml:space="preserve"> contribution to the EX OR stage identifier. Complying with the EX-OR idea the yield turns out to be HIGH just if both of the data sources fi or </w:t>
      </w:r>
      <w:proofErr w:type="gramStart"/>
      <w:r w:rsidR="00DC2924" w:rsidRPr="00514347">
        <w:rPr>
          <w:rFonts w:ascii="Times New Roman" w:eastAsia="Times New Roman" w:hAnsi="Times New Roman" w:cs="Times New Roman"/>
          <w:color w:val="000000" w:themeColor="text1"/>
          <w:sz w:val="24"/>
          <w:szCs w:val="24"/>
        </w:rPr>
        <w:t>fo</w:t>
      </w:r>
      <w:proofErr w:type="gramEnd"/>
      <w:r w:rsidR="00DC2924" w:rsidRPr="00514347">
        <w:rPr>
          <w:rFonts w:ascii="Times New Roman" w:eastAsia="Times New Roman" w:hAnsi="Times New Roman" w:cs="Times New Roman"/>
          <w:color w:val="000000" w:themeColor="text1"/>
          <w:sz w:val="24"/>
          <w:szCs w:val="24"/>
        </w:rPr>
        <w:t xml:space="preserve"> turns out to be HIGH. Any remaining conditions will deliver a LOW yield. Allow us to consider a waveform where the info recurrence drives the yield recurrence by θ degrees. That is, fi and </w:t>
      </w:r>
      <w:proofErr w:type="gramStart"/>
      <w:r w:rsidR="00DC2924" w:rsidRPr="00514347">
        <w:rPr>
          <w:rFonts w:ascii="Times New Roman" w:eastAsia="Times New Roman" w:hAnsi="Times New Roman" w:cs="Times New Roman"/>
          <w:color w:val="000000" w:themeColor="text1"/>
          <w:sz w:val="24"/>
          <w:szCs w:val="24"/>
        </w:rPr>
        <w:t>fo</w:t>
      </w:r>
      <w:proofErr w:type="gramEnd"/>
      <w:r w:rsidR="00DC2924" w:rsidRPr="00514347">
        <w:rPr>
          <w:rFonts w:ascii="Times New Roman" w:eastAsia="Times New Roman" w:hAnsi="Times New Roman" w:cs="Times New Roman"/>
          <w:color w:val="000000" w:themeColor="text1"/>
          <w:sz w:val="24"/>
          <w:szCs w:val="24"/>
        </w:rPr>
        <w:t xml:space="preserve"> has a stage contrast of θ degrees. The dc yield voltage of the comparator will be an element of the stage distinction between its two information sources. </w:t>
      </w:r>
    </w:p>
    <w:p w:rsidR="00DC6373" w:rsidRPr="00514347" w:rsidRDefault="00DC2924" w:rsidP="00DA0729">
      <w:p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 xml:space="preserve">The figure shows the diagram of DC yield voltage as an element of the stage contrast among fi and </w:t>
      </w:r>
      <w:proofErr w:type="gramStart"/>
      <w:r w:rsidRPr="00514347">
        <w:rPr>
          <w:rFonts w:ascii="Times New Roman" w:eastAsia="Times New Roman" w:hAnsi="Times New Roman" w:cs="Times New Roman"/>
          <w:color w:val="000000" w:themeColor="text1"/>
          <w:sz w:val="24"/>
          <w:szCs w:val="24"/>
        </w:rPr>
        <w:t>fo</w:t>
      </w:r>
      <w:proofErr w:type="gramEnd"/>
      <w:r w:rsidRPr="00514347">
        <w:rPr>
          <w:rFonts w:ascii="Times New Roman" w:eastAsia="Times New Roman" w:hAnsi="Times New Roman" w:cs="Times New Roman"/>
          <w:color w:val="000000" w:themeColor="text1"/>
          <w:sz w:val="24"/>
          <w:szCs w:val="24"/>
        </w:rPr>
        <w:t xml:space="preserve">. The yield DC voltage is most extreme when the stage identifier is 180°.This kind of stage locator is utilized when both fi and </w:t>
      </w:r>
      <w:proofErr w:type="gramStart"/>
      <w:r w:rsidRPr="00514347">
        <w:rPr>
          <w:rFonts w:ascii="Times New Roman" w:eastAsia="Times New Roman" w:hAnsi="Times New Roman" w:cs="Times New Roman"/>
          <w:color w:val="000000" w:themeColor="text1"/>
          <w:sz w:val="24"/>
          <w:szCs w:val="24"/>
        </w:rPr>
        <w:t>fo</w:t>
      </w:r>
      <w:proofErr w:type="gramEnd"/>
      <w:r w:rsidRPr="00514347">
        <w:rPr>
          <w:rFonts w:ascii="Times New Roman" w:eastAsia="Times New Roman" w:hAnsi="Times New Roman" w:cs="Times New Roman"/>
          <w:color w:val="000000" w:themeColor="text1"/>
          <w:sz w:val="24"/>
          <w:szCs w:val="24"/>
        </w:rPr>
        <w:t xml:space="preserve"> are square waves</w:t>
      </w:r>
      <w:r w:rsidR="00DC6373" w:rsidRPr="00514347">
        <w:rPr>
          <w:rFonts w:ascii="Times New Roman" w:eastAsia="Times New Roman" w:hAnsi="Times New Roman" w:cs="Times New Roman"/>
          <w:color w:val="000000" w:themeColor="text1"/>
          <w:sz w:val="24"/>
          <w:szCs w:val="24"/>
        </w:rPr>
        <w:t>.</w:t>
      </w:r>
    </w:p>
    <w:p w:rsidR="00DC6373" w:rsidRPr="00514347" w:rsidRDefault="00DC6373" w:rsidP="00D57867">
      <w:pPr>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noProof/>
          <w:color w:val="000000" w:themeColor="text1"/>
          <w:sz w:val="24"/>
          <w:szCs w:val="24"/>
          <w:bdr w:val="none" w:sz="0" w:space="0" w:color="auto" w:frame="1"/>
          <w:lang w:val="en-US" w:eastAsia="en-US"/>
        </w:rPr>
        <w:drawing>
          <wp:inline distT="0" distB="0" distL="0" distR="0" wp14:anchorId="24CE4056" wp14:editId="1786F0B9">
            <wp:extent cx="2971800" cy="1590261"/>
            <wp:effectExtent l="0" t="0" r="0" b="0"/>
            <wp:docPr id="63" name="Picture 31" descr="Exclusive-OR Phase Detector-Waveform">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clusive-OR Phase Detector-Waveform">
                      <a:hlinkClick r:id="rId28"/>
                    </pic:cNvPr>
                    <pic:cNvPicPr>
                      <a:picLocks noChangeAspect="1" noChangeArrowheads="1"/>
                    </pic:cNvPicPr>
                  </pic:nvPicPr>
                  <pic:blipFill>
                    <a:blip r:embed="rId29"/>
                    <a:srcRect b="9199"/>
                    <a:stretch>
                      <a:fillRect/>
                    </a:stretch>
                  </pic:blipFill>
                  <pic:spPr bwMode="auto">
                    <a:xfrm>
                      <a:off x="0" y="0"/>
                      <a:ext cx="2970640" cy="1589640"/>
                    </a:xfrm>
                    <a:prstGeom prst="rect">
                      <a:avLst/>
                    </a:prstGeom>
                    <a:noFill/>
                    <a:ln w="9525">
                      <a:noFill/>
                      <a:miter lim="800000"/>
                      <a:headEnd/>
                      <a:tailEnd/>
                    </a:ln>
                  </pic:spPr>
                </pic:pic>
              </a:graphicData>
            </a:graphic>
          </wp:inline>
        </w:drawing>
      </w:r>
    </w:p>
    <w:p w:rsidR="00DC6373" w:rsidRPr="00514347" w:rsidRDefault="00DC6373" w:rsidP="00D57867">
      <w:pPr>
        <w:shd w:val="clear" w:color="auto" w:fill="FFFFFF"/>
        <w:spacing w:after="360" w:line="360" w:lineRule="auto"/>
        <w:jc w:val="center"/>
        <w:textAlignment w:val="baseline"/>
        <w:rPr>
          <w:rFonts w:ascii="Times New Roman" w:eastAsia="Times New Roman" w:hAnsi="Times New Roman" w:cs="Times New Roman"/>
          <w:iCs/>
          <w:color w:val="000000" w:themeColor="text1"/>
          <w:sz w:val="24"/>
          <w:szCs w:val="24"/>
        </w:rPr>
      </w:pPr>
      <w:r w:rsidRPr="00514347">
        <w:rPr>
          <w:rFonts w:ascii="Times New Roman" w:eastAsia="Times New Roman" w:hAnsi="Times New Roman" w:cs="Times New Roman"/>
          <w:iCs/>
          <w:color w:val="000000" w:themeColor="text1"/>
          <w:sz w:val="24"/>
          <w:szCs w:val="24"/>
        </w:rPr>
        <w:t>Fig 2.2 Exclusive-OR Phase Detector-Waveform</w:t>
      </w:r>
    </w:p>
    <w:p w:rsidR="00514347" w:rsidRDefault="00514347" w:rsidP="00DA0729">
      <w:pPr>
        <w:shd w:val="clear" w:color="auto" w:fill="FFFFFF"/>
        <w:spacing w:after="0" w:line="360" w:lineRule="auto"/>
        <w:jc w:val="both"/>
        <w:textAlignment w:val="baseline"/>
        <w:rPr>
          <w:rFonts w:ascii="Times New Roman" w:eastAsia="Times New Roman" w:hAnsi="Times New Roman" w:cs="Times New Roman"/>
          <w:b/>
          <w:bCs/>
          <w:color w:val="000000" w:themeColor="text1"/>
          <w:sz w:val="24"/>
          <w:szCs w:val="24"/>
        </w:rPr>
      </w:pP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bCs/>
          <w:color w:val="000000" w:themeColor="text1"/>
          <w:sz w:val="24"/>
          <w:szCs w:val="24"/>
        </w:rPr>
        <w:lastRenderedPageBreak/>
        <w:t>2.3.4 Edge Triggered Phase Detector</w:t>
      </w:r>
    </w:p>
    <w:p w:rsidR="00DC6373" w:rsidRPr="00514347" w:rsidRDefault="00DC2924"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 xml:space="preserve">Edge set off stage finder is utilized when fi and </w:t>
      </w:r>
      <w:proofErr w:type="gramStart"/>
      <w:r w:rsidRPr="00514347">
        <w:rPr>
          <w:rFonts w:ascii="Times New Roman" w:eastAsia="Times New Roman" w:hAnsi="Times New Roman" w:cs="Times New Roman"/>
          <w:color w:val="000000" w:themeColor="text1"/>
          <w:sz w:val="24"/>
          <w:szCs w:val="24"/>
        </w:rPr>
        <w:t>fo</w:t>
      </w:r>
      <w:proofErr w:type="gramEnd"/>
      <w:r w:rsidRPr="00514347">
        <w:rPr>
          <w:rFonts w:ascii="Times New Roman" w:eastAsia="Times New Roman" w:hAnsi="Times New Roman" w:cs="Times New Roman"/>
          <w:color w:val="000000" w:themeColor="text1"/>
          <w:sz w:val="24"/>
          <w:szCs w:val="24"/>
        </w:rPr>
        <w:t xml:space="preserve"> are beat waveforms with under half obligation cycles. The figure of such a stage indicator utilizing </w:t>
      </w:r>
      <w:proofErr w:type="gramStart"/>
      <w:r w:rsidRPr="00514347">
        <w:rPr>
          <w:rFonts w:ascii="Times New Roman" w:eastAsia="Times New Roman" w:hAnsi="Times New Roman" w:cs="Times New Roman"/>
          <w:color w:val="000000" w:themeColor="text1"/>
          <w:sz w:val="24"/>
          <w:szCs w:val="24"/>
        </w:rPr>
        <w:t>a</w:t>
      </w:r>
      <w:proofErr w:type="gramEnd"/>
      <w:r w:rsidRPr="00514347">
        <w:rPr>
          <w:rFonts w:ascii="Times New Roman" w:eastAsia="Times New Roman" w:hAnsi="Times New Roman" w:cs="Times New Roman"/>
          <w:color w:val="000000" w:themeColor="text1"/>
          <w:sz w:val="24"/>
          <w:szCs w:val="24"/>
        </w:rPr>
        <w:t xml:space="preserve"> R-S Flip Flop is demonstrated as follows. Two NOR Gate (CD4001) are cross-coupled to shape </w:t>
      </w:r>
      <w:proofErr w:type="gramStart"/>
      <w:r w:rsidRPr="00514347">
        <w:rPr>
          <w:rFonts w:ascii="Times New Roman" w:eastAsia="Times New Roman" w:hAnsi="Times New Roman" w:cs="Times New Roman"/>
          <w:color w:val="000000" w:themeColor="text1"/>
          <w:sz w:val="24"/>
          <w:szCs w:val="24"/>
        </w:rPr>
        <w:t>a</w:t>
      </w:r>
      <w:proofErr w:type="gramEnd"/>
      <w:r w:rsidRPr="00514347">
        <w:rPr>
          <w:rFonts w:ascii="Times New Roman" w:eastAsia="Times New Roman" w:hAnsi="Times New Roman" w:cs="Times New Roman"/>
          <w:color w:val="000000" w:themeColor="text1"/>
          <w:sz w:val="24"/>
          <w:szCs w:val="24"/>
        </w:rPr>
        <w:t xml:space="preserve"> R-S Flip Flop. The yield of the stage locator changes </w:t>
      </w:r>
      <w:proofErr w:type="gramStart"/>
      <w:r w:rsidRPr="00514347">
        <w:rPr>
          <w:rFonts w:ascii="Times New Roman" w:eastAsia="Times New Roman" w:hAnsi="Times New Roman" w:cs="Times New Roman"/>
          <w:color w:val="000000" w:themeColor="text1"/>
          <w:sz w:val="24"/>
          <w:szCs w:val="24"/>
        </w:rPr>
        <w:t>it's</w:t>
      </w:r>
      <w:proofErr w:type="gramEnd"/>
      <w:r w:rsidRPr="00514347">
        <w:rPr>
          <w:rFonts w:ascii="Times New Roman" w:eastAsia="Times New Roman" w:hAnsi="Times New Roman" w:cs="Times New Roman"/>
          <w:color w:val="000000" w:themeColor="text1"/>
          <w:sz w:val="24"/>
          <w:szCs w:val="24"/>
        </w:rPr>
        <w:t xml:space="preserve"> rationale state by setting off of the R-S Flip Flop. That is, the yield of the stage finder changes its rationale state on the positive edge of the info fi and </w:t>
      </w:r>
      <w:proofErr w:type="gramStart"/>
      <w:r w:rsidRPr="00514347">
        <w:rPr>
          <w:rFonts w:ascii="Times New Roman" w:eastAsia="Times New Roman" w:hAnsi="Times New Roman" w:cs="Times New Roman"/>
          <w:color w:val="000000" w:themeColor="text1"/>
          <w:sz w:val="24"/>
          <w:szCs w:val="24"/>
        </w:rPr>
        <w:t>fo</w:t>
      </w:r>
      <w:proofErr w:type="gramEnd"/>
      <w:r w:rsidRPr="00514347">
        <w:rPr>
          <w:rFonts w:ascii="Times New Roman" w:eastAsia="Times New Roman" w:hAnsi="Times New Roman" w:cs="Times New Roman"/>
          <w:color w:val="000000" w:themeColor="text1"/>
          <w:sz w:val="24"/>
          <w:szCs w:val="24"/>
        </w:rPr>
        <w:t>. The benefit of such a finder can be perceived from the chart underneath. Obviously the DC yield voltage is straight over 360°</w:t>
      </w:r>
      <w:r w:rsidR="00DC6373" w:rsidRPr="00514347">
        <w:rPr>
          <w:rFonts w:ascii="Times New Roman" w:eastAsia="Times New Roman" w:hAnsi="Times New Roman" w:cs="Times New Roman"/>
          <w:color w:val="000000" w:themeColor="text1"/>
          <w:sz w:val="24"/>
          <w:szCs w:val="24"/>
        </w:rPr>
        <w:t>.</w:t>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color w:val="000000" w:themeColor="text1"/>
          <w:sz w:val="24"/>
          <w:szCs w:val="24"/>
        </w:rPr>
        <w:t>2.3.5 Monolithic Phase Detectors</w:t>
      </w:r>
    </w:p>
    <w:p w:rsidR="00060913" w:rsidRPr="00514347" w:rsidRDefault="00514347" w:rsidP="00DA0729">
      <w:pPr>
        <w:shd w:val="clear" w:color="auto" w:fill="FFFFFF"/>
        <w:spacing w:after="0" w:line="360" w:lineRule="auto"/>
        <w:jc w:val="both"/>
        <w:textAlignment w:val="baseline"/>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The solid kind stage identifier utilizes a CMOS type 4044 IC ,Which is profoundly preferences as the consonant affectability and obligation cycle issues are disregarded and the circuit will be react just to the change in the information signals. This is the most </w:t>
      </w:r>
      <w:r w:rsidR="00457A63" w:rsidRPr="00514347">
        <w:rPr>
          <w:rFonts w:ascii="Times New Roman" w:eastAsia="Times New Roman" w:hAnsi="Times New Roman" w:cs="Times New Roman"/>
          <w:color w:val="000000" w:themeColor="text1"/>
          <w:sz w:val="24"/>
          <w:szCs w:val="24"/>
        </w:rPr>
        <w:t>favoured</w:t>
      </w:r>
      <w:r w:rsidR="00DC2924" w:rsidRPr="00514347">
        <w:rPr>
          <w:rFonts w:ascii="Times New Roman" w:eastAsia="Times New Roman" w:hAnsi="Times New Roman" w:cs="Times New Roman"/>
          <w:color w:val="000000" w:themeColor="text1"/>
          <w:sz w:val="24"/>
          <w:szCs w:val="24"/>
        </w:rPr>
        <w:t xml:space="preserve"> stage locator in the basic applications as the stage blunder and the yield mistake voltage are free of varieties in the </w:t>
      </w:r>
      <w:r w:rsidR="00457A63" w:rsidRPr="00514347">
        <w:rPr>
          <w:rFonts w:ascii="Times New Roman" w:eastAsia="Times New Roman" w:hAnsi="Times New Roman" w:cs="Times New Roman"/>
          <w:color w:val="000000" w:themeColor="text1"/>
          <w:sz w:val="24"/>
          <w:szCs w:val="24"/>
        </w:rPr>
        <w:t>abundance</w:t>
      </w:r>
      <w:r w:rsidR="00DC2924" w:rsidRPr="00514347">
        <w:rPr>
          <w:rFonts w:ascii="Times New Roman" w:eastAsia="Times New Roman" w:hAnsi="Times New Roman" w:cs="Times New Roman"/>
          <w:color w:val="000000" w:themeColor="text1"/>
          <w:sz w:val="24"/>
          <w:szCs w:val="24"/>
        </w:rPr>
        <w:t xml:space="preserve"> and obligation patterns of the </w:t>
      </w:r>
      <w:r w:rsidR="00DC2924" w:rsidRPr="00514347">
        <w:rPr>
          <w:rFonts w:ascii="Times New Roman" w:eastAsia="Times New Roman" w:hAnsi="Times New Roman" w:cs="Times New Roman"/>
          <w:bCs/>
          <w:color w:val="000000" w:themeColor="text1"/>
          <w:sz w:val="24"/>
          <w:szCs w:val="24"/>
        </w:rPr>
        <w:t>info waveforms</w:t>
      </w:r>
      <w:r w:rsidR="00DC6373" w:rsidRPr="00514347">
        <w:rPr>
          <w:rFonts w:ascii="Times New Roman" w:eastAsia="Times New Roman" w:hAnsi="Times New Roman" w:cs="Times New Roman"/>
          <w:bCs/>
          <w:color w:val="000000" w:themeColor="text1"/>
          <w:sz w:val="24"/>
          <w:szCs w:val="24"/>
        </w:rPr>
        <w:t>.</w:t>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bCs/>
          <w:color w:val="000000" w:themeColor="text1"/>
          <w:sz w:val="24"/>
          <w:szCs w:val="24"/>
        </w:rPr>
      </w:pPr>
      <w:r w:rsidRPr="00514347">
        <w:rPr>
          <w:rFonts w:ascii="Times New Roman" w:eastAsia="Times New Roman" w:hAnsi="Times New Roman" w:cs="Times New Roman"/>
          <w:b/>
          <w:bCs/>
          <w:color w:val="000000" w:themeColor="text1"/>
          <w:sz w:val="24"/>
          <w:szCs w:val="24"/>
        </w:rPr>
        <w:t>2.3.6 Low Pass Filter (LPF)</w:t>
      </w:r>
    </w:p>
    <w:p w:rsidR="00DC2924" w:rsidRPr="00514347" w:rsidRDefault="00903AC5" w:rsidP="00DA072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A Low Pass Filter (LPF) is utilized in Phase Locked Loops (PLL) to dispose of the high recurrence parts in the yield of the stage finder. It likewise eliminates the high recurrence commotion. Every one of these highlights make the LPF a basic part in PLL and helps control the dynamic attributes of the entire circuit. The dynamic attributes incorporate catch and lock reaches, transfer speed, and transient reaction. The lock range is the following reach where the scope of frequencies of the PLL framework follows the adjustments in the info recurrence. The catch range is the reach wherein the Phase Locker Loops accomplishes the Phase Lock. </w:t>
      </w:r>
    </w:p>
    <w:p w:rsidR="00DC6373" w:rsidRPr="00514347" w:rsidRDefault="00DC2924" w:rsidP="00903AC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 xml:space="preserve">At the point when the channel transfer speed is decreased, the reaction time increments .But this lessens the catch range. In any case, it additionally helps in decreasing </w:t>
      </w:r>
      <w:proofErr w:type="spellStart"/>
      <w:r w:rsidRPr="00514347">
        <w:rPr>
          <w:rFonts w:ascii="Times New Roman" w:eastAsia="Times New Roman" w:hAnsi="Times New Roman" w:cs="Times New Roman"/>
          <w:color w:val="000000" w:themeColor="text1"/>
          <w:sz w:val="24"/>
          <w:szCs w:val="24"/>
        </w:rPr>
        <w:t>clamor</w:t>
      </w:r>
      <w:proofErr w:type="spellEnd"/>
      <w:r w:rsidRPr="00514347">
        <w:rPr>
          <w:rFonts w:ascii="Times New Roman" w:eastAsia="Times New Roman" w:hAnsi="Times New Roman" w:cs="Times New Roman"/>
          <w:color w:val="000000" w:themeColor="text1"/>
          <w:sz w:val="24"/>
          <w:szCs w:val="24"/>
        </w:rPr>
        <w:t xml:space="preserve"> and in keeping up the bolted circle through flashing misfortunes of sign. Two sorts of uninvolved channel are utilized for the LPF circuit in a PLL. An enhancer is utilized additionally with LPF to get pick up. The dynamic channel utilized in PLL is demonstrated as follows</w:t>
      </w:r>
    </w:p>
    <w:p w:rsidR="00DC6373" w:rsidRPr="00514347" w:rsidRDefault="00DC6373" w:rsidP="00DA0729">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color w:val="000000" w:themeColor="text1"/>
          <w:sz w:val="24"/>
          <w:szCs w:val="24"/>
        </w:rPr>
        <w:t>2.3.7 Voltage Controlled Oscillator (VCO)</w:t>
      </w:r>
    </w:p>
    <w:p w:rsidR="00DC2924" w:rsidRPr="00514347" w:rsidRDefault="00514347" w:rsidP="00903AC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The primary capacity of the VCO is to produce a yield recurrence that is straightforwardly relative to the information voltage. The association chart of a SE/NE </w:t>
      </w:r>
      <w:r w:rsidR="00DC2924" w:rsidRPr="00514347">
        <w:rPr>
          <w:rFonts w:ascii="Times New Roman" w:eastAsia="Times New Roman" w:hAnsi="Times New Roman" w:cs="Times New Roman"/>
          <w:color w:val="000000" w:themeColor="text1"/>
          <w:sz w:val="24"/>
          <w:szCs w:val="24"/>
        </w:rPr>
        <w:lastRenderedPageBreak/>
        <w:t xml:space="preserve">566 VCO is appeared in the figure beneath. The greatest recurrence of the VCO is 500 KHz. </w:t>
      </w:r>
    </w:p>
    <w:p w:rsidR="00DC6373" w:rsidRPr="00514347" w:rsidRDefault="00514347" w:rsidP="00903AC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This VCO gives concurrent square wave and three-sided wave yields as an element of the info voltage. The recurrence of wavering is controlled by the resistor R and capacitor C alongside the voltage </w:t>
      </w:r>
      <w:proofErr w:type="gramStart"/>
      <w:r w:rsidR="00DC2924" w:rsidRPr="00514347">
        <w:rPr>
          <w:rFonts w:ascii="Times New Roman" w:eastAsia="Times New Roman" w:hAnsi="Times New Roman" w:cs="Times New Roman"/>
          <w:color w:val="000000" w:themeColor="text1"/>
          <w:sz w:val="24"/>
          <w:szCs w:val="24"/>
        </w:rPr>
        <w:t>Vc</w:t>
      </w:r>
      <w:proofErr w:type="gramEnd"/>
      <w:r w:rsidR="00DC2924" w:rsidRPr="00514347">
        <w:rPr>
          <w:rFonts w:ascii="Times New Roman" w:eastAsia="Times New Roman" w:hAnsi="Times New Roman" w:cs="Times New Roman"/>
          <w:color w:val="000000" w:themeColor="text1"/>
          <w:sz w:val="24"/>
          <w:szCs w:val="24"/>
        </w:rPr>
        <w:t xml:space="preserve"> applied to the control terminal</w:t>
      </w:r>
      <w:r w:rsidR="00DC6373" w:rsidRPr="00514347">
        <w:rPr>
          <w:rFonts w:ascii="Times New Roman" w:eastAsia="Times New Roman" w:hAnsi="Times New Roman" w:cs="Times New Roman"/>
          <w:color w:val="000000" w:themeColor="text1"/>
          <w:sz w:val="24"/>
          <w:szCs w:val="24"/>
        </w:rPr>
        <w:t>.</w:t>
      </w:r>
    </w:p>
    <w:p w:rsidR="00DC6373" w:rsidRPr="00514347" w:rsidRDefault="00DC6373" w:rsidP="00903AC5">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rPr>
      </w:pPr>
      <w:r w:rsidRPr="00514347">
        <w:rPr>
          <w:rFonts w:ascii="Times New Roman" w:eastAsia="Times New Roman" w:hAnsi="Times New Roman" w:cs="Times New Roman"/>
          <w:b/>
          <w:color w:val="000000" w:themeColor="text1"/>
          <w:sz w:val="24"/>
          <w:szCs w:val="24"/>
        </w:rPr>
        <w:t>2.3.8 PLL working</w:t>
      </w:r>
    </w:p>
    <w:p w:rsidR="00DC2924" w:rsidRP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Allow us to believe the free running recurrence to be fr. Leave </w:t>
      </w:r>
      <w:proofErr w:type="spellStart"/>
      <w:proofErr w:type="gramStart"/>
      <w:r w:rsidR="00DC2924" w:rsidRPr="00514347">
        <w:rPr>
          <w:rFonts w:ascii="Times New Roman" w:eastAsia="Times New Roman" w:hAnsi="Times New Roman" w:cs="Times New Roman"/>
          <w:color w:val="000000" w:themeColor="text1"/>
          <w:sz w:val="24"/>
          <w:szCs w:val="24"/>
        </w:rPr>
        <w:t>fr</w:t>
      </w:r>
      <w:proofErr w:type="spellEnd"/>
      <w:proofErr w:type="gramEnd"/>
      <w:r w:rsidR="00DC2924" w:rsidRPr="00514347">
        <w:rPr>
          <w:rFonts w:ascii="Times New Roman" w:eastAsia="Times New Roman" w:hAnsi="Times New Roman" w:cs="Times New Roman"/>
          <w:color w:val="000000" w:themeColor="text1"/>
          <w:sz w:val="24"/>
          <w:szCs w:val="24"/>
        </w:rPr>
        <w:t xml:space="preserve"> alone the recurrence at which the Voltage Controlled Oscillator (VCO) is running without input signal. Let the information signal fi that is expanding from zero be applied to the stage comparator. </w:t>
      </w:r>
    </w:p>
    <w:p w:rsidR="00DC2924" w:rsidRP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A chart between the blunder voltage and info recurrence is demonstrated as follows. It very well may be seen that when the information recurrence is lesser than fi1</w:t>
      </w:r>
      <w:proofErr w:type="gramStart"/>
      <w:r w:rsidR="00DC2924" w:rsidRPr="00514347">
        <w:rPr>
          <w:rFonts w:ascii="Times New Roman" w:eastAsia="Times New Roman" w:hAnsi="Times New Roman" w:cs="Times New Roman"/>
          <w:color w:val="000000" w:themeColor="text1"/>
          <w:sz w:val="24"/>
          <w:szCs w:val="24"/>
        </w:rPr>
        <w:t>,the</w:t>
      </w:r>
      <w:proofErr w:type="gramEnd"/>
      <w:r w:rsidR="00DC2924" w:rsidRPr="00514347">
        <w:rPr>
          <w:rFonts w:ascii="Times New Roman" w:eastAsia="Times New Roman" w:hAnsi="Times New Roman" w:cs="Times New Roman"/>
          <w:color w:val="000000" w:themeColor="text1"/>
          <w:sz w:val="24"/>
          <w:szCs w:val="24"/>
        </w:rPr>
        <w:t xml:space="preserve"> blunder voltage Ver is diminished to zero. Right now the VCO will work at the free running recurrence, </w:t>
      </w:r>
      <w:proofErr w:type="gramStart"/>
      <w:r w:rsidR="00DC2924" w:rsidRPr="00514347">
        <w:rPr>
          <w:rFonts w:ascii="Times New Roman" w:eastAsia="Times New Roman" w:hAnsi="Times New Roman" w:cs="Times New Roman"/>
          <w:color w:val="000000" w:themeColor="text1"/>
          <w:sz w:val="24"/>
          <w:szCs w:val="24"/>
        </w:rPr>
        <w:t>fr</w:t>
      </w:r>
      <w:proofErr w:type="gramEnd"/>
      <w:r w:rsidR="00DC2924" w:rsidRPr="00514347">
        <w:rPr>
          <w:rFonts w:ascii="Times New Roman" w:eastAsia="Times New Roman" w:hAnsi="Times New Roman" w:cs="Times New Roman"/>
          <w:color w:val="000000" w:themeColor="text1"/>
          <w:sz w:val="24"/>
          <w:szCs w:val="24"/>
        </w:rPr>
        <w:t xml:space="preserve">. At the point when the information recurrence, fi increments and spans fi1, the mistake voltage bounces from zero to a negative voltage. This worth will be equivalent to the contrast between the info recurrence and real VCO yield recurrence (fi – </w:t>
      </w:r>
      <w:proofErr w:type="gramStart"/>
      <w:r w:rsidR="00DC2924" w:rsidRPr="00514347">
        <w:rPr>
          <w:rFonts w:ascii="Times New Roman" w:eastAsia="Times New Roman" w:hAnsi="Times New Roman" w:cs="Times New Roman"/>
          <w:color w:val="000000" w:themeColor="text1"/>
          <w:sz w:val="24"/>
          <w:szCs w:val="24"/>
        </w:rPr>
        <w:t>fo</w:t>
      </w:r>
      <w:proofErr w:type="gramEnd"/>
      <w:r w:rsidR="00DC2924" w:rsidRPr="00514347">
        <w:rPr>
          <w:rFonts w:ascii="Times New Roman" w:eastAsia="Times New Roman" w:hAnsi="Times New Roman" w:cs="Times New Roman"/>
          <w:color w:val="000000" w:themeColor="text1"/>
          <w:sz w:val="24"/>
          <w:szCs w:val="24"/>
        </w:rPr>
        <w:t xml:space="preserve">).This coming about mistake voltage is then handled by separating, intensifying, and applying the enhanced voltage Vd to the control terminals of the VCO. </w:t>
      </w:r>
    </w:p>
    <w:p w:rsid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The immediate recurrence of VCO diminishes on the grounds that </w:t>
      </w:r>
      <w:proofErr w:type="gramStart"/>
      <w:r w:rsidR="00DC2924" w:rsidRPr="00514347">
        <w:rPr>
          <w:rFonts w:ascii="Times New Roman" w:eastAsia="Times New Roman" w:hAnsi="Times New Roman" w:cs="Times New Roman"/>
          <w:color w:val="000000" w:themeColor="text1"/>
          <w:sz w:val="24"/>
          <w:szCs w:val="24"/>
        </w:rPr>
        <w:t>fo</w:t>
      </w:r>
      <w:proofErr w:type="gramEnd"/>
      <w:r w:rsidR="00DC2924" w:rsidRPr="00514347">
        <w:rPr>
          <w:rFonts w:ascii="Times New Roman" w:eastAsia="Times New Roman" w:hAnsi="Times New Roman" w:cs="Times New Roman"/>
          <w:color w:val="000000" w:themeColor="text1"/>
          <w:sz w:val="24"/>
          <w:szCs w:val="24"/>
        </w:rPr>
        <w:t xml:space="preserve"> succumbs to </w:t>
      </w:r>
      <w:r w:rsidR="00CE4D16" w:rsidRPr="00514347">
        <w:rPr>
          <w:rFonts w:ascii="Times New Roman" w:eastAsia="Times New Roman" w:hAnsi="Times New Roman" w:cs="Times New Roman"/>
          <w:color w:val="000000" w:themeColor="text1"/>
          <w:sz w:val="24"/>
          <w:szCs w:val="24"/>
        </w:rPr>
        <w:t>negative</w:t>
      </w:r>
      <w:r w:rsidR="00DC2924" w:rsidRPr="00514347">
        <w:rPr>
          <w:rFonts w:ascii="Times New Roman" w:eastAsia="Times New Roman" w:hAnsi="Times New Roman" w:cs="Times New Roman"/>
          <w:color w:val="000000" w:themeColor="text1"/>
          <w:sz w:val="24"/>
          <w:szCs w:val="24"/>
        </w:rPr>
        <w:t xml:space="preserve"> estimations of Vd and increments for positive estimations of Vrf. At some moment of time, the diminishing recurrence of the VCO approaches fin1 (lower edge of the catch range), at that point lock results-in, and the yield signal recurrence of the VCO might be equivalent to the info signal recurrence (that is, </w:t>
      </w:r>
      <w:proofErr w:type="gramStart"/>
      <w:r w:rsidR="00DC2924" w:rsidRPr="00514347">
        <w:rPr>
          <w:rFonts w:ascii="Times New Roman" w:eastAsia="Times New Roman" w:hAnsi="Times New Roman" w:cs="Times New Roman"/>
          <w:color w:val="000000" w:themeColor="text1"/>
          <w:sz w:val="24"/>
          <w:szCs w:val="24"/>
        </w:rPr>
        <w:t>fo</w:t>
      </w:r>
      <w:proofErr w:type="gramEnd"/>
      <w:r w:rsidR="00DC2924" w:rsidRPr="00514347">
        <w:rPr>
          <w:rFonts w:ascii="Times New Roman" w:eastAsia="Times New Roman" w:hAnsi="Times New Roman" w:cs="Times New Roman"/>
          <w:color w:val="000000" w:themeColor="text1"/>
          <w:sz w:val="24"/>
          <w:szCs w:val="24"/>
        </w:rPr>
        <w:t xml:space="preserve"> = fi). The VCO recurrence locks with input signal recurrence up to fi2 (the upper finish of the lock range). On the off chance that the information signal recurrence surpasses fi2, at that point blunder voltage Vg will tumble to zero and the VCO will work at the free running recurrence </w:t>
      </w:r>
      <w:proofErr w:type="spellStart"/>
      <w:r w:rsidR="00DC2924" w:rsidRPr="00514347">
        <w:rPr>
          <w:rFonts w:ascii="Times New Roman" w:eastAsia="Times New Roman" w:hAnsi="Times New Roman" w:cs="Times New Roman"/>
          <w:color w:val="000000" w:themeColor="text1"/>
          <w:sz w:val="24"/>
          <w:szCs w:val="24"/>
        </w:rPr>
        <w:t>fr</w:t>
      </w:r>
      <w:proofErr w:type="spellEnd"/>
      <w:r w:rsidR="00DC2924" w:rsidRPr="00514347">
        <w:rPr>
          <w:rFonts w:ascii="Times New Roman" w:eastAsia="Times New Roman" w:hAnsi="Times New Roman" w:cs="Times New Roman"/>
          <w:color w:val="000000" w:themeColor="text1"/>
          <w:sz w:val="24"/>
          <w:szCs w:val="24"/>
        </w:rPr>
        <w:t xml:space="preserve">, as shown in figure. </w:t>
      </w:r>
    </w:p>
    <w:p w:rsid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In the event that the info signal recurrence is currently gradually cleared back and it achieves the estimation of fd1 then the circle (VCO recurrence) locks with the information signal recurrence, causing a positive bounce of the mistake voltage Ver. So the VCO yield recurrence increments from </w:t>
      </w:r>
      <w:proofErr w:type="spellStart"/>
      <w:proofErr w:type="gramStart"/>
      <w:r w:rsidR="00DC2924" w:rsidRPr="00514347">
        <w:rPr>
          <w:rFonts w:ascii="Times New Roman" w:eastAsia="Times New Roman" w:hAnsi="Times New Roman" w:cs="Times New Roman"/>
          <w:color w:val="000000" w:themeColor="text1"/>
          <w:sz w:val="24"/>
          <w:szCs w:val="24"/>
        </w:rPr>
        <w:t>fr</w:t>
      </w:r>
      <w:proofErr w:type="spellEnd"/>
      <w:proofErr w:type="gramEnd"/>
      <w:r w:rsidR="00DC2924" w:rsidRPr="00514347">
        <w:rPr>
          <w:rFonts w:ascii="Times New Roman" w:eastAsia="Times New Roman" w:hAnsi="Times New Roman" w:cs="Times New Roman"/>
          <w:color w:val="000000" w:themeColor="text1"/>
          <w:sz w:val="24"/>
          <w:szCs w:val="24"/>
        </w:rPr>
        <w:t xml:space="preserve"> ceaselessly till fo gets equivalent to fi. The VCO recurrence </w:t>
      </w:r>
      <w:proofErr w:type="gramStart"/>
      <w:r w:rsidR="00DC2924" w:rsidRPr="00514347">
        <w:rPr>
          <w:rFonts w:ascii="Times New Roman" w:eastAsia="Times New Roman" w:hAnsi="Times New Roman" w:cs="Times New Roman"/>
          <w:color w:val="000000" w:themeColor="text1"/>
          <w:sz w:val="24"/>
          <w:szCs w:val="24"/>
        </w:rPr>
        <w:t>fo</w:t>
      </w:r>
      <w:proofErr w:type="gramEnd"/>
      <w:r w:rsidR="00DC2924" w:rsidRPr="00514347">
        <w:rPr>
          <w:rFonts w:ascii="Times New Roman" w:eastAsia="Times New Roman" w:hAnsi="Times New Roman" w:cs="Times New Roman"/>
          <w:color w:val="000000" w:themeColor="text1"/>
          <w:sz w:val="24"/>
          <w:szCs w:val="24"/>
        </w:rPr>
        <w:t xml:space="preserve"> locks with the info signal recurrence fi </w:t>
      </w:r>
      <w:proofErr w:type="spellStart"/>
      <w:r w:rsidR="00DC2924" w:rsidRPr="00514347">
        <w:rPr>
          <w:rFonts w:ascii="Times New Roman" w:eastAsia="Times New Roman" w:hAnsi="Times New Roman" w:cs="Times New Roman"/>
          <w:color w:val="000000" w:themeColor="text1"/>
          <w:sz w:val="24"/>
          <w:szCs w:val="24"/>
        </w:rPr>
        <w:t>upto</w:t>
      </w:r>
      <w:proofErr w:type="spellEnd"/>
      <w:r w:rsidR="00DC2924" w:rsidRPr="00514347">
        <w:rPr>
          <w:rFonts w:ascii="Times New Roman" w:eastAsia="Times New Roman" w:hAnsi="Times New Roman" w:cs="Times New Roman"/>
          <w:color w:val="000000" w:themeColor="text1"/>
          <w:sz w:val="24"/>
          <w:szCs w:val="24"/>
        </w:rPr>
        <w:t xml:space="preserve"> fd2 (the lower edge of the lock range) as appeared in figure by dabbed lines. Presently in the event that the </w:t>
      </w:r>
      <w:r w:rsidR="00DC2924" w:rsidRPr="00514347">
        <w:rPr>
          <w:rFonts w:ascii="Times New Roman" w:eastAsia="Times New Roman" w:hAnsi="Times New Roman" w:cs="Times New Roman"/>
          <w:color w:val="000000" w:themeColor="text1"/>
          <w:sz w:val="24"/>
          <w:szCs w:val="24"/>
        </w:rPr>
        <w:lastRenderedPageBreak/>
        <w:t>recurrence of the information signal falls beneath fd2, at that point the blunder voltage Ver will tumble to zero and the VCO will work at the free running recurrence</w:t>
      </w:r>
      <w:r>
        <w:rPr>
          <w:rFonts w:ascii="Times New Roman" w:eastAsia="Times New Roman" w:hAnsi="Times New Roman" w:cs="Times New Roman"/>
          <w:color w:val="000000" w:themeColor="text1"/>
          <w:sz w:val="24"/>
          <w:szCs w:val="24"/>
        </w:rPr>
        <w:t>.</w:t>
      </w:r>
    </w:p>
    <w:p w:rsidR="00DC2924" w:rsidRP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 Advanced stage bolted circles establish a significant square in correspondence circuits. They are utilized to recuperate the clock sign of the sent sign at the collector end, consequently give information synchronization at the two sides of correspondence circuits. </w:t>
      </w:r>
    </w:p>
    <w:p w:rsidR="00C61242" w:rsidRPr="00514347" w:rsidRDefault="001E7E0D"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The square graph of a PLL is appeared in fig. 2.3. 'Information in' is the reference signal, which is either the gotten signal or the yield of a nearby oscillator. The periods of the reference signal and the progressively revised clock are looked at the stage finder (PD), where a high yield signal is delivered related to the stage distinction of the info waveforms. The subsequent sign is gone through a circle channel, which is a low-pass channel used to add a post to the general framework. The presentation of an additional post notwithstanding the one presented by the voltage-controlled oscillator (VCO) is important to the furthest limit of dealing with the input circle, subsequently forestalling the locking of the yield waveform on higher sounds of the reference clock. VCO changes the stage data into genuine clock flags whose swaying recurrence is controlled through the voltage yield of the PD subsequent to being arrived at the midpoint of by the circle channel. The motions at the yield of the VCO are taken care of back to the PD after a predetermined number of cycles, N. This number is set through the counter and controls the increase factor over the reference clock that the yield signal is bolted onto</w:t>
      </w:r>
      <w:r w:rsidR="00DC6373" w:rsidRPr="00514347">
        <w:rPr>
          <w:rFonts w:ascii="Times New Roman" w:eastAsia="Times New Roman" w:hAnsi="Times New Roman" w:cs="Times New Roman"/>
          <w:color w:val="000000" w:themeColor="text1"/>
          <w:sz w:val="24"/>
          <w:szCs w:val="24"/>
        </w:rPr>
        <w:t>.</w:t>
      </w:r>
      <w:r w:rsidR="00C61242" w:rsidRPr="00514347">
        <w:rPr>
          <w:rFonts w:ascii="Times New Roman" w:eastAsia="Times New Roman" w:hAnsi="Times New Roman" w:cs="Times New Roman"/>
          <w:color w:val="000000" w:themeColor="text1"/>
          <w:sz w:val="24"/>
          <w:szCs w:val="24"/>
        </w:rPr>
        <w:t xml:space="preserve"> The shut circle gain of the PLL can be assessed utilizing the increases of the individual sub-blocks:</w:t>
      </w:r>
    </w:p>
    <w:p w:rsidR="00C61242" w:rsidRP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C61242" w:rsidRPr="00514347">
        <w:rPr>
          <w:rFonts w:ascii="Times New Roman" w:eastAsia="Times New Roman" w:hAnsi="Times New Roman" w:cs="Times New Roman"/>
          <w:color w:val="000000" w:themeColor="text1"/>
          <w:sz w:val="24"/>
          <w:szCs w:val="24"/>
        </w:rPr>
        <w:t xml:space="preserve">Phase detector: </w:t>
      </w:r>
      <w:r w:rsidR="00C61242" w:rsidRPr="00514347">
        <w:rPr>
          <w:rFonts w:ascii="Times New Roman" w:eastAsia="Times New Roman" w:hAnsi="Times New Roman" w:cs="Times New Roman"/>
          <w:color w:val="000000" w:themeColor="text1"/>
          <w:sz w:val="24"/>
          <w:szCs w:val="24"/>
        </w:rPr>
        <w:object w:dxaOrig="4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4.1pt" o:ole="">
            <v:imagedata r:id="rId30" o:title=""/>
          </v:shape>
          <o:OLEObject Type="Embed" ProgID="Equation.3" ShapeID="_x0000_i1025" DrawAspect="Content" ObjectID="_1678284006" r:id="rId31"/>
        </w:object>
      </w:r>
    </w:p>
    <w:p w:rsidR="00C61242" w:rsidRPr="00514347" w:rsidRDefault="00514347" w:rsidP="0051434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C61242" w:rsidRPr="00514347">
        <w:rPr>
          <w:rFonts w:ascii="Times New Roman" w:eastAsia="Times New Roman" w:hAnsi="Times New Roman" w:cs="Times New Roman"/>
          <w:color w:val="000000" w:themeColor="text1"/>
          <w:sz w:val="24"/>
          <w:szCs w:val="24"/>
        </w:rPr>
        <w:t xml:space="preserve">Loop filter: </w:t>
      </w:r>
      <w:r w:rsidR="00C61242" w:rsidRPr="00514347">
        <w:rPr>
          <w:rFonts w:ascii="Times New Roman" w:eastAsia="Times New Roman" w:hAnsi="Times New Roman" w:cs="Times New Roman"/>
          <w:color w:val="000000" w:themeColor="text1"/>
          <w:sz w:val="24"/>
          <w:szCs w:val="24"/>
        </w:rPr>
        <w:object w:dxaOrig="1200" w:dyaOrig="999">
          <v:shape id="_x0000_i1026" type="#_x0000_t75" style="width:57.9pt;height:50.85pt" o:ole="">
            <v:imagedata r:id="rId32" o:title=""/>
          </v:shape>
          <o:OLEObject Type="Embed" ProgID="Equation.3" ShapeID="_x0000_i1026" DrawAspect="Content" ObjectID="_1678284007" r:id="rId33"/>
        </w:objec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 </w:t>
      </w:r>
      <w:r w:rsidRPr="00514347">
        <w:rPr>
          <w:rFonts w:ascii="Times New Roman" w:hAnsi="Times New Roman" w:cs="Times New Roman"/>
          <w:noProof/>
          <w:color w:val="000000" w:themeColor="text1"/>
          <w:sz w:val="24"/>
          <w:szCs w:val="24"/>
          <w:lang w:val="en-US" w:eastAsia="en-US"/>
        </w:rPr>
        <w:drawing>
          <wp:inline distT="0" distB="0" distL="0" distR="0" wp14:anchorId="2ECD95A4" wp14:editId="1FF28368">
            <wp:extent cx="5247857" cy="1769165"/>
            <wp:effectExtent l="0" t="0" r="0" b="2540"/>
            <wp:docPr id="62" name="Picture 18" descr="p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l.gif"/>
                    <pic:cNvPicPr>
                      <a:picLocks noChangeAspect="1" noChangeArrowheads="1"/>
                    </pic:cNvPicPr>
                  </pic:nvPicPr>
                  <pic:blipFill>
                    <a:blip r:embed="rId34"/>
                    <a:srcRect/>
                    <a:stretch>
                      <a:fillRect/>
                    </a:stretch>
                  </pic:blipFill>
                  <pic:spPr bwMode="auto">
                    <a:xfrm>
                      <a:off x="0" y="0"/>
                      <a:ext cx="5247640" cy="1769092"/>
                    </a:xfrm>
                    <a:prstGeom prst="rect">
                      <a:avLst/>
                    </a:prstGeom>
                    <a:noFill/>
                    <a:ln w="9525">
                      <a:noFill/>
                      <a:miter lim="800000"/>
                      <a:headEnd/>
                      <a:tailEnd/>
                    </a:ln>
                  </pic:spPr>
                </pic:pic>
              </a:graphicData>
            </a:graphic>
          </wp:inline>
        </w:drawing>
      </w:r>
    </w:p>
    <w:p w:rsidR="00DC6373" w:rsidRPr="00514347" w:rsidRDefault="00DC6373" w:rsidP="00C61242">
      <w:pPr>
        <w:pStyle w:val="Caption"/>
        <w:spacing w:line="360" w:lineRule="auto"/>
        <w:jc w:val="center"/>
        <w:rPr>
          <w:b w:val="0"/>
          <w:color w:val="000000" w:themeColor="text1"/>
          <w:sz w:val="24"/>
          <w:szCs w:val="24"/>
        </w:rPr>
      </w:pPr>
      <w:r w:rsidRPr="00514347">
        <w:rPr>
          <w:b w:val="0"/>
          <w:color w:val="000000" w:themeColor="text1"/>
          <w:sz w:val="24"/>
          <w:szCs w:val="24"/>
        </w:rPr>
        <w:t>Fig 2.3: Block Diagram of a PLL</w:t>
      </w:r>
    </w:p>
    <w:p w:rsidR="00DC6373" w:rsidRPr="00514347" w:rsidRDefault="00DC6373" w:rsidP="00DA0729">
      <w:pPr>
        <w:numPr>
          <w:ilvl w:val="0"/>
          <w:numId w:val="19"/>
        </w:numPr>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lastRenderedPageBreak/>
        <w:t xml:space="preserve">VCO: </w:t>
      </w:r>
      <w:r w:rsidR="00317734" w:rsidRPr="00514347">
        <w:rPr>
          <w:rFonts w:ascii="Times New Roman" w:hAnsi="Times New Roman" w:cs="Times New Roman"/>
          <w:noProof/>
          <w:color w:val="000000" w:themeColor="text1"/>
          <w:position w:val="-24"/>
          <w:sz w:val="24"/>
          <w:szCs w:val="24"/>
        </w:rPr>
        <w:object w:dxaOrig="620" w:dyaOrig="639">
          <v:shape id="_x0000_i1027" type="#_x0000_t75" style="width:27.4pt;height:27.4pt" o:ole="">
            <v:imagedata r:id="rId35" o:title=""/>
          </v:shape>
          <o:OLEObject Type="Embed" ProgID="Equation.3" ShapeID="_x0000_i1027" DrawAspect="Content" ObjectID="_1678284008" r:id="rId36"/>
        </w:object>
      </w:r>
    </w:p>
    <w:p w:rsidR="00DC6373" w:rsidRPr="00514347" w:rsidRDefault="00DC6373"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overall closed loop gain becomes: </w:t>
      </w:r>
      <w:r w:rsidR="00317734" w:rsidRPr="00514347">
        <w:rPr>
          <w:rFonts w:ascii="Times New Roman" w:hAnsi="Times New Roman" w:cs="Times New Roman"/>
          <w:noProof/>
          <w:color w:val="000000" w:themeColor="text1"/>
          <w:position w:val="-10"/>
          <w:sz w:val="24"/>
          <w:szCs w:val="24"/>
        </w:rPr>
        <w:object w:dxaOrig="180" w:dyaOrig="340">
          <v:shape id="_x0000_i1028" type="#_x0000_t75" style="width:6.25pt;height:14.1pt" o:ole="">
            <v:imagedata r:id="rId37" o:title=""/>
          </v:shape>
          <o:OLEObject Type="Embed" ProgID="Equation.3" ShapeID="_x0000_i1028" DrawAspect="Content" ObjectID="_1678284009" r:id="rId38"/>
        </w:object>
      </w:r>
      <w:r w:rsidRPr="00514347">
        <w:rPr>
          <w:rFonts w:ascii="Times New Roman" w:hAnsi="Times New Roman" w:cs="Times New Roman"/>
          <w:color w:val="000000" w:themeColor="text1"/>
          <w:sz w:val="24"/>
          <w:szCs w:val="24"/>
        </w:rPr>
        <w:t xml:space="preserve"> </w:t>
      </w:r>
      <w:r w:rsidR="00317734" w:rsidRPr="00514347">
        <w:rPr>
          <w:rFonts w:ascii="Times New Roman" w:hAnsi="Times New Roman" w:cs="Times New Roman"/>
          <w:noProof/>
          <w:color w:val="000000" w:themeColor="text1"/>
          <w:position w:val="-56"/>
          <w:sz w:val="24"/>
          <w:szCs w:val="24"/>
        </w:rPr>
        <w:object w:dxaOrig="3519" w:dyaOrig="960">
          <v:shape id="_x0000_i1029" type="#_x0000_t75" style="width:171.4pt;height:49.3pt" o:ole="">
            <v:imagedata r:id="rId39" o:title=""/>
          </v:shape>
          <o:OLEObject Type="Embed" ProgID="Equation.3" ShapeID="_x0000_i1029" DrawAspect="Content" ObjectID="_1678284010" r:id="rId40"/>
        </w:object>
      </w:r>
    </w:p>
    <w:p w:rsidR="00DC6373" w:rsidRPr="001E7E0D" w:rsidRDefault="001E7E0D" w:rsidP="00903AC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1E7E0D">
        <w:rPr>
          <w:rFonts w:ascii="Times New Roman" w:eastAsia="Times New Roman" w:hAnsi="Times New Roman" w:cs="Times New Roman"/>
          <w:color w:val="000000" w:themeColor="text1"/>
          <w:sz w:val="24"/>
          <w:szCs w:val="24"/>
        </w:rPr>
        <w:t>This is a subsequent request move work because of the s terms presented by the VCO and the circle channel. Hypothetically, a first request PLL, without a circle channel, can likewise work. Be that as it may, as it was called attention to, the second request framework is simpler to control and would permit following of quick varieties in the time area, in this manner keeping the framework from locking onto higher sounds of the reference signal</w:t>
      </w:r>
      <w:r w:rsidR="00DC6373" w:rsidRPr="001E7E0D">
        <w:rPr>
          <w:rFonts w:ascii="Times New Roman" w:eastAsia="Times New Roman" w:hAnsi="Times New Roman" w:cs="Times New Roman"/>
          <w:color w:val="000000" w:themeColor="text1"/>
          <w:sz w:val="24"/>
          <w:szCs w:val="24"/>
        </w:rPr>
        <w:t>.</w:t>
      </w:r>
    </w:p>
    <w:p w:rsidR="00DC6373" w:rsidRPr="001E7E0D" w:rsidRDefault="00060913" w:rsidP="00903AC5">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4"/>
        </w:rPr>
      </w:pPr>
      <w:r w:rsidRPr="001E7E0D">
        <w:rPr>
          <w:rFonts w:ascii="Times New Roman" w:eastAsia="Times New Roman" w:hAnsi="Times New Roman" w:cs="Times New Roman"/>
          <w:b/>
          <w:color w:val="000000" w:themeColor="text1"/>
          <w:sz w:val="28"/>
          <w:szCs w:val="24"/>
        </w:rPr>
        <w:t>2.4 EKF</w:t>
      </w:r>
    </w:p>
    <w:p w:rsidR="00DC6373" w:rsidRPr="00514347" w:rsidRDefault="001E7E0D"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rPr>
        <w:tab/>
      </w:r>
      <w:r w:rsidR="00DC2924" w:rsidRPr="001E7E0D">
        <w:rPr>
          <w:rFonts w:ascii="Times New Roman" w:eastAsia="Times New Roman" w:hAnsi="Times New Roman" w:cs="Times New Roman"/>
          <w:color w:val="000000" w:themeColor="text1"/>
          <w:sz w:val="24"/>
          <w:szCs w:val="24"/>
        </w:rPr>
        <w:t>In assessment hypothesis, the all-encompassing Kalman channel (EKF) is the nonlinear variant of the Kalman channel which linearizes about a gauge of the current mean and</w:t>
      </w:r>
      <w:r w:rsidR="00DC2924" w:rsidRPr="00514347">
        <w:rPr>
          <w:rFonts w:ascii="Times New Roman" w:hAnsi="Times New Roman" w:cs="Times New Roman"/>
          <w:color w:val="000000" w:themeColor="text1"/>
          <w:sz w:val="24"/>
          <w:szCs w:val="24"/>
          <w:shd w:val="clear" w:color="auto" w:fill="FFFFFF"/>
        </w:rPr>
        <w:t xml:space="preserve"> covariance. On account of all around characterized change models, the EKF has been </w:t>
      </w:r>
      <w:r w:rsidR="003273A4" w:rsidRPr="00514347">
        <w:rPr>
          <w:rFonts w:ascii="Times New Roman" w:hAnsi="Times New Roman" w:cs="Times New Roman"/>
          <w:color w:val="000000" w:themeColor="text1"/>
          <w:sz w:val="24"/>
          <w:szCs w:val="24"/>
          <w:shd w:val="clear" w:color="auto" w:fill="FFFFFF"/>
        </w:rPr>
        <w:t>considered</w:t>
      </w:r>
      <w:r w:rsidR="00DC2924" w:rsidRPr="00514347">
        <w:rPr>
          <w:rFonts w:ascii="Times New Roman" w:hAnsi="Times New Roman" w:cs="Times New Roman"/>
          <w:color w:val="000000" w:themeColor="text1"/>
          <w:sz w:val="24"/>
          <w:szCs w:val="24"/>
          <w:shd w:val="clear" w:color="auto" w:fill="FFFFFF"/>
        </w:rPr>
        <w:t xml:space="preserve"> the de calculate standard the hypothesis of nonlinear state assessment, route frameworks and GPS </w:t>
      </w:r>
      <w:r w:rsidR="00903AC5" w:rsidRPr="00514347">
        <w:rPr>
          <w:rFonts w:ascii="Times New Roman" w:hAnsi="Times New Roman" w:cs="Times New Roman"/>
          <w:color w:val="000000" w:themeColor="text1"/>
          <w:sz w:val="24"/>
          <w:szCs w:val="24"/>
          <w:shd w:val="clear" w:color="auto" w:fill="FFFFFF"/>
        </w:rPr>
        <w:t>t</w:t>
      </w:r>
      <w:r w:rsidR="00DC2924" w:rsidRPr="00514347">
        <w:rPr>
          <w:rFonts w:ascii="Times New Roman" w:hAnsi="Times New Roman" w:cs="Times New Roman"/>
          <w:color w:val="000000" w:themeColor="text1"/>
          <w:sz w:val="24"/>
          <w:szCs w:val="24"/>
          <w:shd w:val="clear" w:color="auto" w:fill="FFFFFF"/>
        </w:rPr>
        <w:t xml:space="preserve">he Kalman channel is the ideal straight assessor for direct framework models with added substance free background noise both the progress and the estimation frameworks. Sadly, in designing, most frameworks are nonlinear, so </w:t>
      </w:r>
      <w:r w:rsidR="00903AC5" w:rsidRPr="00514347">
        <w:rPr>
          <w:rFonts w:ascii="Times New Roman" w:hAnsi="Times New Roman" w:cs="Times New Roman"/>
          <w:color w:val="000000" w:themeColor="text1"/>
          <w:sz w:val="24"/>
          <w:szCs w:val="24"/>
          <w:shd w:val="clear" w:color="auto" w:fill="FFFFFF"/>
        </w:rPr>
        <w:t>endeavours</w:t>
      </w:r>
      <w:r w:rsidR="00DC2924" w:rsidRPr="00514347">
        <w:rPr>
          <w:rFonts w:ascii="Times New Roman" w:hAnsi="Times New Roman" w:cs="Times New Roman"/>
          <w:color w:val="000000" w:themeColor="text1"/>
          <w:sz w:val="24"/>
          <w:szCs w:val="24"/>
          <w:shd w:val="clear" w:color="auto" w:fill="FFFFFF"/>
        </w:rPr>
        <w:t xml:space="preserve"> were made to apply this sifting technique to nonlinear frameworks; Most of this work was done at NASA. The EKF adjusted procedures from analytics, in particular multivariate Taylor arrangement extensions, to linearize a model about a working point. In the event that the framework model (as depicted underneath) isn't notable or is off base, at that point Monte Carlo strategies, particularly molecule channel, are utilized for assessment. Monte Carlo methods originate before the presence of the EKF yet are all the more computationally costly for any tolerably dimensioned state-space</w:t>
      </w:r>
      <w:r w:rsidR="00DC6373" w:rsidRPr="00514347">
        <w:rPr>
          <w:rFonts w:ascii="Times New Roman" w:hAnsi="Times New Roman" w:cs="Times New Roman"/>
          <w:color w:val="000000" w:themeColor="text1"/>
          <w:sz w:val="24"/>
          <w:szCs w:val="24"/>
          <w:shd w:val="clear" w:color="auto" w:fill="FFFFFF"/>
        </w:rPr>
        <w:t>.</w:t>
      </w:r>
    </w:p>
    <w:p w:rsidR="00DC2924" w:rsidRPr="00514347" w:rsidRDefault="001E7E0D" w:rsidP="00DA0729">
      <w:pPr>
        <w:shd w:val="clear" w:color="auto" w:fill="FFFFFF"/>
        <w:spacing w:after="24"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C2924" w:rsidRPr="00514347">
        <w:rPr>
          <w:rFonts w:ascii="Times New Roman" w:eastAsia="Times New Roman" w:hAnsi="Times New Roman" w:cs="Times New Roman"/>
          <w:color w:val="000000" w:themeColor="text1"/>
          <w:sz w:val="24"/>
          <w:szCs w:val="24"/>
        </w:rPr>
        <w:t xml:space="preserve">In the all-inclusive Kalman channel, the state progress and perception models don't should be straight elements of the state however may rather be differentiable capacities. </w:t>
      </w:r>
    </w:p>
    <w:p w:rsidR="00DC6373" w:rsidRPr="00514347" w:rsidRDefault="00DC2924" w:rsidP="00DA0729">
      <w:pPr>
        <w:shd w:val="clear" w:color="auto" w:fill="FFFFFF"/>
        <w:spacing w:after="24" w:line="360" w:lineRule="auto"/>
        <w:jc w:val="both"/>
        <w:rPr>
          <w:rFonts w:ascii="Times New Roman" w:eastAsia="Times New Roman" w:hAnsi="Times New Roman" w:cs="Times New Roman"/>
          <w:color w:val="000000" w:themeColor="text1"/>
          <w:sz w:val="24"/>
          <w:szCs w:val="24"/>
        </w:rPr>
      </w:pPr>
      <w:r w:rsidRPr="00514347">
        <w:rPr>
          <w:rFonts w:ascii="Times New Roman" w:eastAsia="Times New Roman" w:hAnsi="Times New Roman" w:cs="Times New Roman"/>
          <w:color w:val="000000" w:themeColor="text1"/>
          <w:sz w:val="24"/>
          <w:szCs w:val="24"/>
        </w:rPr>
        <w:t xml:space="preserve">Here </w:t>
      </w:r>
      <w:proofErr w:type="spellStart"/>
      <w:r w:rsidRPr="00514347">
        <w:rPr>
          <w:rFonts w:ascii="Times New Roman" w:eastAsia="Times New Roman" w:hAnsi="Times New Roman" w:cs="Times New Roman"/>
          <w:color w:val="000000" w:themeColor="text1"/>
          <w:sz w:val="24"/>
          <w:szCs w:val="24"/>
        </w:rPr>
        <w:t>wk</w:t>
      </w:r>
      <w:proofErr w:type="spellEnd"/>
      <w:r w:rsidRPr="00514347">
        <w:rPr>
          <w:rFonts w:ascii="Times New Roman" w:eastAsia="Times New Roman" w:hAnsi="Times New Roman" w:cs="Times New Roman"/>
          <w:color w:val="000000" w:themeColor="text1"/>
          <w:sz w:val="24"/>
          <w:szCs w:val="24"/>
        </w:rPr>
        <w:t xml:space="preserve"> and vk are the cycle and perception commotions which are both thought to be zero mean multivariate Gaussian </w:t>
      </w:r>
      <w:r w:rsidR="00B90E51" w:rsidRPr="00514347">
        <w:rPr>
          <w:rFonts w:ascii="Times New Roman" w:eastAsia="Times New Roman" w:hAnsi="Times New Roman" w:cs="Times New Roman"/>
          <w:color w:val="000000" w:themeColor="text1"/>
          <w:sz w:val="24"/>
          <w:szCs w:val="24"/>
        </w:rPr>
        <w:t>clamours</w:t>
      </w:r>
      <w:r w:rsidRPr="00514347">
        <w:rPr>
          <w:rFonts w:ascii="Times New Roman" w:eastAsia="Times New Roman" w:hAnsi="Times New Roman" w:cs="Times New Roman"/>
          <w:color w:val="000000" w:themeColor="text1"/>
          <w:sz w:val="24"/>
          <w:szCs w:val="24"/>
        </w:rPr>
        <w:t xml:space="preserve"> with covariance </w:t>
      </w:r>
      <w:proofErr w:type="spellStart"/>
      <w:r w:rsidRPr="00514347">
        <w:rPr>
          <w:rFonts w:ascii="Times New Roman" w:eastAsia="Times New Roman" w:hAnsi="Times New Roman" w:cs="Times New Roman"/>
          <w:color w:val="000000" w:themeColor="text1"/>
          <w:sz w:val="24"/>
          <w:szCs w:val="24"/>
        </w:rPr>
        <w:t>Qk</w:t>
      </w:r>
      <w:proofErr w:type="spellEnd"/>
      <w:r w:rsidRPr="00514347">
        <w:rPr>
          <w:rFonts w:ascii="Times New Roman" w:eastAsia="Times New Roman" w:hAnsi="Times New Roman" w:cs="Times New Roman"/>
          <w:color w:val="000000" w:themeColor="text1"/>
          <w:sz w:val="24"/>
          <w:szCs w:val="24"/>
        </w:rPr>
        <w:t xml:space="preserve"> and Rk individually. </w:t>
      </w:r>
      <w:proofErr w:type="spellStart"/>
      <w:proofErr w:type="gramStart"/>
      <w:r w:rsidRPr="00514347">
        <w:rPr>
          <w:rFonts w:ascii="Times New Roman" w:eastAsia="Times New Roman" w:hAnsi="Times New Roman" w:cs="Times New Roman"/>
          <w:color w:val="000000" w:themeColor="text1"/>
          <w:sz w:val="24"/>
          <w:szCs w:val="24"/>
        </w:rPr>
        <w:t>uk</w:t>
      </w:r>
      <w:proofErr w:type="spellEnd"/>
      <w:proofErr w:type="gramEnd"/>
      <w:r w:rsidRPr="00514347">
        <w:rPr>
          <w:rFonts w:ascii="Times New Roman" w:eastAsia="Times New Roman" w:hAnsi="Times New Roman" w:cs="Times New Roman"/>
          <w:color w:val="000000" w:themeColor="text1"/>
          <w:sz w:val="24"/>
          <w:szCs w:val="24"/>
        </w:rPr>
        <w:t xml:space="preserve"> is the control vector</w:t>
      </w:r>
      <w:r w:rsidR="00DC6373" w:rsidRPr="00514347">
        <w:rPr>
          <w:rFonts w:ascii="Times New Roman" w:eastAsia="Times New Roman" w:hAnsi="Times New Roman" w:cs="Times New Roman"/>
          <w:color w:val="000000" w:themeColor="text1"/>
          <w:sz w:val="24"/>
          <w:szCs w:val="24"/>
        </w:rPr>
        <w:t>.</w:t>
      </w:r>
    </w:p>
    <w:p w:rsidR="00DC6373" w:rsidRPr="00514347" w:rsidRDefault="00DC6373" w:rsidP="00DA0729">
      <w:pPr>
        <w:shd w:val="clear" w:color="auto" w:fill="FFFFFF"/>
        <w:spacing w:before="120" w:after="120" w:line="360" w:lineRule="auto"/>
        <w:ind w:left="768"/>
        <w:jc w:val="both"/>
        <w:rPr>
          <w:rFonts w:ascii="Times New Roman" w:eastAsia="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lastRenderedPageBreak/>
        <w:drawing>
          <wp:inline distT="0" distB="0" distL="0" distR="0" wp14:anchorId="35A7E38E" wp14:editId="04D18FF6">
            <wp:extent cx="1990725" cy="60960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725" cy="609600"/>
                    </a:xfrm>
                    <a:prstGeom prst="rect">
                      <a:avLst/>
                    </a:prstGeom>
                  </pic:spPr>
                </pic:pic>
              </a:graphicData>
            </a:graphic>
          </wp:inline>
        </w:drawing>
      </w:r>
    </w:p>
    <w:p w:rsidR="00DC2924" w:rsidRPr="001E7E0D" w:rsidRDefault="00DC2924"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514347">
        <w:rPr>
          <w:rFonts w:ascii="Times New Roman" w:eastAsia="Times New Roman" w:hAnsi="Times New Roman" w:cs="Times New Roman"/>
          <w:color w:val="000000" w:themeColor="text1"/>
          <w:sz w:val="24"/>
          <w:szCs w:val="24"/>
        </w:rPr>
        <w:t xml:space="preserve">The capacity f can be utilized to process the anticipated state from the past gauge and likewise the capacity h can be utilized to register the anticipated estimation from the </w:t>
      </w:r>
      <w:r w:rsidRPr="001E7E0D">
        <w:rPr>
          <w:rFonts w:ascii="Times New Roman" w:hAnsi="Times New Roman" w:cs="Times New Roman"/>
          <w:color w:val="000000" w:themeColor="text1"/>
          <w:sz w:val="24"/>
          <w:szCs w:val="24"/>
          <w:shd w:val="clear" w:color="auto" w:fill="FFFFFF"/>
        </w:rPr>
        <w:t xml:space="preserve">anticipated state. Nonetheless, f and h can't be applied to the covariance straightforwardly. Rather a lattice of fractional subsidiaries (the </w:t>
      </w:r>
      <w:proofErr w:type="spellStart"/>
      <w:r w:rsidRPr="001E7E0D">
        <w:rPr>
          <w:rFonts w:ascii="Times New Roman" w:hAnsi="Times New Roman" w:cs="Times New Roman"/>
          <w:color w:val="000000" w:themeColor="text1"/>
          <w:sz w:val="24"/>
          <w:szCs w:val="24"/>
          <w:shd w:val="clear" w:color="auto" w:fill="FFFFFF"/>
        </w:rPr>
        <w:t>Jacobian</w:t>
      </w:r>
      <w:proofErr w:type="spellEnd"/>
      <w:r w:rsidRPr="001E7E0D">
        <w:rPr>
          <w:rFonts w:ascii="Times New Roman" w:hAnsi="Times New Roman" w:cs="Times New Roman"/>
          <w:color w:val="000000" w:themeColor="text1"/>
          <w:sz w:val="24"/>
          <w:szCs w:val="24"/>
          <w:shd w:val="clear" w:color="auto" w:fill="FFFFFF"/>
        </w:rPr>
        <w:t xml:space="preserve">) is figured. </w:t>
      </w:r>
    </w:p>
    <w:p w:rsidR="00DC6373" w:rsidRPr="001E7E0D" w:rsidRDefault="001E7E0D"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00DC2924" w:rsidRPr="001E7E0D">
        <w:rPr>
          <w:rFonts w:ascii="Times New Roman" w:hAnsi="Times New Roman" w:cs="Times New Roman"/>
          <w:color w:val="000000" w:themeColor="text1"/>
          <w:sz w:val="24"/>
          <w:szCs w:val="24"/>
          <w:shd w:val="clear" w:color="auto" w:fill="FFFFFF"/>
        </w:rPr>
        <w:t xml:space="preserve">At each time step, the </w:t>
      </w:r>
      <w:proofErr w:type="spellStart"/>
      <w:r w:rsidR="00DC2924" w:rsidRPr="001E7E0D">
        <w:rPr>
          <w:rFonts w:ascii="Times New Roman" w:hAnsi="Times New Roman" w:cs="Times New Roman"/>
          <w:color w:val="000000" w:themeColor="text1"/>
          <w:sz w:val="24"/>
          <w:szCs w:val="24"/>
          <w:shd w:val="clear" w:color="auto" w:fill="FFFFFF"/>
        </w:rPr>
        <w:t>Jacobian</w:t>
      </w:r>
      <w:proofErr w:type="spellEnd"/>
      <w:r w:rsidR="00DC2924" w:rsidRPr="001E7E0D">
        <w:rPr>
          <w:rFonts w:ascii="Times New Roman" w:hAnsi="Times New Roman" w:cs="Times New Roman"/>
          <w:color w:val="000000" w:themeColor="text1"/>
          <w:sz w:val="24"/>
          <w:szCs w:val="24"/>
          <w:shd w:val="clear" w:color="auto" w:fill="FFFFFF"/>
        </w:rPr>
        <w:t xml:space="preserve"> is assessed with current anticipated states. These networks can be utilized in the Kalman channel conditions. This cycle basically linearizes the non-direct capacity around the current gauge</w:t>
      </w:r>
      <w:r w:rsidR="00DC6373" w:rsidRPr="001E7E0D">
        <w:rPr>
          <w:rFonts w:ascii="Times New Roman" w:hAnsi="Times New Roman" w:cs="Times New Roman"/>
          <w:color w:val="000000" w:themeColor="text1"/>
          <w:sz w:val="24"/>
          <w:szCs w:val="24"/>
          <w:shd w:val="clear" w:color="auto" w:fill="FFFFFF"/>
        </w:rPr>
        <w:t>.</w:t>
      </w:r>
    </w:p>
    <w:p w:rsidR="00DC2924" w:rsidRPr="001E7E0D" w:rsidRDefault="00DC2924"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color w:val="000000" w:themeColor="text1"/>
          <w:sz w:val="24"/>
          <w:szCs w:val="24"/>
          <w:shd w:val="clear" w:color="auto" w:fill="FFFFFF"/>
        </w:rPr>
        <w:t>See the Kalman Filter ar</w:t>
      </w:r>
      <w:r w:rsidR="00903AC5" w:rsidRPr="001E7E0D">
        <w:rPr>
          <w:rFonts w:ascii="Times New Roman" w:hAnsi="Times New Roman" w:cs="Times New Roman"/>
          <w:color w:val="000000" w:themeColor="text1"/>
          <w:sz w:val="24"/>
          <w:szCs w:val="24"/>
          <w:shd w:val="clear" w:color="auto" w:fill="FFFFFF"/>
        </w:rPr>
        <w:t xml:space="preserve">ticle for notational comments. </w:t>
      </w:r>
      <w:r w:rsidRPr="001E7E0D">
        <w:rPr>
          <w:rFonts w:ascii="Times New Roman" w:hAnsi="Times New Roman" w:cs="Times New Roman"/>
          <w:color w:val="000000" w:themeColor="text1"/>
          <w:sz w:val="24"/>
          <w:szCs w:val="24"/>
          <w:shd w:val="clear" w:color="auto" w:fill="FFFFFF"/>
        </w:rPr>
        <w:t>Discrete _time anticipate and update condition</w:t>
      </w:r>
    </w:p>
    <w:p w:rsidR="00DC6373" w:rsidRPr="00514347" w:rsidRDefault="00DC6373"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Notation </w:t>
      </w:r>
      <w:r w:rsidRPr="00514347">
        <w:rPr>
          <w:rStyle w:val="mwe-math-mathml-inline"/>
          <w:rFonts w:ascii="Times New Roman" w:hAnsi="Times New Roman" w:cs="Times New Roman"/>
          <w:vanish/>
          <w:color w:val="000000" w:themeColor="text1"/>
          <w:sz w:val="24"/>
          <w:szCs w:val="24"/>
          <w:shd w:val="clear" w:color="auto" w:fill="FFFFFF"/>
        </w:rPr>
        <w:t>{\displaystyle {\hat {\mathbf {x} }}_{n\mid m}}</w:t>
      </w:r>
      <w:r w:rsidRPr="00514347">
        <w:rPr>
          <w:rFonts w:ascii="Times New Roman" w:hAnsi="Times New Roman" w:cs="Times New Roman"/>
          <w:noProof/>
          <w:color w:val="000000" w:themeColor="text1"/>
          <w:sz w:val="24"/>
          <w:szCs w:val="24"/>
        </w:rPr>
        <w:t xml:space="preserve"> </w:t>
      </w:r>
      <w:r w:rsidRPr="00514347">
        <w:rPr>
          <w:rFonts w:ascii="Times New Roman" w:hAnsi="Times New Roman" w:cs="Times New Roman"/>
          <w:noProof/>
          <w:color w:val="000000" w:themeColor="text1"/>
          <w:sz w:val="24"/>
          <w:szCs w:val="24"/>
          <w:lang w:val="en-US" w:eastAsia="en-US"/>
        </w:rPr>
        <w:drawing>
          <wp:inline distT="0" distB="0" distL="0" distR="0" wp14:anchorId="592322A0" wp14:editId="33F4305D">
            <wp:extent cx="381000" cy="2667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 cy="266700"/>
                    </a:xfrm>
                    <a:prstGeom prst="rect">
                      <a:avLst/>
                    </a:prstGeom>
                  </pic:spPr>
                </pic:pic>
              </a:graphicData>
            </a:graphic>
          </wp:inline>
        </w:drawing>
      </w:r>
      <w:r w:rsidRPr="00514347">
        <w:rPr>
          <w:rFonts w:ascii="Times New Roman" w:hAnsi="Times New Roman" w:cs="Times New Roman"/>
          <w:noProof/>
          <w:color w:val="000000" w:themeColor="text1"/>
          <w:sz w:val="24"/>
          <w:szCs w:val="24"/>
          <w:shd w:val="clear" w:color="auto" w:fill="FFFFFF"/>
          <w:lang w:val="en-US" w:eastAsia="en-US"/>
        </w:rPr>
        <mc:AlternateContent>
          <mc:Choice Requires="wps">
            <w:drawing>
              <wp:inline distT="0" distB="0" distL="0" distR="0" wp14:anchorId="39F02A44" wp14:editId="4D923B4F">
                <wp:extent cx="308610" cy="308610"/>
                <wp:effectExtent l="0" t="0" r="0" b="0"/>
                <wp:docPr id="31" name="Rectangle 31" descr="{\hat {\mathbf {x} }}_{n\mid 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546D6B" id="Rectangle 31" o:spid="_x0000_s1026" alt="{\hat {\mathbf {x} }}_{n\mid m}"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OkYF93UAgAA4QUAAA4AAAAAAAAAAAAAAAAALgIAAGRycy9lMm9Eb2Mu&#10;eG1sUEsBAi0AFAAGAAgAAAAhAJj2bA3ZAAAAAwEAAA8AAAAAAAAAAAAAAAAALgUAAGRycy9kb3du&#10;cmV2LnhtbFBLBQYAAAAABAAEAPMAAAA0BgAAAAA=&#10;" filled="f" stroked="f">
                <o:lock v:ext="edit" aspectratio="t"/>
                <w10:anchorlock/>
              </v:rect>
            </w:pict>
          </mc:Fallback>
        </mc:AlternateContent>
      </w:r>
      <w:r w:rsidRPr="00514347">
        <w:rPr>
          <w:rFonts w:ascii="Times New Roman" w:hAnsi="Times New Roman" w:cs="Times New Roman"/>
          <w:color w:val="000000" w:themeColor="text1"/>
          <w:sz w:val="24"/>
          <w:szCs w:val="24"/>
          <w:shd w:val="clear" w:color="auto" w:fill="FFFFFF"/>
        </w:rPr>
        <w:t> represents the estimate of </w:t>
      </w:r>
      <w:r w:rsidRPr="00514347">
        <w:rPr>
          <w:rStyle w:val="mwe-math-mathml-inline"/>
          <w:rFonts w:ascii="Times New Roman" w:hAnsi="Times New Roman" w:cs="Times New Roman"/>
          <w:vanish/>
          <w:color w:val="000000" w:themeColor="text1"/>
          <w:sz w:val="24"/>
          <w:szCs w:val="24"/>
          <w:shd w:val="clear" w:color="auto" w:fill="FFFFFF"/>
        </w:rPr>
        <w:t>{\displaystyle \mathbf {x} }</w:t>
      </w:r>
      <w:r w:rsidRPr="00514347">
        <w:rPr>
          <w:rFonts w:ascii="Times New Roman" w:hAnsi="Times New Roman" w:cs="Times New Roman"/>
          <w:noProof/>
          <w:color w:val="000000" w:themeColor="text1"/>
          <w:sz w:val="24"/>
          <w:szCs w:val="24"/>
          <w:shd w:val="clear" w:color="auto" w:fill="FFFFFF"/>
          <w:lang w:val="en-US" w:eastAsia="en-US"/>
        </w:rPr>
        <mc:AlternateContent>
          <mc:Choice Requires="wps">
            <w:drawing>
              <wp:inline distT="0" distB="0" distL="0" distR="0" wp14:anchorId="7DFA1FE9" wp14:editId="7FA72228">
                <wp:extent cx="308610" cy="308610"/>
                <wp:effectExtent l="0" t="0" r="0" b="0"/>
                <wp:docPr id="32" name="Rectangle 32" descr="\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8A2517" id="Rectangle 32" o:spid="_x0000_s1026" alt="\mathbf {x}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" filled="f" stroked="f">
                <o:lock v:ext="edit" aspectratio="t"/>
                <w10:anchorlock/>
              </v:rect>
            </w:pict>
          </mc:Fallback>
        </mc:AlternateContent>
      </w:r>
      <w:r w:rsidRPr="00514347">
        <w:rPr>
          <w:rFonts w:ascii="Times New Roman" w:hAnsi="Times New Roman" w:cs="Times New Roman"/>
          <w:color w:val="000000" w:themeColor="text1"/>
          <w:sz w:val="24"/>
          <w:szCs w:val="24"/>
          <w:shd w:val="clear" w:color="auto" w:fill="FFFFFF"/>
        </w:rPr>
        <w:t> at time </w:t>
      </w:r>
      <w:r w:rsidRPr="00514347">
        <w:rPr>
          <w:rFonts w:ascii="Times New Roman" w:hAnsi="Times New Roman" w:cs="Times New Roman"/>
          <w:iCs/>
          <w:color w:val="000000" w:themeColor="text1"/>
          <w:sz w:val="24"/>
          <w:szCs w:val="24"/>
          <w:shd w:val="clear" w:color="auto" w:fill="FFFFFF"/>
        </w:rPr>
        <w:t>n</w:t>
      </w:r>
      <w:r w:rsidRPr="00514347">
        <w:rPr>
          <w:rFonts w:ascii="Times New Roman" w:hAnsi="Times New Roman" w:cs="Times New Roman"/>
          <w:color w:val="000000" w:themeColor="text1"/>
          <w:sz w:val="24"/>
          <w:szCs w:val="24"/>
          <w:shd w:val="clear" w:color="auto" w:fill="FFFFFF"/>
        </w:rPr>
        <w:t> given observations up to and including at time </w:t>
      </w:r>
      <w:r w:rsidRPr="00514347">
        <w:rPr>
          <w:rStyle w:val="nowrap"/>
          <w:rFonts w:ascii="Times New Roman" w:hAnsi="Times New Roman" w:cs="Times New Roman"/>
          <w:iCs/>
          <w:color w:val="000000" w:themeColor="text1"/>
          <w:sz w:val="24"/>
          <w:szCs w:val="24"/>
          <w:shd w:val="clear" w:color="auto" w:fill="FFFFFF"/>
        </w:rPr>
        <w:t>m</w:t>
      </w:r>
      <w:r w:rsidRPr="00514347">
        <w:rPr>
          <w:rStyle w:val="nowrap"/>
          <w:rFonts w:ascii="Times New Roman" w:hAnsi="Times New Roman" w:cs="Times New Roman"/>
          <w:color w:val="000000" w:themeColor="text1"/>
          <w:sz w:val="24"/>
          <w:szCs w:val="24"/>
          <w:shd w:val="clear" w:color="auto" w:fill="FFFFFF"/>
        </w:rPr>
        <w:t> ≤ </w:t>
      </w:r>
      <w:r w:rsidRPr="00514347">
        <w:rPr>
          <w:rStyle w:val="nowrap"/>
          <w:rFonts w:ascii="Times New Roman" w:hAnsi="Times New Roman" w:cs="Times New Roman"/>
          <w:iCs/>
          <w:color w:val="000000" w:themeColor="text1"/>
          <w:sz w:val="24"/>
          <w:szCs w:val="24"/>
          <w:shd w:val="clear" w:color="auto" w:fill="FFFFFF"/>
        </w:rPr>
        <w:t>n</w:t>
      </w:r>
      <w:r w:rsidRPr="00514347">
        <w:rPr>
          <w:rFonts w:ascii="Times New Roman" w:hAnsi="Times New Roman" w:cs="Times New Roman"/>
          <w:color w:val="000000" w:themeColor="text1"/>
          <w:sz w:val="24"/>
          <w:szCs w:val="24"/>
          <w:shd w:val="clear" w:color="auto" w:fill="FFFFFF"/>
        </w:rPr>
        <w:t>.</w:t>
      </w:r>
    </w:p>
    <w:p w:rsidR="00DC6373" w:rsidRPr="00514347" w:rsidRDefault="00DC6373" w:rsidP="00DA0729">
      <w:pPr>
        <w:shd w:val="clear" w:color="auto" w:fill="FFFFFF"/>
        <w:spacing w:before="120" w:after="120" w:line="360" w:lineRule="auto"/>
        <w:ind w:left="768"/>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Predicted state estimate </w:t>
      </w:r>
    </w:p>
    <w:p w:rsidR="00DC6373" w:rsidRPr="00514347" w:rsidRDefault="00DC6373" w:rsidP="00DA0729">
      <w:pPr>
        <w:shd w:val="clear" w:color="auto" w:fill="FFFFFF"/>
        <w:spacing w:before="120" w:after="120" w:line="360" w:lineRule="auto"/>
        <w:ind w:left="768"/>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noProof/>
          <w:color w:val="000000" w:themeColor="text1"/>
          <w:sz w:val="24"/>
          <w:szCs w:val="24"/>
          <w:lang w:val="en-US" w:eastAsia="en-US"/>
        </w:rPr>
        <w:drawing>
          <wp:inline distT="0" distB="0" distL="0" distR="0" wp14:anchorId="534FB0B0" wp14:editId="333A341E">
            <wp:extent cx="1895475" cy="361950"/>
            <wp:effectExtent l="0" t="0" r="952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475" cy="361950"/>
                    </a:xfrm>
                    <a:prstGeom prst="rect">
                      <a:avLst/>
                    </a:prstGeom>
                  </pic:spPr>
                </pic:pic>
              </a:graphicData>
            </a:graphic>
          </wp:inline>
        </w:drawing>
      </w:r>
    </w:p>
    <w:p w:rsidR="00DC6373" w:rsidRPr="00514347" w:rsidRDefault="00DC6373" w:rsidP="00DA0729">
      <w:pPr>
        <w:shd w:val="clear" w:color="auto" w:fill="FFFFFF"/>
        <w:spacing w:before="120" w:after="120" w:line="360" w:lineRule="auto"/>
        <w:ind w:left="768"/>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Predicted covariance estimate</w:t>
      </w:r>
    </w:p>
    <w:p w:rsidR="00DC6373" w:rsidRPr="00514347" w:rsidRDefault="00DC6373" w:rsidP="00DA0729">
      <w:pPr>
        <w:shd w:val="clear" w:color="auto" w:fill="FFFFFF"/>
        <w:spacing w:before="120" w:after="120" w:line="360" w:lineRule="auto"/>
        <w:ind w:left="768"/>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noProof/>
          <w:color w:val="000000" w:themeColor="text1"/>
          <w:sz w:val="24"/>
          <w:szCs w:val="24"/>
          <w:lang w:val="en-US" w:eastAsia="en-US"/>
        </w:rPr>
        <w:drawing>
          <wp:inline distT="0" distB="0" distL="0" distR="0" wp14:anchorId="5AEE371E" wp14:editId="7FC55A07">
            <wp:extent cx="2305050" cy="3619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5050" cy="361950"/>
                    </a:xfrm>
                    <a:prstGeom prst="rect">
                      <a:avLst/>
                    </a:prstGeom>
                  </pic:spPr>
                </pic:pic>
              </a:graphicData>
            </a:graphic>
          </wp:inline>
        </w:drawing>
      </w:r>
    </w:p>
    <w:p w:rsidR="00DC6373" w:rsidRPr="001E7E0D" w:rsidRDefault="00DC6373" w:rsidP="001E7E0D">
      <w:pPr>
        <w:shd w:val="clear" w:color="auto" w:fill="FFFFFF"/>
        <w:spacing w:after="0" w:line="360" w:lineRule="auto"/>
        <w:jc w:val="both"/>
        <w:textAlignment w:val="baseline"/>
        <w:rPr>
          <w:rFonts w:ascii="Times New Roman" w:hAnsi="Times New Roman" w:cs="Times New Roman"/>
          <w:b/>
          <w:color w:val="000000" w:themeColor="text1"/>
          <w:sz w:val="28"/>
          <w:szCs w:val="24"/>
          <w:shd w:val="clear" w:color="auto" w:fill="FFFFFF"/>
        </w:rPr>
      </w:pPr>
      <w:r w:rsidRPr="001E7E0D">
        <w:rPr>
          <w:rFonts w:ascii="Times New Roman" w:hAnsi="Times New Roman" w:cs="Times New Roman"/>
          <w:b/>
          <w:color w:val="000000" w:themeColor="text1"/>
          <w:sz w:val="28"/>
          <w:szCs w:val="24"/>
          <w:shd w:val="clear" w:color="auto" w:fill="FFFFFF"/>
        </w:rPr>
        <w:t>2.5 Boost Converter:</w:t>
      </w:r>
    </w:p>
    <w:p w:rsidR="00DC6373" w:rsidRPr="001E7E0D" w:rsidRDefault="001E7E0D"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color w:val="000000" w:themeColor="text1"/>
          <w:sz w:val="24"/>
          <w:szCs w:val="24"/>
          <w:shd w:val="clear" w:color="auto" w:fill="FFFFFF"/>
        </w:rPr>
        <w:tab/>
      </w:r>
      <w:r w:rsidR="00DC2924" w:rsidRPr="001E7E0D">
        <w:rPr>
          <w:rFonts w:ascii="Times New Roman" w:hAnsi="Times New Roman" w:cs="Times New Roman"/>
          <w:color w:val="000000" w:themeColor="text1"/>
          <w:sz w:val="24"/>
          <w:szCs w:val="24"/>
          <w:shd w:val="clear" w:color="auto" w:fill="FFFFFF"/>
        </w:rPr>
        <w:t>A lift converter (venture up converter) is a DC-to-DC power converter that means up voltage (while venturing down current) from its information (supply) to its yield (load). It is a class of exchanged mode power supply (SMPS) containing in any event two</w:t>
      </w:r>
      <w:r w:rsidR="00DC2924" w:rsidRPr="00514347">
        <w:rPr>
          <w:rFonts w:ascii="Times New Roman" w:eastAsia="Times New Roman" w:hAnsi="Times New Roman" w:cs="Times New Roman"/>
          <w:color w:val="000000" w:themeColor="text1"/>
          <w:sz w:val="24"/>
          <w:szCs w:val="24"/>
        </w:rPr>
        <w:t xml:space="preserve"> semiconductors (a diode and a semiconductor) and at any rate one energy stockpiling component: a capacitor, inductor, or the two in blend. To diminish voltage swell, </w:t>
      </w:r>
      <w:r w:rsidR="00DC2924" w:rsidRPr="001E7E0D">
        <w:rPr>
          <w:rFonts w:ascii="Times New Roman" w:eastAsia="Times New Roman" w:hAnsi="Times New Roman" w:cs="Times New Roman"/>
          <w:color w:val="000000" w:themeColor="text1"/>
          <w:sz w:val="24"/>
          <w:szCs w:val="24"/>
        </w:rPr>
        <w:t xml:space="preserve">channels made of capacitors (at times in mix with inductors) are ordinarily added to quite </w:t>
      </w:r>
      <w:r w:rsidR="00DC2924" w:rsidRPr="001E7E0D">
        <w:rPr>
          <w:rFonts w:ascii="Times New Roman" w:hAnsi="Times New Roman" w:cs="Times New Roman"/>
          <w:color w:val="000000" w:themeColor="text1"/>
          <w:sz w:val="24"/>
          <w:szCs w:val="24"/>
          <w:shd w:val="clear" w:color="auto" w:fill="FFFFFF"/>
        </w:rPr>
        <w:t>a converter's yield (load-side channel) and information (supply-side channel).</w:t>
      </w:r>
    </w:p>
    <w:p w:rsidR="00DC6373" w:rsidRPr="001E7E0D" w:rsidRDefault="00DC6373" w:rsidP="001E7E0D">
      <w:pPr>
        <w:shd w:val="clear" w:color="auto" w:fill="FFFFFF"/>
        <w:spacing w:after="0" w:line="360" w:lineRule="auto"/>
        <w:jc w:val="center"/>
        <w:textAlignment w:val="baseline"/>
        <w:rPr>
          <w:rFonts w:ascii="Times New Roman" w:hAnsi="Times New Roman" w:cs="Times New Roman"/>
          <w:b/>
          <w:color w:val="000000" w:themeColor="text1"/>
          <w:sz w:val="28"/>
          <w:szCs w:val="24"/>
          <w:shd w:val="clear" w:color="auto" w:fill="FFFFFF"/>
        </w:rPr>
      </w:pPr>
      <w:r w:rsidRPr="001E7E0D">
        <w:rPr>
          <w:rFonts w:ascii="Times New Roman" w:hAnsi="Times New Roman" w:cs="Times New Roman"/>
          <w:b/>
          <w:noProof/>
          <w:color w:val="000000" w:themeColor="text1"/>
          <w:sz w:val="28"/>
          <w:szCs w:val="24"/>
          <w:shd w:val="clear" w:color="auto" w:fill="FFFFFF"/>
          <w:lang w:val="en-US" w:eastAsia="en-US"/>
        </w:rPr>
        <w:lastRenderedPageBreak/>
        <w:drawing>
          <wp:inline distT="0" distB="0" distL="0" distR="0" wp14:anchorId="5E411D89" wp14:editId="0316F255">
            <wp:extent cx="3762375" cy="1466850"/>
            <wp:effectExtent l="19050" t="0" r="9525" b="0"/>
            <wp:docPr id="459" name="Picture 459" descr="https://upload.wikimedia.org/wikipedia/commons/4/4a/Boost_circuit_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a/Boost_circuit_2.png">
                      <a:hlinkClick r:id="rId45"/>
                    </pic:cNvPr>
                    <pic:cNvPicPr>
                      <a:picLocks noChangeAspect="1" noChangeArrowheads="1"/>
                    </pic:cNvPicPr>
                  </pic:nvPicPr>
                  <pic:blipFill>
                    <a:blip r:embed="rId46"/>
                    <a:srcRect/>
                    <a:stretch>
                      <a:fillRect/>
                    </a:stretch>
                  </pic:blipFill>
                  <pic:spPr bwMode="auto">
                    <a:xfrm>
                      <a:off x="0" y="0"/>
                      <a:ext cx="3762375" cy="1466850"/>
                    </a:xfrm>
                    <a:prstGeom prst="rect">
                      <a:avLst/>
                    </a:prstGeom>
                    <a:noFill/>
                    <a:ln w="9525">
                      <a:noFill/>
                      <a:miter lim="800000"/>
                      <a:headEnd/>
                      <a:tailEnd/>
                    </a:ln>
                  </pic:spPr>
                </pic:pic>
              </a:graphicData>
            </a:graphic>
          </wp:inline>
        </w:drawing>
      </w:r>
    </w:p>
    <w:p w:rsidR="00DC6373" w:rsidRPr="001E7E0D" w:rsidRDefault="00DC6373" w:rsidP="001E7E0D">
      <w:pPr>
        <w:shd w:val="clear" w:color="auto" w:fill="FFFFFF"/>
        <w:spacing w:before="120" w:after="120" w:line="360" w:lineRule="auto"/>
        <w:jc w:val="center"/>
        <w:rPr>
          <w:rFonts w:ascii="Times New Roman" w:eastAsia="Times New Roman" w:hAnsi="Times New Roman" w:cs="Times New Roman"/>
          <w:color w:val="000000" w:themeColor="text1"/>
          <w:sz w:val="24"/>
          <w:szCs w:val="24"/>
        </w:rPr>
      </w:pPr>
      <w:r w:rsidRPr="001E7E0D">
        <w:rPr>
          <w:rFonts w:ascii="Times New Roman" w:eastAsia="Times New Roman" w:hAnsi="Times New Roman" w:cs="Times New Roman"/>
          <w:color w:val="000000" w:themeColor="text1"/>
          <w:sz w:val="24"/>
          <w:szCs w:val="24"/>
        </w:rPr>
        <w:t xml:space="preserve">Fig 2.4 </w:t>
      </w:r>
      <w:proofErr w:type="gramStart"/>
      <w:r w:rsidRPr="001E7E0D">
        <w:rPr>
          <w:rFonts w:ascii="Times New Roman" w:eastAsia="Times New Roman" w:hAnsi="Times New Roman" w:cs="Times New Roman"/>
          <w:color w:val="000000" w:themeColor="text1"/>
          <w:sz w:val="24"/>
          <w:szCs w:val="24"/>
        </w:rPr>
        <w:t>The</w:t>
      </w:r>
      <w:proofErr w:type="gramEnd"/>
      <w:r w:rsidRPr="001E7E0D">
        <w:rPr>
          <w:rFonts w:ascii="Times New Roman" w:eastAsia="Times New Roman" w:hAnsi="Times New Roman" w:cs="Times New Roman"/>
          <w:color w:val="000000" w:themeColor="text1"/>
          <w:sz w:val="24"/>
          <w:szCs w:val="24"/>
        </w:rPr>
        <w:t xml:space="preserve"> basic schematic of a boost converter.</w:t>
      </w:r>
    </w:p>
    <w:p w:rsidR="00DC6373" w:rsidRPr="001E7E0D" w:rsidRDefault="00DC6373"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color w:val="000000" w:themeColor="text1"/>
          <w:sz w:val="24"/>
          <w:szCs w:val="24"/>
          <w:shd w:val="clear" w:color="auto" w:fill="FFFFFF"/>
        </w:rPr>
        <w:t>The switch is typically a </w:t>
      </w:r>
      <w:hyperlink r:id="rId47" w:tooltip="MOSFET" w:history="1">
        <w:r w:rsidRPr="001E7E0D">
          <w:rPr>
            <w:rFonts w:ascii="Times New Roman" w:hAnsi="Times New Roman" w:cs="Times New Roman"/>
            <w:color w:val="000000" w:themeColor="text1"/>
            <w:sz w:val="24"/>
            <w:szCs w:val="24"/>
            <w:shd w:val="clear" w:color="auto" w:fill="FFFFFF"/>
          </w:rPr>
          <w:t>MOSFET</w:t>
        </w:r>
      </w:hyperlink>
      <w:r w:rsidRPr="001E7E0D">
        <w:rPr>
          <w:rFonts w:ascii="Times New Roman" w:hAnsi="Times New Roman" w:cs="Times New Roman"/>
          <w:color w:val="000000" w:themeColor="text1"/>
          <w:sz w:val="24"/>
          <w:szCs w:val="24"/>
          <w:shd w:val="clear" w:color="auto" w:fill="FFFFFF"/>
        </w:rPr>
        <w:t>, </w:t>
      </w:r>
      <w:hyperlink r:id="rId48" w:tooltip="IGBT" w:history="1">
        <w:r w:rsidRPr="001E7E0D">
          <w:rPr>
            <w:rFonts w:ascii="Times New Roman" w:hAnsi="Times New Roman" w:cs="Times New Roman"/>
            <w:color w:val="000000" w:themeColor="text1"/>
            <w:sz w:val="24"/>
            <w:szCs w:val="24"/>
            <w:shd w:val="clear" w:color="auto" w:fill="FFFFFF"/>
          </w:rPr>
          <w:t>IGBT</w:t>
        </w:r>
      </w:hyperlink>
      <w:r w:rsidRPr="001E7E0D">
        <w:rPr>
          <w:rFonts w:ascii="Times New Roman" w:hAnsi="Times New Roman" w:cs="Times New Roman"/>
          <w:color w:val="000000" w:themeColor="text1"/>
          <w:sz w:val="24"/>
          <w:szCs w:val="24"/>
          <w:shd w:val="clear" w:color="auto" w:fill="FFFFFF"/>
        </w:rPr>
        <w:t>, or </w:t>
      </w:r>
      <w:hyperlink r:id="rId49" w:tooltip="BJT" w:history="1">
        <w:r w:rsidRPr="001E7E0D">
          <w:rPr>
            <w:rFonts w:ascii="Times New Roman" w:hAnsi="Times New Roman" w:cs="Times New Roman"/>
            <w:color w:val="000000" w:themeColor="text1"/>
            <w:sz w:val="24"/>
            <w:szCs w:val="24"/>
            <w:shd w:val="clear" w:color="auto" w:fill="FFFFFF"/>
          </w:rPr>
          <w:t>BJT</w:t>
        </w:r>
      </w:hyperlink>
      <w:r w:rsidRPr="001E7E0D">
        <w:rPr>
          <w:rFonts w:ascii="Times New Roman" w:hAnsi="Times New Roman" w:cs="Times New Roman"/>
          <w:color w:val="000000" w:themeColor="text1"/>
          <w:sz w:val="24"/>
          <w:szCs w:val="24"/>
          <w:shd w:val="clear" w:color="auto" w:fill="FFFFFF"/>
        </w:rPr>
        <w:t>.</w:t>
      </w:r>
    </w:p>
    <w:p w:rsidR="00DC6373" w:rsidRPr="00514347" w:rsidRDefault="001E7E0D" w:rsidP="001E7E0D">
      <w:pPr>
        <w:shd w:val="clear" w:color="auto" w:fill="FFFFFF"/>
        <w:spacing w:after="0" w:line="360" w:lineRule="auto"/>
        <w:jc w:val="both"/>
        <w:textAlignment w:val="baseline"/>
        <w:rPr>
          <w:rFonts w:ascii="Times New Roman" w:hAnsi="Times New Roman" w:cs="Times New Roman"/>
          <w:sz w:val="36"/>
          <w:szCs w:val="36"/>
        </w:rPr>
      </w:pPr>
      <w:r>
        <w:rPr>
          <w:rFonts w:ascii="Times New Roman" w:hAnsi="Times New Roman" w:cs="Times New Roman"/>
          <w:color w:val="000000" w:themeColor="text1"/>
          <w:sz w:val="24"/>
          <w:szCs w:val="24"/>
          <w:shd w:val="clear" w:color="auto" w:fill="FFFFFF"/>
        </w:rPr>
        <w:tab/>
      </w:r>
      <w:r w:rsidR="00DC2924" w:rsidRPr="001E7E0D">
        <w:rPr>
          <w:rFonts w:ascii="Times New Roman" w:hAnsi="Times New Roman" w:cs="Times New Roman"/>
          <w:color w:val="000000" w:themeColor="text1"/>
          <w:sz w:val="24"/>
          <w:szCs w:val="24"/>
          <w:shd w:val="clear" w:color="auto" w:fill="FFFFFF"/>
        </w:rPr>
        <w:t>Force for the lift converter can emerge out of any appropriate DC sources, for example, batteries, sun powered boards, rectifiers and DC generators. A cycle that transforms one</w:t>
      </w:r>
      <w:r w:rsidR="00DC2924" w:rsidRPr="00514347">
        <w:rPr>
          <w:rFonts w:ascii="Times New Roman" w:hAnsi="Times New Roman" w:cs="Times New Roman"/>
          <w:color w:val="000000" w:themeColor="text1"/>
          <w:sz w:val="24"/>
          <w:szCs w:val="24"/>
        </w:rPr>
        <w:t xml:space="preserve"> DC voltage to an alternate DC voltage is called DC to DC transformation. A lift converter is a DC to DC converter with a yield voltage more noteworthy than the source voltage. A lift converter is once in a while rung a stage converter since it "ventures up" the source voltage. Since power (p=</w:t>
      </w:r>
      <w:proofErr w:type="gramStart"/>
      <w:r w:rsidR="00DC2924" w:rsidRPr="00514347">
        <w:rPr>
          <w:rFonts w:ascii="Times New Roman" w:hAnsi="Times New Roman" w:cs="Times New Roman"/>
          <w:color w:val="000000" w:themeColor="text1"/>
          <w:sz w:val="24"/>
          <w:szCs w:val="24"/>
        </w:rPr>
        <w:t>vi</w:t>
      </w:r>
      <w:proofErr w:type="gramEnd"/>
      <w:r w:rsidR="00DC2924" w:rsidRPr="00514347">
        <w:rPr>
          <w:rFonts w:ascii="Times New Roman" w:hAnsi="Times New Roman" w:cs="Times New Roman"/>
          <w:color w:val="000000" w:themeColor="text1"/>
          <w:sz w:val="24"/>
          <w:szCs w:val="24"/>
        </w:rPr>
        <w:t>) should be preserved, the yield current is lower than the source current</w:t>
      </w:r>
      <w:r w:rsidR="00DC6373" w:rsidRPr="00514347">
        <w:rPr>
          <w:rFonts w:ascii="Times New Roman" w:hAnsi="Times New Roman" w:cs="Times New Roman"/>
          <w:color w:val="000000" w:themeColor="text1"/>
          <w:sz w:val="24"/>
          <w:szCs w:val="24"/>
        </w:rPr>
        <w:t>.</w:t>
      </w:r>
    </w:p>
    <w:p w:rsidR="00DC6373" w:rsidRPr="00514347" w:rsidRDefault="00DC6373" w:rsidP="00DA0729">
      <w:pPr>
        <w:spacing w:line="360" w:lineRule="auto"/>
        <w:jc w:val="both"/>
        <w:rPr>
          <w:rFonts w:ascii="Times New Roman" w:hAnsi="Times New Roman" w:cs="Times New Roman"/>
          <w:b/>
          <w:sz w:val="28"/>
          <w:szCs w:val="36"/>
        </w:rPr>
      </w:pPr>
      <w:r w:rsidRPr="00514347">
        <w:rPr>
          <w:rFonts w:ascii="Times New Roman" w:hAnsi="Times New Roman" w:cs="Times New Roman"/>
          <w:b/>
          <w:sz w:val="28"/>
          <w:szCs w:val="36"/>
        </w:rPr>
        <w:t>Applications</w:t>
      </w:r>
    </w:p>
    <w:p w:rsidR="00DC6373" w:rsidRPr="00514347" w:rsidRDefault="00DC6373" w:rsidP="00903AC5">
      <w:pPr>
        <w:spacing w:line="360" w:lineRule="auto"/>
        <w:jc w:val="center"/>
        <w:rPr>
          <w:rFonts w:ascii="Times New Roman" w:hAnsi="Times New Roman" w:cs="Times New Roman"/>
          <w:color w:val="252525"/>
          <w:sz w:val="20"/>
          <w:szCs w:val="20"/>
        </w:rPr>
      </w:pPr>
      <w:r w:rsidRPr="00514347">
        <w:rPr>
          <w:rFonts w:ascii="Times New Roman" w:hAnsi="Times New Roman" w:cs="Times New Roman"/>
          <w:noProof/>
          <w:color w:val="0B0080"/>
          <w:sz w:val="20"/>
          <w:szCs w:val="20"/>
          <w:lang w:val="en-US" w:eastAsia="en-US"/>
        </w:rPr>
        <w:drawing>
          <wp:inline distT="0" distB="0" distL="0" distR="0" wp14:anchorId="744A9710" wp14:editId="6C9235C6">
            <wp:extent cx="2093844" cy="974035"/>
            <wp:effectExtent l="0" t="0" r="1905" b="0"/>
            <wp:docPr id="460" name="Picture 460" descr="https://upload.wikimedia.org/wikipedia/commons/thumb/f/f4/BoostConverter_TI.jpg/220px-BoostConverter_TI.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f/f4/BoostConverter_TI.jpg/220px-BoostConverter_TI.jpg">
                      <a:hlinkClick r:id="rId50"/>
                    </pic:cNvPr>
                    <pic:cNvPicPr>
                      <a:picLocks noChangeAspect="1" noChangeArrowheads="1"/>
                    </pic:cNvPicPr>
                  </pic:nvPicPr>
                  <pic:blipFill>
                    <a:blip r:embed="rId51"/>
                    <a:srcRect/>
                    <a:stretch>
                      <a:fillRect/>
                    </a:stretch>
                  </pic:blipFill>
                  <pic:spPr bwMode="auto">
                    <a:xfrm>
                      <a:off x="0" y="0"/>
                      <a:ext cx="2095500" cy="974805"/>
                    </a:xfrm>
                    <a:prstGeom prst="rect">
                      <a:avLst/>
                    </a:prstGeom>
                    <a:noFill/>
                    <a:ln w="9525">
                      <a:noFill/>
                      <a:miter lim="800000"/>
                      <a:headEnd/>
                      <a:tailEnd/>
                    </a:ln>
                  </pic:spPr>
                </pic:pic>
              </a:graphicData>
            </a:graphic>
          </wp:inline>
        </w:drawing>
      </w:r>
    </w:p>
    <w:p w:rsidR="00DC6373" w:rsidRPr="001E7E0D" w:rsidRDefault="00DC6373"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color w:val="000000" w:themeColor="text1"/>
          <w:sz w:val="24"/>
          <w:szCs w:val="24"/>
          <w:shd w:val="clear" w:color="auto" w:fill="FFFFFF"/>
        </w:rPr>
        <w:t>Boost converter from a </w:t>
      </w:r>
      <w:hyperlink r:id="rId52" w:tooltip="Texas Instruments" w:history="1">
        <w:r w:rsidRPr="001E7E0D">
          <w:rPr>
            <w:rFonts w:ascii="Times New Roman" w:hAnsi="Times New Roman" w:cs="Times New Roman"/>
            <w:color w:val="000000" w:themeColor="text1"/>
            <w:sz w:val="24"/>
            <w:szCs w:val="24"/>
            <w:shd w:val="clear" w:color="auto" w:fill="FFFFFF"/>
          </w:rPr>
          <w:t>TI</w:t>
        </w:r>
      </w:hyperlink>
      <w:r w:rsidR="00B90E51" w:rsidRPr="001E7E0D">
        <w:rPr>
          <w:rFonts w:ascii="Times New Roman" w:hAnsi="Times New Roman" w:cs="Times New Roman"/>
          <w:color w:val="000000" w:themeColor="text1"/>
          <w:sz w:val="24"/>
          <w:szCs w:val="24"/>
          <w:shd w:val="clear" w:color="auto" w:fill="FFFFFF"/>
        </w:rPr>
        <w:t xml:space="preserve"> </w:t>
      </w:r>
      <w:hyperlink r:id="rId53" w:tooltip="Calculator" w:history="1">
        <w:r w:rsidRPr="001E7E0D">
          <w:rPr>
            <w:rFonts w:ascii="Times New Roman" w:hAnsi="Times New Roman" w:cs="Times New Roman"/>
            <w:color w:val="000000" w:themeColor="text1"/>
            <w:sz w:val="24"/>
            <w:szCs w:val="24"/>
            <w:shd w:val="clear" w:color="auto" w:fill="FFFFFF"/>
          </w:rPr>
          <w:t>calculator</w:t>
        </w:r>
      </w:hyperlink>
      <w:r w:rsidRPr="001E7E0D">
        <w:rPr>
          <w:rFonts w:ascii="Times New Roman" w:hAnsi="Times New Roman" w:cs="Times New Roman"/>
          <w:color w:val="000000" w:themeColor="text1"/>
          <w:sz w:val="24"/>
          <w:szCs w:val="24"/>
          <w:shd w:val="clear" w:color="auto" w:fill="FFFFFF"/>
        </w:rPr>
        <w:t xml:space="preserve">, generating 9 V from 2.4 </w:t>
      </w:r>
      <w:proofErr w:type="gramStart"/>
      <w:r w:rsidRPr="001E7E0D">
        <w:rPr>
          <w:rFonts w:ascii="Times New Roman" w:hAnsi="Times New Roman" w:cs="Times New Roman"/>
          <w:color w:val="000000" w:themeColor="text1"/>
          <w:sz w:val="24"/>
          <w:szCs w:val="24"/>
          <w:shd w:val="clear" w:color="auto" w:fill="FFFFFF"/>
        </w:rPr>
        <w:t>V</w:t>
      </w:r>
      <w:r w:rsidR="00060913" w:rsidRPr="001E7E0D">
        <w:rPr>
          <w:rFonts w:ascii="Times New Roman" w:hAnsi="Times New Roman" w:cs="Times New Roman"/>
          <w:color w:val="000000" w:themeColor="text1"/>
          <w:sz w:val="24"/>
          <w:szCs w:val="24"/>
          <w:shd w:val="clear" w:color="auto" w:fill="FFFFFF"/>
        </w:rPr>
        <w:t xml:space="preserve"> </w:t>
      </w:r>
      <w:r w:rsidRPr="001E7E0D">
        <w:rPr>
          <w:rFonts w:ascii="Times New Roman" w:hAnsi="Times New Roman" w:cs="Times New Roman"/>
          <w:color w:val="000000" w:themeColor="text1"/>
          <w:sz w:val="24"/>
          <w:szCs w:val="24"/>
          <w:shd w:val="clear" w:color="auto" w:fill="FFFFFF"/>
        </w:rPr>
        <w:t xml:space="preserve"> provided</w:t>
      </w:r>
      <w:proofErr w:type="gramEnd"/>
      <w:r w:rsidRPr="001E7E0D">
        <w:rPr>
          <w:rFonts w:ascii="Times New Roman" w:hAnsi="Times New Roman" w:cs="Times New Roman"/>
          <w:color w:val="000000" w:themeColor="text1"/>
          <w:sz w:val="24"/>
          <w:szCs w:val="24"/>
          <w:shd w:val="clear" w:color="auto" w:fill="FFFFFF"/>
        </w:rPr>
        <w:t xml:space="preserve"> by two </w:t>
      </w:r>
      <w:hyperlink r:id="rId54" w:tooltip="AA battery" w:history="1">
        <w:r w:rsidRPr="001E7E0D">
          <w:rPr>
            <w:rFonts w:ascii="Times New Roman" w:hAnsi="Times New Roman" w:cs="Times New Roman"/>
            <w:color w:val="000000" w:themeColor="text1"/>
            <w:sz w:val="24"/>
            <w:szCs w:val="24"/>
            <w:shd w:val="clear" w:color="auto" w:fill="FFFFFF"/>
          </w:rPr>
          <w:t>AA rechargeable cells</w:t>
        </w:r>
      </w:hyperlink>
      <w:r w:rsidRPr="001E7E0D">
        <w:rPr>
          <w:rFonts w:ascii="Times New Roman" w:hAnsi="Times New Roman" w:cs="Times New Roman"/>
          <w:color w:val="000000" w:themeColor="text1"/>
          <w:sz w:val="24"/>
          <w:szCs w:val="24"/>
          <w:shd w:val="clear" w:color="auto" w:fill="FFFFFF"/>
        </w:rPr>
        <w:t>.</w:t>
      </w:r>
    </w:p>
    <w:p w:rsidR="00DC2924" w:rsidRPr="00514347" w:rsidRDefault="001E7E0D" w:rsidP="001E7E0D">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1E7E0D">
        <w:rPr>
          <w:rFonts w:ascii="Times New Roman" w:hAnsi="Times New Roman" w:cs="Times New Roman"/>
          <w:color w:val="000000" w:themeColor="text1"/>
          <w:sz w:val="24"/>
          <w:szCs w:val="24"/>
          <w:shd w:val="clear" w:color="auto" w:fill="FFFFFF"/>
        </w:rPr>
        <w:tab/>
      </w:r>
      <w:r w:rsidR="00DC2924" w:rsidRPr="001E7E0D">
        <w:rPr>
          <w:rFonts w:ascii="Times New Roman" w:hAnsi="Times New Roman" w:cs="Times New Roman"/>
          <w:color w:val="000000" w:themeColor="text1"/>
          <w:sz w:val="24"/>
          <w:szCs w:val="24"/>
          <w:shd w:val="clear" w:color="auto" w:fill="FFFFFF"/>
        </w:rPr>
        <w:t>Battery power frameworks regularly stack cells in arrangement to accomplish higher voltage. In any case, adequate stacking of cells is preposterous in numerous high</w:t>
      </w:r>
      <w:r w:rsidR="00DC2924" w:rsidRPr="00514347">
        <w:rPr>
          <w:rFonts w:ascii="Times New Roman" w:hAnsi="Times New Roman" w:cs="Times New Roman"/>
          <w:color w:val="000000" w:themeColor="text1"/>
          <w:sz w:val="24"/>
          <w:szCs w:val="24"/>
        </w:rPr>
        <w:t xml:space="preserve"> voltage applications because of absence of room. Lift converters can build the voltage and decrease the quantity of cells. Two battery-controlled applications that utilization support converters are utilized in half breed electric vehicles (HEV) and lighting frameworks. </w:t>
      </w:r>
    </w:p>
    <w:p w:rsidR="00DC6373" w:rsidRPr="001E7E0D" w:rsidRDefault="001E7E0D"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ab/>
      </w:r>
      <w:r w:rsidR="00DC2924" w:rsidRPr="00514347">
        <w:rPr>
          <w:rFonts w:ascii="Times New Roman" w:hAnsi="Times New Roman" w:cs="Times New Roman"/>
          <w:color w:val="000000" w:themeColor="text1"/>
          <w:sz w:val="24"/>
          <w:szCs w:val="24"/>
        </w:rPr>
        <w:t xml:space="preserve">The NHW20 model Toyota Prius HEV utilizes a 500 V engine. Without a lift converter, the Prius would require almost 417 cells to control the engine. Notwithstanding, a Prius really utilizes just 168 cells and lifts the battery voltage from 202 V to 500 V. Lift converters additionally power gadgets at more modest scope applications, for example, versatile lighting frameworks. A white LED regularly requires </w:t>
      </w:r>
      <w:r w:rsidR="00DC2924" w:rsidRPr="00514347">
        <w:rPr>
          <w:rFonts w:ascii="Times New Roman" w:hAnsi="Times New Roman" w:cs="Times New Roman"/>
          <w:color w:val="000000" w:themeColor="text1"/>
          <w:sz w:val="24"/>
          <w:szCs w:val="24"/>
        </w:rPr>
        <w:lastRenderedPageBreak/>
        <w:t xml:space="preserve">3.3 V to transmit light, and a lift converter can venture up the voltage from a solitary 1.5 </w:t>
      </w:r>
      <w:r w:rsidR="00DC2924" w:rsidRPr="001E7E0D">
        <w:rPr>
          <w:rFonts w:ascii="Times New Roman" w:hAnsi="Times New Roman" w:cs="Times New Roman"/>
          <w:color w:val="000000" w:themeColor="text1"/>
          <w:sz w:val="24"/>
          <w:szCs w:val="24"/>
          <w:shd w:val="clear" w:color="auto" w:fill="FFFFFF"/>
        </w:rPr>
        <w:t>V soluble cell to control the light</w:t>
      </w:r>
      <w:r w:rsidR="00DC6373" w:rsidRPr="001E7E0D">
        <w:rPr>
          <w:rFonts w:ascii="Times New Roman" w:hAnsi="Times New Roman" w:cs="Times New Roman"/>
          <w:color w:val="000000" w:themeColor="text1"/>
          <w:sz w:val="24"/>
          <w:szCs w:val="24"/>
          <w:shd w:val="clear" w:color="auto" w:fill="FFFFFF"/>
        </w:rPr>
        <w:t>.</w:t>
      </w:r>
    </w:p>
    <w:p w:rsidR="00DC6373" w:rsidRPr="00514347" w:rsidRDefault="001E7E0D" w:rsidP="001E7E0D">
      <w:pPr>
        <w:shd w:val="clear" w:color="auto" w:fill="FFFFFF"/>
        <w:spacing w:after="0" w:line="360" w:lineRule="auto"/>
        <w:jc w:val="both"/>
        <w:textAlignment w:val="baseline"/>
        <w:rPr>
          <w:rFonts w:ascii="Times New Roman" w:hAnsi="Times New Roman" w:cs="Times New Roman"/>
        </w:rPr>
      </w:pPr>
      <w:r w:rsidRPr="001E7E0D">
        <w:rPr>
          <w:rFonts w:ascii="Times New Roman" w:hAnsi="Times New Roman" w:cs="Times New Roman"/>
          <w:color w:val="000000" w:themeColor="text1"/>
          <w:sz w:val="24"/>
          <w:szCs w:val="24"/>
          <w:shd w:val="clear" w:color="auto" w:fill="FFFFFF"/>
        </w:rPr>
        <w:tab/>
      </w:r>
      <w:r w:rsidR="00DC2924" w:rsidRPr="001E7E0D">
        <w:rPr>
          <w:rFonts w:ascii="Times New Roman" w:hAnsi="Times New Roman" w:cs="Times New Roman"/>
          <w:color w:val="000000" w:themeColor="text1"/>
          <w:sz w:val="24"/>
          <w:szCs w:val="24"/>
          <w:shd w:val="clear" w:color="auto" w:fill="FFFFFF"/>
        </w:rPr>
        <w:t>An unregulated lift converter is utilized as the voltage increment system in the circuit known as the 'Joule criminal'. This circuit geography is utilized with low force battery applications, and is focused on the capacity of a lift converter to 'take' the leftover</w:t>
      </w:r>
      <w:r w:rsidR="00DC2924" w:rsidRPr="00514347">
        <w:rPr>
          <w:rFonts w:ascii="Times New Roman" w:hAnsi="Times New Roman" w:cs="Times New Roman"/>
          <w:color w:val="000000" w:themeColor="text1"/>
          <w:sz w:val="24"/>
          <w:szCs w:val="24"/>
        </w:rPr>
        <w:t xml:space="preserve"> energy in a battery. This energy would somehow or another be squandered since the low voltage of an almost exhausted battery makes it unusable for an ordinary burden. This energy would somehow stay undiscovered on the grounds that numerous applications don't permit enough current to move through a heap when voltage diminishes. This voltage decline happens as batteries become exhausted, and is a quality of the universal antacid battery. Since the condition for power is (p=v^2 r), and R will in general be steady, power accessible to the heap goes down essentially as voltage diminishes</w:t>
      </w:r>
      <w:proofErr w:type="gramStart"/>
      <w:r w:rsidR="00DC2924" w:rsidRPr="00514347">
        <w:rPr>
          <w:rFonts w:ascii="Times New Roman" w:hAnsi="Times New Roman" w:cs="Times New Roman"/>
          <w:color w:val="000000" w:themeColor="text1"/>
          <w:sz w:val="24"/>
          <w:szCs w:val="24"/>
        </w:rPr>
        <w:t>.</w:t>
      </w:r>
      <w:r w:rsidR="00DC6373" w:rsidRPr="00514347">
        <w:rPr>
          <w:rFonts w:ascii="Times New Roman" w:hAnsi="Times New Roman" w:cs="Times New Roman"/>
        </w:rPr>
        <w:t>.</w:t>
      </w:r>
      <w:proofErr w:type="gramEnd"/>
    </w:p>
    <w:p w:rsidR="00DC6373" w:rsidRPr="00514347" w:rsidRDefault="00DC6373" w:rsidP="00DA0729">
      <w:pPr>
        <w:autoSpaceDE w:val="0"/>
        <w:autoSpaceDN w:val="0"/>
        <w:adjustRightInd w:val="0"/>
        <w:spacing w:after="0" w:line="360" w:lineRule="auto"/>
        <w:jc w:val="both"/>
        <w:rPr>
          <w:rFonts w:ascii="Times New Roman" w:hAnsi="Times New Roman" w:cs="Times New Roman"/>
          <w:b/>
          <w:bCs/>
          <w:sz w:val="28"/>
          <w:szCs w:val="24"/>
        </w:rPr>
      </w:pPr>
      <w:r w:rsidRPr="00514347">
        <w:rPr>
          <w:rFonts w:ascii="Times New Roman" w:hAnsi="Times New Roman" w:cs="Times New Roman"/>
          <w:b/>
          <w:bCs/>
          <w:sz w:val="28"/>
          <w:szCs w:val="24"/>
        </w:rPr>
        <w:t>2.6 Solar power generation:</w:t>
      </w:r>
    </w:p>
    <w:p w:rsidR="00DC6373" w:rsidRPr="00514347" w:rsidRDefault="00DC6373" w:rsidP="00DA0729">
      <w:pPr>
        <w:tabs>
          <w:tab w:val="left" w:pos="3630"/>
        </w:tabs>
        <w:autoSpaceDE w:val="0"/>
        <w:autoSpaceDN w:val="0"/>
        <w:adjustRightInd w:val="0"/>
        <w:spacing w:line="360" w:lineRule="auto"/>
        <w:jc w:val="both"/>
        <w:rPr>
          <w:rFonts w:ascii="Times New Roman" w:hAnsi="Times New Roman" w:cs="Times New Roman"/>
          <w:b/>
          <w:sz w:val="24"/>
          <w:szCs w:val="24"/>
        </w:rPr>
      </w:pPr>
      <w:r w:rsidRPr="00514347">
        <w:rPr>
          <w:rFonts w:ascii="Times New Roman" w:hAnsi="Times New Roman" w:cs="Times New Roman"/>
          <w:sz w:val="24"/>
          <w:szCs w:val="24"/>
        </w:rPr>
        <w:t xml:space="preserve">            </w:t>
      </w:r>
      <w:r w:rsidR="00DC2924" w:rsidRPr="00514347">
        <w:rPr>
          <w:rFonts w:ascii="Times New Roman" w:hAnsi="Times New Roman" w:cs="Times New Roman"/>
          <w:sz w:val="24"/>
          <w:szCs w:val="24"/>
        </w:rPr>
        <w:t xml:space="preserve">At the point when daylight strikes on photovoltaic sun oriented </w:t>
      </w:r>
      <w:proofErr w:type="gramStart"/>
      <w:r w:rsidR="00DC2924" w:rsidRPr="00514347">
        <w:rPr>
          <w:rFonts w:ascii="Times New Roman" w:hAnsi="Times New Roman" w:cs="Times New Roman"/>
          <w:sz w:val="24"/>
          <w:szCs w:val="24"/>
        </w:rPr>
        <w:t>boards</w:t>
      </w:r>
      <w:proofErr w:type="gramEnd"/>
      <w:r w:rsidR="00DC2924" w:rsidRPr="00514347">
        <w:rPr>
          <w:rFonts w:ascii="Times New Roman" w:hAnsi="Times New Roman" w:cs="Times New Roman"/>
          <w:sz w:val="24"/>
          <w:szCs w:val="24"/>
        </w:rPr>
        <w:t xml:space="preserve"> sun powered power is created. That is the reason this is additionally alluded to as photovoltaic sun oriented, or PV sunlight based</w:t>
      </w:r>
      <w:r w:rsidRPr="00514347">
        <w:rPr>
          <w:rFonts w:ascii="Times New Roman" w:hAnsi="Times New Roman" w:cs="Times New Roman"/>
          <w:sz w:val="24"/>
          <w:szCs w:val="24"/>
        </w:rPr>
        <w:t>.</w:t>
      </w:r>
    </w:p>
    <w:p w:rsidR="00DC6373" w:rsidRPr="00514347" w:rsidRDefault="00DC6373" w:rsidP="0018483B">
      <w:pPr>
        <w:autoSpaceDE w:val="0"/>
        <w:autoSpaceDN w:val="0"/>
        <w:adjustRightInd w:val="0"/>
        <w:spacing w:after="0" w:line="360" w:lineRule="auto"/>
        <w:jc w:val="center"/>
        <w:rPr>
          <w:rFonts w:ascii="Times New Roman" w:hAnsi="Times New Roman" w:cs="Times New Roman"/>
          <w:b/>
          <w:bCs/>
          <w:sz w:val="28"/>
          <w:szCs w:val="24"/>
        </w:rPr>
      </w:pPr>
      <w:r w:rsidRPr="00514347">
        <w:rPr>
          <w:rFonts w:ascii="Times New Roman" w:hAnsi="Times New Roman" w:cs="Times New Roman"/>
          <w:b/>
          <w:bCs/>
          <w:noProof/>
          <w:sz w:val="28"/>
          <w:szCs w:val="24"/>
          <w:lang w:val="en-US" w:eastAsia="en-US"/>
        </w:rPr>
        <w:drawing>
          <wp:inline distT="0" distB="0" distL="0" distR="0" wp14:anchorId="4025DB99" wp14:editId="0766615D">
            <wp:extent cx="4671389" cy="1431235"/>
            <wp:effectExtent l="0" t="0" r="0" b="0"/>
            <wp:docPr id="462" name="Picture 7" descr="solar electric gener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ar electric generation system"/>
                    <pic:cNvPicPr>
                      <a:picLocks noChangeAspect="1" noChangeArrowheads="1"/>
                    </pic:cNvPicPr>
                  </pic:nvPicPr>
                  <pic:blipFill>
                    <a:blip r:embed="rId55"/>
                    <a:srcRect/>
                    <a:stretch>
                      <a:fillRect/>
                    </a:stretch>
                  </pic:blipFill>
                  <pic:spPr bwMode="auto">
                    <a:xfrm>
                      <a:off x="0" y="0"/>
                      <a:ext cx="4678680" cy="1433469"/>
                    </a:xfrm>
                    <a:prstGeom prst="rect">
                      <a:avLst/>
                    </a:prstGeom>
                    <a:noFill/>
                    <a:ln w="9525">
                      <a:noFill/>
                      <a:miter lim="800000"/>
                      <a:headEnd/>
                      <a:tailEnd/>
                    </a:ln>
                  </pic:spPr>
                </pic:pic>
              </a:graphicData>
            </a:graphic>
          </wp:inline>
        </w:drawing>
      </w:r>
    </w:p>
    <w:p w:rsidR="00DC6373" w:rsidRPr="00514347" w:rsidRDefault="00DC6373" w:rsidP="00903AC5">
      <w:pPr>
        <w:autoSpaceDE w:val="0"/>
        <w:autoSpaceDN w:val="0"/>
        <w:adjustRightInd w:val="0"/>
        <w:spacing w:after="0" w:line="360" w:lineRule="auto"/>
        <w:jc w:val="both"/>
        <w:rPr>
          <w:rFonts w:ascii="Times New Roman" w:hAnsi="Times New Roman" w:cs="Times New Roman"/>
          <w:b/>
          <w:bCs/>
          <w:sz w:val="28"/>
          <w:szCs w:val="24"/>
        </w:rPr>
      </w:pPr>
      <w:r w:rsidRPr="00514347">
        <w:rPr>
          <w:rFonts w:ascii="Times New Roman" w:hAnsi="Times New Roman" w:cs="Times New Roman"/>
          <w:b/>
          <w:bCs/>
          <w:sz w:val="28"/>
          <w:szCs w:val="24"/>
        </w:rPr>
        <w:t>2.6.1 Principles of Solar Electricity</w:t>
      </w:r>
    </w:p>
    <w:p w:rsidR="00DC6373" w:rsidRPr="001E7E0D" w:rsidRDefault="00DC6373"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color w:val="000000" w:themeColor="text1"/>
          <w:sz w:val="24"/>
          <w:szCs w:val="24"/>
          <w:shd w:val="clear" w:color="auto" w:fill="FFFFFF"/>
        </w:rPr>
        <w:t xml:space="preserve">                     </w:t>
      </w:r>
      <w:r w:rsidR="00DC2924" w:rsidRPr="001E7E0D">
        <w:rPr>
          <w:rFonts w:ascii="Times New Roman" w:hAnsi="Times New Roman" w:cs="Times New Roman"/>
          <w:color w:val="000000" w:themeColor="text1"/>
          <w:sz w:val="24"/>
          <w:szCs w:val="24"/>
          <w:shd w:val="clear" w:color="auto" w:fill="FFFFFF"/>
        </w:rPr>
        <w:t xml:space="preserve">Age of power by utilizing sun oriented energy relies on the photovoltaic impact in some particular materials. There are sure materials that produce electric flow when these are presented to coordinate daylight. This impact is found in blend of two slender layers of semiconductor materials. One layer of this blend will have an exhausted number of electrons. At the point when daylight strikes on this layer it assimilates the photons of daylight beam and therefore the electrons are energized and leap to the next layer. This wonder makes a charge distinction between the layers and coming about to a small likely contrast between them. The unit of such mix of two layers of semiconductor materials for delivering electric likely distinction in daylight is called sun based cell. Silicon is regularly utilized as the semiconductor material for delivering such sun oriented </w:t>
      </w:r>
      <w:r w:rsidR="00DC2924" w:rsidRPr="001E7E0D">
        <w:rPr>
          <w:rFonts w:ascii="Times New Roman" w:hAnsi="Times New Roman" w:cs="Times New Roman"/>
          <w:color w:val="000000" w:themeColor="text1"/>
          <w:sz w:val="24"/>
          <w:szCs w:val="24"/>
          <w:shd w:val="clear" w:color="auto" w:fill="FFFFFF"/>
        </w:rPr>
        <w:lastRenderedPageBreak/>
        <w:t>cell. For building cell silicon material is cut into slender wafers. A portion of these wafers are doped with pollutions. At that point the un-doped a lot wafers are then sandwiched together to fabricate sun powered cell. Metallic strip is then connected to two outrageous layers to gather current. Conductive metal strips connected to the cells take the electrical flow. One sun oriented cell or photovoltaic cell isn't equipped for creating wanted power rather it delivers extremely little measure of power henceforth for removing wanted degree of power wanted number of such cells are associated together in both equal and arrangement to shape a sun based module or photovoltaic module</w:t>
      </w:r>
      <w:r w:rsidRPr="001E7E0D">
        <w:rPr>
          <w:rFonts w:ascii="Times New Roman" w:hAnsi="Times New Roman" w:cs="Times New Roman"/>
          <w:color w:val="000000" w:themeColor="text1"/>
          <w:sz w:val="24"/>
          <w:szCs w:val="24"/>
          <w:shd w:val="clear" w:color="auto" w:fill="FFFFFF"/>
        </w:rPr>
        <w:t xml:space="preserve">. </w:t>
      </w:r>
    </w:p>
    <w:p w:rsidR="00DC6373" w:rsidRPr="001E7E0D" w:rsidRDefault="00DC6373" w:rsidP="001E7E0D">
      <w:pPr>
        <w:shd w:val="clear" w:color="auto" w:fill="FFFFFF"/>
        <w:spacing w:after="0" w:line="360" w:lineRule="auto"/>
        <w:jc w:val="center"/>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noProof/>
          <w:color w:val="000000" w:themeColor="text1"/>
          <w:sz w:val="24"/>
          <w:szCs w:val="24"/>
          <w:shd w:val="clear" w:color="auto" w:fill="FFFFFF"/>
          <w:lang w:val="en-US" w:eastAsia="en-US"/>
        </w:rPr>
        <w:drawing>
          <wp:inline distT="0" distB="0" distL="0" distR="0" wp14:anchorId="02BFF6CC" wp14:editId="196B9966">
            <wp:extent cx="4320257" cy="1639956"/>
            <wp:effectExtent l="0" t="0" r="4445" b="0"/>
            <wp:docPr id="465" name="Picture 8" descr="solar cells and sola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lar cells and solar module"/>
                    <pic:cNvPicPr>
                      <a:picLocks noChangeAspect="1" noChangeArrowheads="1"/>
                    </pic:cNvPicPr>
                  </pic:nvPicPr>
                  <pic:blipFill>
                    <a:blip r:embed="rId56"/>
                    <a:srcRect/>
                    <a:stretch>
                      <a:fillRect/>
                    </a:stretch>
                  </pic:blipFill>
                  <pic:spPr bwMode="auto">
                    <a:xfrm>
                      <a:off x="0" y="0"/>
                      <a:ext cx="4322445" cy="1640786"/>
                    </a:xfrm>
                    <a:prstGeom prst="rect">
                      <a:avLst/>
                    </a:prstGeom>
                    <a:noFill/>
                    <a:ln w="9525">
                      <a:noFill/>
                      <a:miter lim="800000"/>
                      <a:headEnd/>
                      <a:tailEnd/>
                    </a:ln>
                  </pic:spPr>
                </pic:pic>
              </a:graphicData>
            </a:graphic>
          </wp:inline>
        </w:drawing>
      </w:r>
    </w:p>
    <w:p w:rsidR="00DC6373" w:rsidRPr="001E7E0D" w:rsidRDefault="00DC6373" w:rsidP="001E7E0D">
      <w:pPr>
        <w:shd w:val="clear" w:color="auto" w:fill="FFFFFF"/>
        <w:spacing w:after="0" w:line="360" w:lineRule="auto"/>
        <w:jc w:val="both"/>
        <w:textAlignment w:val="baseline"/>
        <w:rPr>
          <w:rFonts w:ascii="Times New Roman" w:hAnsi="Times New Roman" w:cs="Times New Roman"/>
          <w:b/>
          <w:color w:val="000000" w:themeColor="text1"/>
          <w:sz w:val="24"/>
          <w:szCs w:val="24"/>
          <w:shd w:val="clear" w:color="auto" w:fill="FFFFFF"/>
        </w:rPr>
      </w:pPr>
      <w:r w:rsidRPr="001E7E0D">
        <w:rPr>
          <w:rFonts w:ascii="Times New Roman" w:hAnsi="Times New Roman" w:cs="Times New Roman"/>
          <w:b/>
          <w:color w:val="000000" w:themeColor="text1"/>
          <w:sz w:val="24"/>
          <w:szCs w:val="24"/>
          <w:shd w:val="clear" w:color="auto" w:fill="FFFFFF"/>
        </w:rPr>
        <w:t>2.6.2 Application of Solar Electricity</w:t>
      </w:r>
    </w:p>
    <w:p w:rsidR="00DC6373" w:rsidRPr="001E7E0D" w:rsidRDefault="00DC6373" w:rsidP="001E7E0D">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rPr>
      </w:pPr>
      <w:r w:rsidRPr="001E7E0D">
        <w:rPr>
          <w:rFonts w:ascii="Times New Roman" w:hAnsi="Times New Roman" w:cs="Times New Roman"/>
          <w:color w:val="000000" w:themeColor="text1"/>
          <w:sz w:val="24"/>
          <w:szCs w:val="24"/>
          <w:shd w:val="clear" w:color="auto" w:fill="FFFFFF"/>
        </w:rPr>
        <w:t xml:space="preserve">                  </w:t>
      </w:r>
      <w:r w:rsidR="00DC2924" w:rsidRPr="001E7E0D">
        <w:rPr>
          <w:rFonts w:ascii="Times New Roman" w:hAnsi="Times New Roman" w:cs="Times New Roman"/>
          <w:color w:val="000000" w:themeColor="text1"/>
          <w:sz w:val="24"/>
          <w:szCs w:val="24"/>
          <w:shd w:val="clear" w:color="auto" w:fill="FFFFFF"/>
        </w:rPr>
        <w:t>Sun based electric force age framework is valuable for delivering moderate measure of intensity. The framework fills in as long as there is a decent force of normal daylight. Where sun based modules are introduced should be liberated from hindrances, for example, trees and structures in any case there will be shade on the sun oriented board which influences the presentation of the framework. It is an overall view that sun based power is an unrealistic option of ordinary wellspring of power and should be utilized when there is no customary option of traditional wellspring of power accessible. Be that as it may, this isn't the genuine case. Regularly it is appear to be that sun based power is more cash sparing option than other customary choices of traditional power</w:t>
      </w:r>
      <w:r w:rsidRPr="001E7E0D">
        <w:rPr>
          <w:rFonts w:ascii="Times New Roman" w:hAnsi="Times New Roman" w:cs="Times New Roman"/>
          <w:color w:val="000000" w:themeColor="text1"/>
          <w:sz w:val="24"/>
          <w:szCs w:val="24"/>
          <w:shd w:val="clear" w:color="auto" w:fill="FFFFFF"/>
        </w:rPr>
        <w:t>.</w:t>
      </w:r>
    </w:p>
    <w:p w:rsidR="00DC6373" w:rsidRPr="00514347" w:rsidRDefault="00DC6373" w:rsidP="00DA0729">
      <w:pPr>
        <w:spacing w:line="360" w:lineRule="auto"/>
        <w:jc w:val="both"/>
        <w:rPr>
          <w:rStyle w:val="green"/>
          <w:rFonts w:ascii="Times New Roman" w:hAnsi="Times New Roman" w:cs="Times New Roman"/>
          <w:bCs/>
        </w:rPr>
      </w:pPr>
      <w:r w:rsidRPr="00514347">
        <w:rPr>
          <w:rFonts w:ascii="Times New Roman" w:hAnsi="Times New Roman" w:cs="Times New Roman"/>
          <w:noProof/>
          <w:sz w:val="24"/>
          <w:szCs w:val="24"/>
          <w:lang w:val="en-US" w:eastAsia="en-US"/>
        </w:rPr>
        <w:drawing>
          <wp:inline distT="0" distB="0" distL="0" distR="0" wp14:anchorId="1B3B0964" wp14:editId="42E4049D">
            <wp:extent cx="5573919" cy="2335695"/>
            <wp:effectExtent l="0" t="0" r="8255" b="7620"/>
            <wp:docPr id="466" name="Picture 9" descr="Application of Solar Electr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ication of Solar Electricity"/>
                    <pic:cNvPicPr>
                      <a:picLocks noChangeAspect="1" noChangeArrowheads="1"/>
                    </pic:cNvPicPr>
                  </pic:nvPicPr>
                  <pic:blipFill>
                    <a:blip r:embed="rId57"/>
                    <a:srcRect/>
                    <a:stretch>
                      <a:fillRect/>
                    </a:stretch>
                  </pic:blipFill>
                  <pic:spPr bwMode="auto">
                    <a:xfrm>
                      <a:off x="0" y="0"/>
                      <a:ext cx="5599851" cy="2346562"/>
                    </a:xfrm>
                    <a:prstGeom prst="rect">
                      <a:avLst/>
                    </a:prstGeom>
                    <a:noFill/>
                    <a:ln w="9525">
                      <a:noFill/>
                      <a:miter lim="800000"/>
                      <a:headEnd/>
                      <a:tailEnd/>
                    </a:ln>
                  </pic:spPr>
                </pic:pic>
              </a:graphicData>
            </a:graphic>
          </wp:inline>
        </w:drawing>
      </w:r>
    </w:p>
    <w:p w:rsidR="00DC6373" w:rsidRPr="00514347" w:rsidRDefault="00DC6373" w:rsidP="00DA0729">
      <w:pPr>
        <w:pStyle w:val="NormalWeb"/>
        <w:spacing w:before="300" w:beforeAutospacing="0" w:after="0" w:afterAutospacing="0" w:line="360" w:lineRule="auto"/>
        <w:jc w:val="both"/>
      </w:pPr>
      <w:r w:rsidRPr="00514347">
        <w:lastRenderedPageBreak/>
        <w:t xml:space="preserve">                     </w:t>
      </w:r>
      <w:r w:rsidR="00DC2924" w:rsidRPr="00514347">
        <w:t>It is consistently prudent to introduce a sunlight based light or a sun oriented force source where it is troublesome and expensive to get point from nearby electric stockpile authority, for example, in far off nursery, shed or carport where standard electric inventory point isn't accessible. Sun based power framework is more dependable and continuous as it doesn't experience the ill effects of undesirable force cut from electric inventory organization. For developing a versatile electric force source, for moderate force prerequisites sunlight based module is acceptable decision. It very well may be valuable while outdoors, dealing with outside destinations. It is best methods for making efficient power energy for our own motivation and might be for offering overflow energy to clients however for delivering power in business scale the speculation and volume of the framework turns out to be enormous enough. All things considered region of the task will be a lot bigger than regular one. Despite the fact that for running not many lights and low-power electrical devices, for example, PC, measured TV, small cooler and so forth sun based power framework is very appropriate given there is adequate free space on ground or on rooftop top for introducing sunlight based boards. In any case, it isn't at all practical to run high-control burning-through electric types of gear like fast fans, radiators, clothes washers, forced air systems and force devices with the assistance of sun oriented power as the expense of creation such high energy is very higher that it is normal. Besides there might be absence of room accessibility in your premises for establishment of huge sunlight based board. Ideal employments of ease sun based boards are charging batteries in processions and recreational vehicles or on boats when these are not in development given there should be tickle charging office from dynamo during development of these vehicles</w:t>
      </w:r>
      <w:r w:rsidRPr="00514347">
        <w:t>.</w:t>
      </w:r>
    </w:p>
    <w:p w:rsidR="00DC6373" w:rsidRPr="00514347" w:rsidRDefault="00DC6373" w:rsidP="00DA0729">
      <w:pPr>
        <w:pStyle w:val="Heading1"/>
        <w:spacing w:before="0" w:line="360" w:lineRule="auto"/>
        <w:jc w:val="both"/>
        <w:rPr>
          <w:rFonts w:ascii="Times New Roman" w:hAnsi="Times New Roman" w:cs="Times New Roman"/>
          <w:b/>
          <w:color w:val="auto"/>
          <w:sz w:val="24"/>
          <w:szCs w:val="24"/>
        </w:rPr>
      </w:pPr>
      <w:r w:rsidRPr="00514347">
        <w:rPr>
          <w:rFonts w:ascii="Times New Roman" w:hAnsi="Times New Roman" w:cs="Times New Roman"/>
          <w:color w:val="auto"/>
          <w:sz w:val="24"/>
          <w:szCs w:val="24"/>
        </w:rPr>
        <w:t>Types of Solar Power Station</w:t>
      </w:r>
    </w:p>
    <w:p w:rsidR="00DC6373" w:rsidRPr="00514347" w:rsidRDefault="00DC6373" w:rsidP="00DA0729">
      <w:pPr>
        <w:pStyle w:val="NormalWeb"/>
        <w:spacing w:before="0" w:beforeAutospacing="0" w:after="0" w:afterAutospacing="0" w:line="360" w:lineRule="auto"/>
        <w:jc w:val="both"/>
      </w:pPr>
      <w:r w:rsidRPr="00514347">
        <w:t xml:space="preserve">There are mainly four </w:t>
      </w:r>
      <w:r w:rsidRPr="00514347">
        <w:rPr>
          <w:rStyle w:val="Strong"/>
          <w:rFonts w:eastAsiaTheme="majorEastAsia"/>
          <w:b w:val="0"/>
        </w:rPr>
        <w:t>types of solar power stations</w:t>
      </w:r>
      <w:r w:rsidRPr="00514347">
        <w:rPr>
          <w:b/>
        </w:rPr>
        <w:t>.</w:t>
      </w:r>
      <w:r w:rsidRPr="00514347">
        <w:t xml:space="preserve"> </w:t>
      </w:r>
    </w:p>
    <w:p w:rsidR="00DC6373" w:rsidRPr="00514347" w:rsidRDefault="00DC6373" w:rsidP="00DA0729">
      <w:pPr>
        <w:numPr>
          <w:ilvl w:val="0"/>
          <w:numId w:val="24"/>
        </w:numPr>
        <w:spacing w:after="0" w:line="360" w:lineRule="auto"/>
        <w:ind w:left="450"/>
        <w:jc w:val="both"/>
        <w:rPr>
          <w:rFonts w:ascii="Times New Roman" w:hAnsi="Times New Roman" w:cs="Times New Roman"/>
          <w:sz w:val="24"/>
          <w:szCs w:val="24"/>
        </w:rPr>
      </w:pPr>
      <w:r w:rsidRPr="00514347">
        <w:rPr>
          <w:rFonts w:ascii="Times New Roman" w:hAnsi="Times New Roman" w:cs="Times New Roman"/>
          <w:sz w:val="24"/>
          <w:szCs w:val="24"/>
        </w:rPr>
        <w:t>Stand Alone or Off Grid type Solar Power Plant</w:t>
      </w:r>
    </w:p>
    <w:p w:rsidR="00DC6373" w:rsidRPr="00514347" w:rsidRDefault="00DC6373" w:rsidP="00DA0729">
      <w:pPr>
        <w:numPr>
          <w:ilvl w:val="0"/>
          <w:numId w:val="24"/>
        </w:numPr>
        <w:spacing w:after="0" w:line="360" w:lineRule="auto"/>
        <w:ind w:left="450"/>
        <w:jc w:val="both"/>
        <w:rPr>
          <w:rFonts w:ascii="Times New Roman" w:hAnsi="Times New Roman" w:cs="Times New Roman"/>
          <w:sz w:val="24"/>
          <w:szCs w:val="24"/>
        </w:rPr>
      </w:pPr>
      <w:r w:rsidRPr="00514347">
        <w:rPr>
          <w:rFonts w:ascii="Times New Roman" w:hAnsi="Times New Roman" w:cs="Times New Roman"/>
          <w:sz w:val="24"/>
          <w:szCs w:val="24"/>
        </w:rPr>
        <w:t>Grid Tie type Solar Power Plant</w:t>
      </w:r>
    </w:p>
    <w:p w:rsidR="00DC6373" w:rsidRPr="00514347" w:rsidRDefault="00DC6373" w:rsidP="00DA0729">
      <w:pPr>
        <w:numPr>
          <w:ilvl w:val="0"/>
          <w:numId w:val="24"/>
        </w:numPr>
        <w:spacing w:after="0" w:line="360" w:lineRule="auto"/>
        <w:ind w:left="450"/>
        <w:jc w:val="both"/>
        <w:rPr>
          <w:rFonts w:ascii="Times New Roman" w:hAnsi="Times New Roman" w:cs="Times New Roman"/>
          <w:sz w:val="24"/>
          <w:szCs w:val="24"/>
        </w:rPr>
      </w:pPr>
      <w:r w:rsidRPr="00514347">
        <w:rPr>
          <w:rFonts w:ascii="Times New Roman" w:hAnsi="Times New Roman" w:cs="Times New Roman"/>
          <w:sz w:val="24"/>
          <w:szCs w:val="24"/>
        </w:rPr>
        <w:t>Grid Tie with Power Backup or Grid Interactive type Solar Power Plant</w:t>
      </w:r>
    </w:p>
    <w:p w:rsidR="00DC6373" w:rsidRPr="00514347" w:rsidRDefault="00DC6373" w:rsidP="00DA0729">
      <w:pPr>
        <w:numPr>
          <w:ilvl w:val="0"/>
          <w:numId w:val="24"/>
        </w:numPr>
        <w:spacing w:after="0" w:line="360" w:lineRule="auto"/>
        <w:ind w:left="450"/>
        <w:jc w:val="both"/>
        <w:rPr>
          <w:rFonts w:ascii="Times New Roman" w:hAnsi="Times New Roman" w:cs="Times New Roman"/>
          <w:sz w:val="24"/>
          <w:szCs w:val="24"/>
        </w:rPr>
      </w:pPr>
      <w:r w:rsidRPr="00514347">
        <w:rPr>
          <w:rFonts w:ascii="Times New Roman" w:hAnsi="Times New Roman" w:cs="Times New Roman"/>
          <w:sz w:val="24"/>
          <w:szCs w:val="24"/>
        </w:rPr>
        <w:t xml:space="preserve">Grid </w:t>
      </w:r>
      <w:r w:rsidR="00903AC5" w:rsidRPr="00514347">
        <w:rPr>
          <w:rFonts w:ascii="Times New Roman" w:hAnsi="Times New Roman" w:cs="Times New Roman"/>
          <w:sz w:val="24"/>
          <w:szCs w:val="24"/>
        </w:rPr>
        <w:t>Fullback</w:t>
      </w:r>
      <w:r w:rsidRPr="00514347">
        <w:rPr>
          <w:rFonts w:ascii="Times New Roman" w:hAnsi="Times New Roman" w:cs="Times New Roman"/>
          <w:sz w:val="24"/>
          <w:szCs w:val="24"/>
        </w:rPr>
        <w:t xml:space="preserve"> type Solar Power Plant. </w:t>
      </w:r>
    </w:p>
    <w:p w:rsidR="00DC6373" w:rsidRPr="00514347" w:rsidRDefault="00DC6373" w:rsidP="005D1211">
      <w:pPr>
        <w:autoSpaceDE w:val="0"/>
        <w:autoSpaceDN w:val="0"/>
        <w:adjustRightInd w:val="0"/>
        <w:spacing w:after="0" w:line="360" w:lineRule="auto"/>
        <w:jc w:val="both"/>
        <w:rPr>
          <w:rFonts w:ascii="Times New Roman" w:hAnsi="Times New Roman" w:cs="Times New Roman"/>
          <w:bCs/>
          <w:sz w:val="24"/>
          <w:szCs w:val="24"/>
        </w:rPr>
      </w:pPr>
      <w:r w:rsidRPr="00514347">
        <w:rPr>
          <w:rFonts w:ascii="Times New Roman" w:hAnsi="Times New Roman" w:cs="Times New Roman"/>
          <w:bCs/>
          <w:sz w:val="24"/>
          <w:szCs w:val="24"/>
        </w:rPr>
        <w:t>Let us discuss a brief introduction of each type of solar power plant.</w:t>
      </w:r>
    </w:p>
    <w:p w:rsidR="00DC6373" w:rsidRPr="00514347" w:rsidRDefault="00DC6373" w:rsidP="005D1211">
      <w:pPr>
        <w:autoSpaceDE w:val="0"/>
        <w:autoSpaceDN w:val="0"/>
        <w:adjustRightInd w:val="0"/>
        <w:spacing w:after="0" w:line="360" w:lineRule="auto"/>
        <w:jc w:val="both"/>
        <w:rPr>
          <w:rFonts w:ascii="Times New Roman" w:hAnsi="Times New Roman" w:cs="Times New Roman"/>
          <w:b/>
          <w:bCs/>
          <w:sz w:val="28"/>
          <w:szCs w:val="24"/>
        </w:rPr>
      </w:pPr>
      <w:r w:rsidRPr="00514347">
        <w:rPr>
          <w:rFonts w:ascii="Times New Roman" w:hAnsi="Times New Roman" w:cs="Times New Roman"/>
          <w:b/>
          <w:bCs/>
          <w:sz w:val="28"/>
          <w:szCs w:val="24"/>
        </w:rPr>
        <w:t>2.6.3 Stand Alone or Off Grid Solar Power Station</w:t>
      </w:r>
    </w:p>
    <w:p w:rsidR="00DC6373" w:rsidRPr="001E7E0D" w:rsidRDefault="00DC6373" w:rsidP="005D1211">
      <w:pPr>
        <w:autoSpaceDE w:val="0"/>
        <w:autoSpaceDN w:val="0"/>
        <w:adjustRightInd w:val="0"/>
        <w:spacing w:after="0" w:line="360" w:lineRule="auto"/>
        <w:jc w:val="both"/>
        <w:rPr>
          <w:rFonts w:ascii="Times New Roman" w:hAnsi="Times New Roman" w:cs="Times New Roman"/>
          <w:bCs/>
          <w:sz w:val="24"/>
          <w:szCs w:val="24"/>
        </w:rPr>
      </w:pPr>
      <w:r w:rsidRPr="00514347">
        <w:rPr>
          <w:rFonts w:ascii="Times New Roman" w:hAnsi="Times New Roman" w:cs="Times New Roman"/>
          <w:sz w:val="24"/>
          <w:szCs w:val="24"/>
        </w:rPr>
        <w:t xml:space="preserve">                    </w:t>
      </w:r>
      <w:r w:rsidR="00FB3BFA" w:rsidRPr="00514347">
        <w:rPr>
          <w:rFonts w:ascii="Times New Roman" w:hAnsi="Times New Roman" w:cs="Times New Roman"/>
          <w:sz w:val="24"/>
          <w:szCs w:val="24"/>
        </w:rPr>
        <w:t xml:space="preserve">This is most generally utilized photovoltaic establishment used to give limited power without customary wellspring of electric force at certain area. As the name </w:t>
      </w:r>
      <w:r w:rsidR="00AC4C2C" w:rsidRPr="00514347">
        <w:rPr>
          <w:rFonts w:ascii="Times New Roman" w:hAnsi="Times New Roman" w:cs="Times New Roman"/>
          <w:sz w:val="24"/>
          <w:szCs w:val="24"/>
        </w:rPr>
        <w:lastRenderedPageBreak/>
        <w:t>favours</w:t>
      </w:r>
      <w:r w:rsidR="00FB3BFA" w:rsidRPr="00514347">
        <w:rPr>
          <w:rFonts w:ascii="Times New Roman" w:hAnsi="Times New Roman" w:cs="Times New Roman"/>
          <w:sz w:val="24"/>
          <w:szCs w:val="24"/>
        </w:rPr>
        <w:t xml:space="preserve"> this framework doesn't keep any immediate or aberrant association with any </w:t>
      </w:r>
      <w:r w:rsidR="00FB3BFA" w:rsidRPr="001E7E0D">
        <w:rPr>
          <w:rFonts w:ascii="Times New Roman" w:hAnsi="Times New Roman" w:cs="Times New Roman"/>
          <w:bCs/>
          <w:sz w:val="24"/>
          <w:szCs w:val="24"/>
        </w:rPr>
        <w:t>lattice type organization. In independent framework the sun oriented modules produce electric energy which is used to charge a capacity battery and this battery conveys power to the associated load. Independent frameworks are typically little framework with under 1 kilo watt age limit.</w:t>
      </w:r>
    </w:p>
    <w:p w:rsidR="00DC6373" w:rsidRPr="00514347" w:rsidRDefault="00DC6373" w:rsidP="005D1211">
      <w:pPr>
        <w:pStyle w:val="NormalWeb"/>
        <w:spacing w:before="300" w:beforeAutospacing="0" w:after="0" w:afterAutospacing="0" w:line="360" w:lineRule="auto"/>
        <w:jc w:val="center"/>
      </w:pPr>
      <w:r w:rsidRPr="00514347">
        <w:rPr>
          <w:noProof/>
        </w:rPr>
        <w:drawing>
          <wp:inline distT="0" distB="0" distL="0" distR="0" wp14:anchorId="4091D938" wp14:editId="36471F8C">
            <wp:extent cx="5128586" cy="1679713"/>
            <wp:effectExtent l="0" t="0" r="0" b="0"/>
            <wp:docPr id="467" name="Picture 14" descr="Stand Alone or Off Grid Solar Pow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nd Alone or Off Grid Solar Power Station"/>
                    <pic:cNvPicPr>
                      <a:picLocks noChangeAspect="1" noChangeArrowheads="1"/>
                    </pic:cNvPicPr>
                  </pic:nvPicPr>
                  <pic:blipFill>
                    <a:blip r:embed="rId58"/>
                    <a:srcRect/>
                    <a:stretch>
                      <a:fillRect/>
                    </a:stretch>
                  </pic:blipFill>
                  <pic:spPr bwMode="auto">
                    <a:xfrm>
                      <a:off x="0" y="0"/>
                      <a:ext cx="5130165" cy="1680230"/>
                    </a:xfrm>
                    <a:prstGeom prst="rect">
                      <a:avLst/>
                    </a:prstGeom>
                    <a:noFill/>
                    <a:ln w="9525">
                      <a:noFill/>
                      <a:miter lim="800000"/>
                      <a:headEnd/>
                      <a:tailEnd/>
                    </a:ln>
                  </pic:spPr>
                </pic:pic>
              </a:graphicData>
            </a:graphic>
          </wp:inline>
        </w:drawing>
      </w:r>
    </w:p>
    <w:p w:rsidR="00DC6373" w:rsidRPr="001E7E0D" w:rsidRDefault="00DC6373" w:rsidP="005D1211">
      <w:pPr>
        <w:autoSpaceDE w:val="0"/>
        <w:autoSpaceDN w:val="0"/>
        <w:adjustRightInd w:val="0"/>
        <w:spacing w:after="0" w:line="360" w:lineRule="auto"/>
        <w:jc w:val="both"/>
        <w:rPr>
          <w:rFonts w:ascii="Times New Roman" w:hAnsi="Times New Roman" w:cs="Times New Roman"/>
          <w:b/>
          <w:sz w:val="24"/>
          <w:szCs w:val="24"/>
        </w:rPr>
      </w:pPr>
      <w:r w:rsidRPr="001E7E0D">
        <w:rPr>
          <w:rFonts w:ascii="Times New Roman" w:hAnsi="Times New Roman" w:cs="Times New Roman"/>
          <w:b/>
          <w:sz w:val="24"/>
          <w:szCs w:val="24"/>
        </w:rPr>
        <w:t>2.6.4 Grid Tie Solar Power Station</w:t>
      </w:r>
    </w:p>
    <w:p w:rsidR="00DC6373" w:rsidRPr="001E7E0D" w:rsidRDefault="00DC6373" w:rsidP="005D1211">
      <w:pPr>
        <w:autoSpaceDE w:val="0"/>
        <w:autoSpaceDN w:val="0"/>
        <w:adjustRightInd w:val="0"/>
        <w:spacing w:after="0" w:line="360" w:lineRule="auto"/>
        <w:jc w:val="both"/>
        <w:rPr>
          <w:rFonts w:ascii="Times New Roman" w:hAnsi="Times New Roman" w:cs="Times New Roman"/>
          <w:sz w:val="24"/>
          <w:szCs w:val="24"/>
        </w:rPr>
      </w:pPr>
      <w:r w:rsidRPr="001E7E0D">
        <w:rPr>
          <w:rFonts w:ascii="Times New Roman" w:hAnsi="Times New Roman" w:cs="Times New Roman"/>
          <w:sz w:val="24"/>
          <w:szCs w:val="24"/>
        </w:rPr>
        <w:t xml:space="preserve">                       </w:t>
      </w:r>
      <w:r w:rsidR="00FB3BFA" w:rsidRPr="001E7E0D">
        <w:rPr>
          <w:rFonts w:ascii="Times New Roman" w:hAnsi="Times New Roman" w:cs="Times New Roman"/>
          <w:sz w:val="24"/>
          <w:szCs w:val="24"/>
        </w:rPr>
        <w:t>In certain nations office is accessible of offering capacity to the nearby or</w:t>
      </w:r>
      <w:r w:rsidR="00FB3BFA" w:rsidRPr="00514347">
        <w:rPr>
          <w:rFonts w:ascii="Times New Roman" w:hAnsi="Times New Roman" w:cs="Times New Roman"/>
          <w:sz w:val="24"/>
          <w:szCs w:val="24"/>
        </w:rPr>
        <w:t xml:space="preserve"> public framework. This is picking up prevalence in Europe and the United</w:t>
      </w:r>
      <w:r w:rsidR="00FB3BFA" w:rsidRPr="001E7E0D">
        <w:rPr>
          <w:rFonts w:ascii="Times New Roman" w:hAnsi="Times New Roman" w:cs="Times New Roman"/>
          <w:sz w:val="24"/>
          <w:szCs w:val="24"/>
        </w:rPr>
        <w:t xml:space="preserve"> States. This framework encourages both electric service organizations just as the shoppers. Here purchasers can produce power by their own plant and can offer the excess to the power service organization through matrix associated with their plant. As the buyers sell the influence they can bring in cash as return of their speculation for establishment of hostage power plant then again electric service organizations can lessen their capital venture on their own plant for power age. In a matrix tie nearby planetary group, purchasers burn-through power delivered by sun based hostage power plant during bright day time and furthermore trade overflow energy to network however around evening time while sunlight based plant doesn't create energy, they import electric energy from framework for utilization. The fundamental burden of this framework is that if there is a force cut in the lattice, the sun based modules should be disengaged from the matrix. This framework isn't in every case entirely productive particularly where generally speaking most extreme interest of the framework doesn't happen at the pinnacle bright time of the day. In hot atmosphere where the force interest for cooling machines gets greatest during top radiant time of the day, this lattice tie sun oriented force age framework works most proficiently</w:t>
      </w:r>
      <w:r w:rsidRPr="001E7E0D">
        <w:rPr>
          <w:rFonts w:ascii="Times New Roman" w:hAnsi="Times New Roman" w:cs="Times New Roman"/>
          <w:sz w:val="24"/>
          <w:szCs w:val="24"/>
        </w:rPr>
        <w:t>.</w:t>
      </w:r>
    </w:p>
    <w:p w:rsidR="00DC6373" w:rsidRPr="001E7E0D" w:rsidRDefault="00DC6373" w:rsidP="001E7E0D">
      <w:pPr>
        <w:autoSpaceDE w:val="0"/>
        <w:autoSpaceDN w:val="0"/>
        <w:adjustRightInd w:val="0"/>
        <w:spacing w:after="0" w:line="360" w:lineRule="auto"/>
        <w:jc w:val="both"/>
        <w:rPr>
          <w:rFonts w:ascii="Times New Roman" w:hAnsi="Times New Roman" w:cs="Times New Roman"/>
          <w:sz w:val="24"/>
          <w:szCs w:val="24"/>
        </w:rPr>
      </w:pPr>
      <w:r w:rsidRPr="001E7E0D">
        <w:rPr>
          <w:rFonts w:ascii="Times New Roman" w:hAnsi="Times New Roman" w:cs="Times New Roman"/>
          <w:sz w:val="24"/>
          <w:szCs w:val="24"/>
        </w:rPr>
        <w:t xml:space="preserve">                      </w:t>
      </w:r>
      <w:r w:rsidR="00FB3BFA" w:rsidRPr="001E7E0D">
        <w:rPr>
          <w:rFonts w:ascii="Times New Roman" w:hAnsi="Times New Roman" w:cs="Times New Roman"/>
          <w:sz w:val="24"/>
          <w:szCs w:val="24"/>
        </w:rPr>
        <w:t>Lattice tie galaxies are of two kinds one with single full scale focal inverter and other with various miniature inverters. In the previous kind of close planetary system, the sun based boards just as framework supply are associated with a typical</w:t>
      </w:r>
      <w:r w:rsidR="00FB3BFA" w:rsidRPr="001E7E0D">
        <w:rPr>
          <w:rFonts w:ascii="Times New Roman" w:hAnsi="Times New Roman" w:cs="Times New Roman"/>
        </w:rPr>
        <w:t xml:space="preserve"> focal inverter</w:t>
      </w:r>
      <w:r w:rsidR="00FB3BFA" w:rsidRPr="00514347">
        <w:rPr>
          <w:rFonts w:ascii="Times New Roman" w:hAnsi="Times New Roman" w:cs="Times New Roman"/>
        </w:rPr>
        <w:t xml:space="preserve"> </w:t>
      </w:r>
      <w:r w:rsidR="00FB3BFA" w:rsidRPr="001E7E0D">
        <w:rPr>
          <w:rFonts w:ascii="Times New Roman" w:hAnsi="Times New Roman" w:cs="Times New Roman"/>
          <w:sz w:val="24"/>
          <w:szCs w:val="24"/>
        </w:rPr>
        <w:lastRenderedPageBreak/>
        <w:t>called network tie inverter as demonstrated as follows. The inverter here believers the DC of the sunlight based board to framework level AC and afterward feeds to the network just as the buyer's conveyance board contingent on the moment interest of the frameworks. Here framework tie inverter likewise screens the force being provided from the lattice. On the off chance that it finds any force cut in the matrix, it incites exchanging arrangement of the nearby planetary group to detach it from the network to guarantee no sun based power can be taken care of back to the framework during power cut. There is on energy meter associated in the principle framework supply line to record the energy fare to the network and energy import from the lattice</w:t>
      </w:r>
      <w:r w:rsidRPr="001E7E0D">
        <w:rPr>
          <w:rFonts w:ascii="Times New Roman" w:hAnsi="Times New Roman" w:cs="Times New Roman"/>
          <w:sz w:val="24"/>
          <w:szCs w:val="24"/>
        </w:rPr>
        <w:t xml:space="preserve">. </w:t>
      </w:r>
    </w:p>
    <w:p w:rsidR="00DC6373" w:rsidRPr="00514347" w:rsidRDefault="00DC6373" w:rsidP="00DA0729">
      <w:pPr>
        <w:spacing w:line="360" w:lineRule="auto"/>
        <w:jc w:val="both"/>
        <w:rPr>
          <w:rFonts w:ascii="Times New Roman" w:hAnsi="Times New Roman" w:cs="Times New Roman"/>
          <w:sz w:val="24"/>
          <w:szCs w:val="24"/>
        </w:rPr>
      </w:pPr>
      <w:r w:rsidRPr="00514347">
        <w:rPr>
          <w:rFonts w:ascii="Times New Roman" w:hAnsi="Times New Roman" w:cs="Times New Roman"/>
          <w:noProof/>
          <w:sz w:val="24"/>
          <w:szCs w:val="24"/>
          <w:lang w:val="en-US" w:eastAsia="en-US"/>
        </w:rPr>
        <w:drawing>
          <wp:inline distT="0" distB="0" distL="0" distR="0" wp14:anchorId="61920E68" wp14:editId="3B3F8FBC">
            <wp:extent cx="5516218" cy="3429000"/>
            <wp:effectExtent l="0" t="0" r="8890" b="0"/>
            <wp:docPr id="468" name="Picture 15" descr="grid-tie system with single central micro-i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id-tie system with single central micro-inverter"/>
                    <pic:cNvPicPr>
                      <a:picLocks noChangeAspect="1" noChangeArrowheads="1"/>
                    </pic:cNvPicPr>
                  </pic:nvPicPr>
                  <pic:blipFill>
                    <a:blip r:embed="rId59"/>
                    <a:srcRect/>
                    <a:stretch>
                      <a:fillRect/>
                    </a:stretch>
                  </pic:blipFill>
                  <pic:spPr bwMode="auto">
                    <a:xfrm>
                      <a:off x="0" y="0"/>
                      <a:ext cx="5521326" cy="3432175"/>
                    </a:xfrm>
                    <a:prstGeom prst="rect">
                      <a:avLst/>
                    </a:prstGeom>
                    <a:noFill/>
                    <a:ln w="9525">
                      <a:noFill/>
                      <a:miter lim="800000"/>
                      <a:headEnd/>
                      <a:tailEnd/>
                    </a:ln>
                  </pic:spPr>
                </pic:pic>
              </a:graphicData>
            </a:graphic>
          </wp:inline>
        </w:drawing>
      </w:r>
    </w:p>
    <w:p w:rsidR="00DC6373" w:rsidRPr="001E7E0D" w:rsidRDefault="00DC6373" w:rsidP="00DA0729">
      <w:pPr>
        <w:pStyle w:val="NormalWeb"/>
        <w:spacing w:before="300" w:beforeAutospacing="0" w:after="0" w:afterAutospacing="0" w:line="360" w:lineRule="auto"/>
        <w:jc w:val="both"/>
        <w:rPr>
          <w:rFonts w:eastAsiaTheme="minorEastAsia"/>
          <w:lang w:val="en-IN" w:eastAsia="en-IN"/>
        </w:rPr>
      </w:pPr>
      <w:r w:rsidRPr="001E7E0D">
        <w:rPr>
          <w:rFonts w:eastAsiaTheme="minorEastAsia"/>
          <w:lang w:val="en-IN" w:eastAsia="en-IN"/>
        </w:rPr>
        <w:t xml:space="preserve">                        </w:t>
      </w:r>
      <w:r w:rsidR="00FB3BFA" w:rsidRPr="001E7E0D">
        <w:rPr>
          <w:rFonts w:eastAsiaTheme="minorEastAsia"/>
          <w:lang w:val="en-IN" w:eastAsia="en-IN"/>
        </w:rPr>
        <w:t>As we previously told there is another sort of lattice tie framework where different miniature inverters are utilized. Here one miniature inverter is associated for every individual sun powered module. The essential square outline of this framework is fundamentally the same as past one aside from the miniature inverters are associated together to deliver wanted high AC voltage. In past case the low immediate voltage of sun oriented boards is first changed over to exchanging voltage then it is changed to high rotating voltage by change activity in the inverter itself yet for this situation the individual substituting yield voltage of miniature inverters are added together to deliver high rotating voltage</w:t>
      </w:r>
      <w:r w:rsidRPr="001E7E0D">
        <w:rPr>
          <w:rFonts w:eastAsiaTheme="minorEastAsia"/>
          <w:lang w:val="en-IN" w:eastAsia="en-IN"/>
        </w:rPr>
        <w:t>.</w:t>
      </w:r>
    </w:p>
    <w:p w:rsidR="00DC6373" w:rsidRPr="00514347" w:rsidRDefault="00DC6373" w:rsidP="00DA0729">
      <w:pPr>
        <w:spacing w:line="360" w:lineRule="auto"/>
        <w:jc w:val="both"/>
        <w:rPr>
          <w:rFonts w:ascii="Times New Roman" w:hAnsi="Times New Roman" w:cs="Times New Roman"/>
          <w:sz w:val="24"/>
          <w:szCs w:val="24"/>
        </w:rPr>
      </w:pPr>
      <w:r w:rsidRPr="00514347">
        <w:rPr>
          <w:rFonts w:ascii="Times New Roman" w:hAnsi="Times New Roman" w:cs="Times New Roman"/>
          <w:noProof/>
          <w:sz w:val="24"/>
          <w:szCs w:val="24"/>
          <w:lang w:val="en-US" w:eastAsia="en-US"/>
        </w:rPr>
        <w:lastRenderedPageBreak/>
        <w:drawing>
          <wp:inline distT="0" distB="0" distL="0" distR="0" wp14:anchorId="107A04FA" wp14:editId="341DB0F4">
            <wp:extent cx="5534954" cy="2743200"/>
            <wp:effectExtent l="0" t="0" r="8890" b="0"/>
            <wp:docPr id="472" name="Picture 16" descr="grid-tie system with multiple micro-inver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id-tie system with multiple micro-inverters"/>
                    <pic:cNvPicPr>
                      <a:picLocks noChangeAspect="1" noChangeArrowheads="1"/>
                    </pic:cNvPicPr>
                  </pic:nvPicPr>
                  <pic:blipFill>
                    <a:blip r:embed="rId60"/>
                    <a:srcRect/>
                    <a:stretch>
                      <a:fillRect/>
                    </a:stretch>
                  </pic:blipFill>
                  <pic:spPr bwMode="auto">
                    <a:xfrm>
                      <a:off x="0" y="0"/>
                      <a:ext cx="5534025" cy="2742740"/>
                    </a:xfrm>
                    <a:prstGeom prst="rect">
                      <a:avLst/>
                    </a:prstGeom>
                    <a:noFill/>
                    <a:ln w="9525">
                      <a:noFill/>
                      <a:miter lim="800000"/>
                      <a:headEnd/>
                      <a:tailEnd/>
                    </a:ln>
                  </pic:spPr>
                </pic:pic>
              </a:graphicData>
            </a:graphic>
          </wp:inline>
        </w:drawing>
      </w:r>
    </w:p>
    <w:p w:rsidR="00DC6373" w:rsidRPr="00514347" w:rsidRDefault="00DC6373" w:rsidP="005D1211">
      <w:pPr>
        <w:autoSpaceDE w:val="0"/>
        <w:autoSpaceDN w:val="0"/>
        <w:adjustRightInd w:val="0"/>
        <w:spacing w:after="0" w:line="360" w:lineRule="auto"/>
        <w:jc w:val="both"/>
        <w:rPr>
          <w:rFonts w:ascii="Times New Roman" w:hAnsi="Times New Roman" w:cs="Times New Roman"/>
          <w:b/>
          <w:bCs/>
          <w:sz w:val="28"/>
          <w:szCs w:val="24"/>
        </w:rPr>
      </w:pPr>
      <w:r w:rsidRPr="00514347">
        <w:rPr>
          <w:rFonts w:ascii="Times New Roman" w:hAnsi="Times New Roman" w:cs="Times New Roman"/>
          <w:b/>
          <w:bCs/>
          <w:sz w:val="28"/>
          <w:szCs w:val="24"/>
        </w:rPr>
        <w:t>2.6.5 Grid Tie with Power Backup Solar Power Generation</w:t>
      </w:r>
    </w:p>
    <w:p w:rsidR="00DC6373" w:rsidRPr="001E7E0D" w:rsidRDefault="00DC6373" w:rsidP="005D1211">
      <w:pPr>
        <w:autoSpaceDE w:val="0"/>
        <w:autoSpaceDN w:val="0"/>
        <w:adjustRightInd w:val="0"/>
        <w:spacing w:after="0" w:line="360" w:lineRule="auto"/>
        <w:jc w:val="both"/>
        <w:rPr>
          <w:rFonts w:ascii="Times New Roman" w:hAnsi="Times New Roman" w:cs="Times New Roman"/>
          <w:bCs/>
          <w:sz w:val="24"/>
          <w:szCs w:val="24"/>
        </w:rPr>
      </w:pPr>
      <w:r w:rsidRPr="00514347">
        <w:rPr>
          <w:rFonts w:ascii="Times New Roman" w:hAnsi="Times New Roman" w:cs="Times New Roman"/>
          <w:bCs/>
          <w:sz w:val="24"/>
          <w:szCs w:val="24"/>
        </w:rPr>
        <w:t xml:space="preserve">                  </w:t>
      </w:r>
      <w:r w:rsidR="00FB3BFA" w:rsidRPr="00514347">
        <w:rPr>
          <w:rFonts w:ascii="Times New Roman" w:hAnsi="Times New Roman" w:cs="Times New Roman"/>
          <w:bCs/>
          <w:sz w:val="24"/>
          <w:szCs w:val="24"/>
        </w:rPr>
        <w:t xml:space="preserve">It is likewise called matrix intelligent framework. This is a mix of a framework tie sun oriented force age unit and capacity battery bank. As we stated, the primary downside of framework tie framework is that when there is any force cut in the network the sun powered module is disengaged from the framework. For maintaining a </w:t>
      </w:r>
      <w:r w:rsidR="00FB3BFA" w:rsidRPr="001E7E0D">
        <w:rPr>
          <w:rFonts w:ascii="Times New Roman" w:hAnsi="Times New Roman" w:cs="Times New Roman"/>
          <w:bCs/>
          <w:sz w:val="24"/>
          <w:szCs w:val="24"/>
        </w:rPr>
        <w:t>strategic distance from intermittence of supply during power cut period one battery bank of adequate limit can be associated with the framework as force reinforcement</w:t>
      </w:r>
      <w:r w:rsidRPr="001E7E0D">
        <w:rPr>
          <w:rFonts w:ascii="Times New Roman" w:hAnsi="Times New Roman" w:cs="Times New Roman"/>
          <w:bCs/>
          <w:sz w:val="24"/>
          <w:szCs w:val="24"/>
        </w:rPr>
        <w:t xml:space="preserve">. </w:t>
      </w:r>
    </w:p>
    <w:p w:rsidR="00DC6373" w:rsidRPr="001E7E0D" w:rsidRDefault="00DC6373" w:rsidP="005D1211">
      <w:pPr>
        <w:autoSpaceDE w:val="0"/>
        <w:autoSpaceDN w:val="0"/>
        <w:adjustRightInd w:val="0"/>
        <w:spacing w:after="0" w:line="360" w:lineRule="auto"/>
        <w:jc w:val="both"/>
        <w:rPr>
          <w:rFonts w:ascii="Times New Roman" w:hAnsi="Times New Roman" w:cs="Times New Roman"/>
          <w:b/>
          <w:bCs/>
          <w:sz w:val="24"/>
          <w:szCs w:val="24"/>
        </w:rPr>
      </w:pPr>
      <w:r w:rsidRPr="001E7E0D">
        <w:rPr>
          <w:rFonts w:ascii="Times New Roman" w:hAnsi="Times New Roman" w:cs="Times New Roman"/>
          <w:b/>
          <w:bCs/>
          <w:sz w:val="24"/>
          <w:szCs w:val="24"/>
        </w:rPr>
        <w:t xml:space="preserve">2.6.6 Grid </w:t>
      </w:r>
      <w:r w:rsidR="0018483B" w:rsidRPr="001E7E0D">
        <w:rPr>
          <w:rFonts w:ascii="Times New Roman" w:hAnsi="Times New Roman" w:cs="Times New Roman"/>
          <w:b/>
          <w:bCs/>
          <w:sz w:val="24"/>
          <w:szCs w:val="24"/>
        </w:rPr>
        <w:t>fall-back</w:t>
      </w:r>
      <w:r w:rsidRPr="001E7E0D">
        <w:rPr>
          <w:rFonts w:ascii="Times New Roman" w:hAnsi="Times New Roman" w:cs="Times New Roman"/>
          <w:b/>
          <w:bCs/>
          <w:sz w:val="24"/>
          <w:szCs w:val="24"/>
        </w:rPr>
        <w:t xml:space="preserve"> Solar Power Generation</w:t>
      </w:r>
    </w:p>
    <w:p w:rsidR="00FB3BFA" w:rsidRPr="001E7E0D" w:rsidRDefault="00DC6373" w:rsidP="001E7E0D">
      <w:pPr>
        <w:autoSpaceDE w:val="0"/>
        <w:autoSpaceDN w:val="0"/>
        <w:adjustRightInd w:val="0"/>
        <w:spacing w:after="0" w:line="360" w:lineRule="auto"/>
        <w:jc w:val="both"/>
        <w:rPr>
          <w:rFonts w:ascii="Times New Roman" w:hAnsi="Times New Roman" w:cs="Times New Roman"/>
          <w:bCs/>
          <w:sz w:val="24"/>
          <w:szCs w:val="24"/>
        </w:rPr>
      </w:pPr>
      <w:r w:rsidRPr="001E7E0D">
        <w:rPr>
          <w:rFonts w:ascii="Times New Roman" w:hAnsi="Times New Roman" w:cs="Times New Roman"/>
          <w:bCs/>
          <w:sz w:val="24"/>
          <w:szCs w:val="24"/>
        </w:rPr>
        <w:t xml:space="preserve">             </w:t>
      </w:r>
      <w:r w:rsidR="00FB3BFA" w:rsidRPr="001E7E0D">
        <w:rPr>
          <w:rFonts w:ascii="Times New Roman" w:hAnsi="Times New Roman" w:cs="Times New Roman"/>
          <w:bCs/>
          <w:sz w:val="24"/>
          <w:szCs w:val="24"/>
        </w:rPr>
        <w:t xml:space="preserve">Network </w:t>
      </w:r>
      <w:r w:rsidR="0018483B" w:rsidRPr="001E7E0D">
        <w:rPr>
          <w:rFonts w:ascii="Times New Roman" w:hAnsi="Times New Roman" w:cs="Times New Roman"/>
          <w:bCs/>
          <w:sz w:val="24"/>
          <w:szCs w:val="24"/>
        </w:rPr>
        <w:t>fall-back</w:t>
      </w:r>
      <w:r w:rsidR="00FB3BFA" w:rsidRPr="001E7E0D">
        <w:rPr>
          <w:rFonts w:ascii="Times New Roman" w:hAnsi="Times New Roman" w:cs="Times New Roman"/>
          <w:bCs/>
          <w:sz w:val="24"/>
          <w:szCs w:val="24"/>
        </w:rPr>
        <w:t xml:space="preserve"> is generally solid and stable framework essentially utilized for charging more modest families. Here sunlight based modules charge a battery bank which thusly supplies dispersion sheets through an inverter. At the point when the batteries are released to a pre-indicated level, the framework naturally switches back to the lattice power supply. The sun oriented modules at that point revive the batteries and after the batteries are being energized to a pre – determined level again the framework switches back to sun based force. We don't sell power back to the power service organizations through this framework. All the force that we produce is used for ourselves as it were. </w:t>
      </w:r>
    </w:p>
    <w:p w:rsidR="00DC6373" w:rsidRPr="00514347" w:rsidRDefault="00DC6373" w:rsidP="00DA0729">
      <w:pPr>
        <w:pStyle w:val="Heading1"/>
        <w:spacing w:before="0" w:line="360" w:lineRule="auto"/>
        <w:jc w:val="both"/>
        <w:rPr>
          <w:rFonts w:ascii="Times New Roman" w:hAnsi="Times New Roman" w:cs="Times New Roman"/>
          <w:b/>
          <w:color w:val="auto"/>
          <w:sz w:val="24"/>
          <w:szCs w:val="24"/>
        </w:rPr>
      </w:pPr>
      <w:r w:rsidRPr="00514347">
        <w:rPr>
          <w:rFonts w:ascii="Times New Roman" w:hAnsi="Times New Roman" w:cs="Times New Roman"/>
          <w:b/>
          <w:color w:val="auto"/>
          <w:sz w:val="24"/>
          <w:szCs w:val="24"/>
        </w:rPr>
        <w:t>Solar Panels</w:t>
      </w:r>
    </w:p>
    <w:p w:rsidR="00DC6373" w:rsidRPr="00514347" w:rsidRDefault="00DC6373" w:rsidP="00DA0729">
      <w:pPr>
        <w:pStyle w:val="NormalWeb"/>
        <w:spacing w:before="0" w:beforeAutospacing="0" w:after="0" w:afterAutospacing="0" w:line="360" w:lineRule="auto"/>
        <w:jc w:val="both"/>
      </w:pPr>
      <w:r w:rsidRPr="00514347">
        <w:t xml:space="preserve">                    </w:t>
      </w:r>
      <w:r w:rsidR="00FB3BFA" w:rsidRPr="00514347">
        <w:t xml:space="preserve">The fundamental piece of a sun powered electric framework is the sun based board. There are different sorts of sun based board accessible on the lookout. Sun oriented boards are otherwise called photovoltaic sun powered boards. Sun oriented board or sun based module is essentially a variety of arrangement and equal associated sun powered cells. The potential contrast created across a sunlight based cell is about 0.5 volt and </w:t>
      </w:r>
      <w:r w:rsidR="00FB3BFA" w:rsidRPr="00514347">
        <w:lastRenderedPageBreak/>
        <w:t>consequently wanted number of such cells to be associated in arrangement to accomplish 14 to 18 volts to charge a standard battery of 12 volts. Sun based boards are associated together to make a sun powered exhibit. Numerous boards are associated together both in equal and arrangement to accomplish higher current and higher voltage individually</w:t>
      </w:r>
      <w:r w:rsidRPr="00514347">
        <w:t xml:space="preserve">. </w:t>
      </w:r>
    </w:p>
    <w:p w:rsidR="00DC6373" w:rsidRPr="00514347" w:rsidRDefault="00DC6373" w:rsidP="005D1211">
      <w:pPr>
        <w:pStyle w:val="NormalWeb"/>
        <w:spacing w:before="0" w:beforeAutospacing="0" w:after="0" w:afterAutospacing="0" w:line="360" w:lineRule="auto"/>
        <w:jc w:val="both"/>
        <w:rPr>
          <w:b/>
        </w:rPr>
      </w:pPr>
      <w:r w:rsidRPr="00514347">
        <w:rPr>
          <w:noProof/>
        </w:rPr>
        <w:drawing>
          <wp:inline distT="0" distB="0" distL="0" distR="0" wp14:anchorId="721A5B14" wp14:editId="7824F151">
            <wp:extent cx="5377070" cy="1470991"/>
            <wp:effectExtent l="0" t="0" r="0" b="0"/>
            <wp:docPr id="474" name="Picture 22" descr="series solar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ies solar array"/>
                    <pic:cNvPicPr>
                      <a:picLocks noChangeAspect="1" noChangeArrowheads="1"/>
                    </pic:cNvPicPr>
                  </pic:nvPicPr>
                  <pic:blipFill>
                    <a:blip r:embed="rId61"/>
                    <a:srcRect/>
                    <a:stretch>
                      <a:fillRect/>
                    </a:stretch>
                  </pic:blipFill>
                  <pic:spPr bwMode="auto">
                    <a:xfrm>
                      <a:off x="0" y="0"/>
                      <a:ext cx="5379720" cy="1471716"/>
                    </a:xfrm>
                    <a:prstGeom prst="rect">
                      <a:avLst/>
                    </a:prstGeom>
                    <a:noFill/>
                    <a:ln w="9525">
                      <a:noFill/>
                      <a:miter lim="800000"/>
                      <a:headEnd/>
                      <a:tailEnd/>
                    </a:ln>
                  </pic:spPr>
                </pic:pic>
              </a:graphicData>
            </a:graphic>
          </wp:inline>
        </w:drawing>
      </w:r>
    </w:p>
    <w:p w:rsidR="00DC6373" w:rsidRPr="00514347" w:rsidRDefault="00FB3BFA" w:rsidP="005D1211">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Above fig shows the design of a twofold stage matrix interfaced sun powered photovoltaic framework with </w:t>
      </w:r>
      <w:r w:rsidR="00CE4D16" w:rsidRPr="00514347">
        <w:rPr>
          <w:rFonts w:ascii="Times New Roman" w:hAnsi="Times New Roman" w:cs="Times New Roman"/>
          <w:color w:val="000000" w:themeColor="text1"/>
          <w:sz w:val="24"/>
          <w:szCs w:val="24"/>
        </w:rPr>
        <w:t>neighbourhood</w:t>
      </w:r>
      <w:r w:rsidRPr="00514347">
        <w:rPr>
          <w:rFonts w:ascii="Times New Roman" w:hAnsi="Times New Roman" w:cs="Times New Roman"/>
          <w:color w:val="000000" w:themeColor="text1"/>
          <w:sz w:val="24"/>
          <w:szCs w:val="24"/>
        </w:rPr>
        <w:t xml:space="preserve"> loads associated at PCC (Point of Common Coupling). The framework incorporates a PV exhibit, three-stage voltage source inverter (VSI), the lift converter, interfacing inductors, DC connect capacitor, swell channel and the straight/nonlinear burdens. The demonstrating philosophy for PV exhibit is accounted for in the writing [27]. A two-stage framework is considered here, where the DC-DC help converter guarantees the greatest force extraction from the PV cluster, utilizing steady conductance (InC) [28] based most extreme force extraction strategy, due the focal points it offers [28], disregarding a couple of negative marks [28]. In InC calculation, the bearing of bother to arrive at most extreme force point is chosen by the contrast between the steady conductance and the conductance offered by the PV cluster</w:t>
      </w:r>
      <w:r w:rsidR="00DC6373" w:rsidRPr="00514347">
        <w:rPr>
          <w:rFonts w:ascii="Times New Roman" w:hAnsi="Times New Roman" w:cs="Times New Roman"/>
          <w:color w:val="000000" w:themeColor="text1"/>
          <w:sz w:val="24"/>
          <w:szCs w:val="24"/>
        </w:rPr>
        <w:t>.</w:t>
      </w:r>
    </w:p>
    <w:p w:rsidR="00DC6373" w:rsidRPr="00514347" w:rsidRDefault="00DC6373" w:rsidP="005D1211">
      <w:pPr>
        <w:autoSpaceDE w:val="0"/>
        <w:autoSpaceDN w:val="0"/>
        <w:adjustRightInd w:val="0"/>
        <w:spacing w:after="0" w:line="360" w:lineRule="auto"/>
        <w:jc w:val="both"/>
        <w:rPr>
          <w:rFonts w:ascii="Times New Roman" w:hAnsi="Times New Roman" w:cs="Times New Roman"/>
          <w:b/>
          <w:sz w:val="28"/>
        </w:rPr>
      </w:pPr>
      <w:r w:rsidRPr="00514347">
        <w:rPr>
          <w:rFonts w:ascii="Times New Roman" w:hAnsi="Times New Roman" w:cs="Times New Roman"/>
          <w:b/>
          <w:sz w:val="28"/>
        </w:rPr>
        <w:t>2.7 System configuration</w:t>
      </w:r>
    </w:p>
    <w:p w:rsidR="00DC6373" w:rsidRPr="00514347" w:rsidRDefault="00DC6373" w:rsidP="00DA0729">
      <w:pPr>
        <w:spacing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3C4AB5B9" wp14:editId="192A5972">
            <wp:extent cx="4304966" cy="2524539"/>
            <wp:effectExtent l="0" t="0" r="63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b="7486"/>
                    <a:stretch/>
                  </pic:blipFill>
                  <pic:spPr bwMode="auto">
                    <a:xfrm>
                      <a:off x="0" y="0"/>
                      <a:ext cx="4310053" cy="2527522"/>
                    </a:xfrm>
                    <a:prstGeom prst="rect">
                      <a:avLst/>
                    </a:prstGeom>
                    <a:ln>
                      <a:noFill/>
                    </a:ln>
                    <a:extLst>
                      <a:ext uri="{53640926-AAD7-44D8-BBD7-CCE9431645EC}">
                        <a14:shadowObscured xmlns:a14="http://schemas.microsoft.com/office/drawing/2010/main"/>
                      </a:ext>
                    </a:extLst>
                  </pic:spPr>
                </pic:pic>
              </a:graphicData>
            </a:graphic>
          </wp:inline>
        </w:drawing>
      </w:r>
    </w:p>
    <w:p w:rsidR="00DC6373" w:rsidRPr="00514347" w:rsidRDefault="00DC6373" w:rsidP="00DA0729">
      <w:pPr>
        <w:spacing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Fig.2.5. Configuration of two stage grid interfaced PV system</w:t>
      </w:r>
    </w:p>
    <w:p w:rsidR="00DC6373" w:rsidRPr="00514347" w:rsidRDefault="00FB3BFA"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lastRenderedPageBreak/>
        <w:t xml:space="preserve">Notwithstanding, under serious lattice side blames, the PV cluster are made to work under non-MPPT mode, as the PV inverter can't deal with the most extreme PV power. The waves in the network flows are killed utilizing interfacing inductors and the VSI exchanging commotions are consumed by the wave channel. The plan and displaying technique of the </w:t>
      </w:r>
      <w:proofErr w:type="gramStart"/>
      <w:r w:rsidRPr="00514347">
        <w:rPr>
          <w:rFonts w:ascii="Times New Roman" w:hAnsi="Times New Roman" w:cs="Times New Roman"/>
          <w:color w:val="000000" w:themeColor="text1"/>
          <w:sz w:val="24"/>
          <w:szCs w:val="24"/>
        </w:rPr>
        <w:t>framework,</w:t>
      </w:r>
      <w:proofErr w:type="gramEnd"/>
      <w:r w:rsidRPr="00514347">
        <w:rPr>
          <w:rFonts w:ascii="Times New Roman" w:hAnsi="Times New Roman" w:cs="Times New Roman"/>
          <w:color w:val="000000" w:themeColor="text1"/>
          <w:sz w:val="24"/>
          <w:szCs w:val="24"/>
        </w:rPr>
        <w:t xml:space="preserve"> is as introduced in [2]. The subtleties of framework boundaries are accounted for in Appendix</w:t>
      </w:r>
      <w:r w:rsidR="00DC6373" w:rsidRPr="00514347">
        <w:rPr>
          <w:rFonts w:ascii="Times New Roman" w:hAnsi="Times New Roman" w:cs="Times New Roman"/>
          <w:color w:val="000000" w:themeColor="text1"/>
          <w:sz w:val="24"/>
          <w:szCs w:val="24"/>
        </w:rPr>
        <w:t xml:space="preserve">. </w:t>
      </w:r>
    </w:p>
    <w:p w:rsidR="00A546E7" w:rsidRPr="00514347" w:rsidRDefault="00A546E7" w:rsidP="00DA0729">
      <w:pPr>
        <w:autoSpaceDE w:val="0"/>
        <w:autoSpaceDN w:val="0"/>
        <w:adjustRightInd w:val="0"/>
        <w:spacing w:after="0" w:line="360" w:lineRule="auto"/>
        <w:ind w:firstLine="720"/>
        <w:jc w:val="both"/>
        <w:rPr>
          <w:rFonts w:ascii="Times New Roman" w:hAnsi="Times New Roman" w:cs="Times New Roman"/>
          <w:sz w:val="24"/>
          <w:szCs w:val="24"/>
        </w:rPr>
      </w:pPr>
    </w:p>
    <w:p w:rsidR="00A546E7" w:rsidRPr="00514347" w:rsidRDefault="00A546E7" w:rsidP="00DA0729">
      <w:pPr>
        <w:autoSpaceDE w:val="0"/>
        <w:autoSpaceDN w:val="0"/>
        <w:adjustRightInd w:val="0"/>
        <w:spacing w:after="0" w:line="360" w:lineRule="auto"/>
        <w:ind w:firstLine="720"/>
        <w:jc w:val="both"/>
        <w:rPr>
          <w:rFonts w:ascii="Times New Roman" w:hAnsi="Times New Roman" w:cs="Times New Roman"/>
          <w:sz w:val="24"/>
          <w:szCs w:val="24"/>
        </w:rPr>
      </w:pPr>
    </w:p>
    <w:p w:rsidR="005D1211" w:rsidRPr="00514347" w:rsidRDefault="005D1211"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8483B" w:rsidRPr="00514347" w:rsidRDefault="0018483B" w:rsidP="005D1211">
      <w:pPr>
        <w:spacing w:line="360" w:lineRule="auto"/>
        <w:jc w:val="center"/>
        <w:rPr>
          <w:rFonts w:ascii="Times New Roman" w:hAnsi="Times New Roman" w:cs="Times New Roman"/>
          <w:b/>
          <w:sz w:val="28"/>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E7E0D" w:rsidRDefault="001E7E0D" w:rsidP="00AC4C2C">
      <w:pPr>
        <w:spacing w:after="0" w:line="360" w:lineRule="auto"/>
        <w:jc w:val="center"/>
        <w:rPr>
          <w:rFonts w:ascii="Times New Roman" w:eastAsia="Times New Roman" w:hAnsi="Times New Roman" w:cs="Times New Roman"/>
          <w:b/>
          <w:iCs/>
          <w:color w:val="000000"/>
          <w:sz w:val="28"/>
          <w:szCs w:val="28"/>
          <w:shd w:val="clear" w:color="auto" w:fill="FFFFFF"/>
        </w:rPr>
      </w:pPr>
    </w:p>
    <w:p w:rsidR="001B0F40" w:rsidRPr="00514347" w:rsidRDefault="001B0F40" w:rsidP="00AC4C2C">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lastRenderedPageBreak/>
        <w:t>CHAPTER 3</w:t>
      </w:r>
    </w:p>
    <w:p w:rsidR="00AF5636" w:rsidRPr="00514347" w:rsidRDefault="00AF5636" w:rsidP="00AC4C2C">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CONTROL APPROACH</w:t>
      </w:r>
    </w:p>
    <w:p w:rsidR="00591D6B" w:rsidRPr="00514347" w:rsidRDefault="00EB3231" w:rsidP="005D1211">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b/>
      </w:r>
      <w:r w:rsidR="00FB3BFA" w:rsidRPr="00514347">
        <w:rPr>
          <w:rFonts w:ascii="Times New Roman" w:hAnsi="Times New Roman" w:cs="Times New Roman"/>
          <w:color w:val="000000" w:themeColor="text1"/>
          <w:sz w:val="24"/>
          <w:szCs w:val="24"/>
        </w:rPr>
        <w:t>The precise control for the network interfaced power converter and the lift converter, are depicted here. The fundamental contributions to the PV inverter, are network flows (isa,isb,isc), load currents(iLa,iLb,iLc), PCC voltages (vsa,vsb,vsc) and the DC interface voltage (VDC); while the lift converter regulator principally requires PV-cluster voltage (VPV) and current (IPV) as its sources of info. The reference matrix flows are assessed utilizing the control plot and the hysteresis regulator is utilized to guarantee that the detected network flows follow the reference framework flows. The general control schematic for PV inverter is portrayed in Fig. 3.1. The various targets of the control are exhibited by division of control into five modules in particular, (I) load flows handling through EKF plot, (ii) appointing the heap current loads, (iii) assessment of misfortune segment and the PV feed forward segment, (</w:t>
      </w:r>
      <w:proofErr w:type="gramStart"/>
      <w:r w:rsidR="00FB3BFA" w:rsidRPr="00514347">
        <w:rPr>
          <w:rFonts w:ascii="Times New Roman" w:hAnsi="Times New Roman" w:cs="Times New Roman"/>
          <w:color w:val="000000" w:themeColor="text1"/>
          <w:sz w:val="24"/>
          <w:szCs w:val="24"/>
        </w:rPr>
        <w:t>iv</w:t>
      </w:r>
      <w:proofErr w:type="gramEnd"/>
      <w:r w:rsidR="00FB3BFA" w:rsidRPr="00514347">
        <w:rPr>
          <w:rFonts w:ascii="Times New Roman" w:hAnsi="Times New Roman" w:cs="Times New Roman"/>
          <w:color w:val="000000" w:themeColor="text1"/>
          <w:sz w:val="24"/>
          <w:szCs w:val="24"/>
        </w:rPr>
        <w:t>) Fault ride through control, and (v) age of inverter gating beats. These are clarified as follows</w:t>
      </w:r>
      <w:r w:rsidR="00591D6B" w:rsidRPr="00514347">
        <w:rPr>
          <w:rFonts w:ascii="Times New Roman" w:hAnsi="Times New Roman" w:cs="Times New Roman"/>
          <w:color w:val="000000" w:themeColor="text1"/>
          <w:sz w:val="24"/>
          <w:szCs w:val="24"/>
        </w:rPr>
        <w:t xml:space="preserve">. </w:t>
      </w:r>
    </w:p>
    <w:p w:rsidR="00591D6B" w:rsidRPr="00514347" w:rsidRDefault="00591D6B" w:rsidP="00DA0729">
      <w:pPr>
        <w:autoSpaceDE w:val="0"/>
        <w:autoSpaceDN w:val="0"/>
        <w:adjustRightInd w:val="0"/>
        <w:spacing w:after="0" w:line="360" w:lineRule="auto"/>
        <w:jc w:val="both"/>
        <w:rPr>
          <w:rFonts w:ascii="Times New Roman" w:hAnsi="Times New Roman" w:cs="Times New Roman"/>
          <w:b/>
          <w:sz w:val="28"/>
        </w:rPr>
      </w:pPr>
      <w:r w:rsidRPr="00514347">
        <w:rPr>
          <w:rFonts w:ascii="Times New Roman" w:hAnsi="Times New Roman" w:cs="Times New Roman"/>
          <w:b/>
          <w:sz w:val="28"/>
        </w:rPr>
        <w:t xml:space="preserve">A.  EKF Scheme for Load Currents Processing </w:t>
      </w:r>
    </w:p>
    <w:p w:rsidR="00591D6B" w:rsidRPr="00514347" w:rsidRDefault="00AC4C2C" w:rsidP="00792BAE">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514347">
        <w:rPr>
          <w:rFonts w:ascii="Times New Roman" w:hAnsi="Times New Roman" w:cs="Times New Roman"/>
          <w:color w:val="000000" w:themeColor="text1"/>
          <w:sz w:val="24"/>
          <w:szCs w:val="24"/>
        </w:rPr>
        <w:tab/>
      </w:r>
      <w:r w:rsidR="00FB3BFA" w:rsidRPr="00514347">
        <w:rPr>
          <w:rFonts w:ascii="Times New Roman" w:hAnsi="Times New Roman" w:cs="Times New Roman"/>
          <w:color w:val="000000" w:themeColor="text1"/>
          <w:sz w:val="24"/>
          <w:szCs w:val="24"/>
        </w:rPr>
        <w:t xml:space="preserve">The EKF plot for assessment of principal segments of burden </w:t>
      </w:r>
      <w:proofErr w:type="gramStart"/>
      <w:r w:rsidR="00FB3BFA" w:rsidRPr="00514347">
        <w:rPr>
          <w:rFonts w:ascii="Times New Roman" w:hAnsi="Times New Roman" w:cs="Times New Roman"/>
          <w:color w:val="000000" w:themeColor="text1"/>
          <w:sz w:val="24"/>
          <w:szCs w:val="24"/>
        </w:rPr>
        <w:t>current,</w:t>
      </w:r>
      <w:proofErr w:type="gramEnd"/>
      <w:r w:rsidR="00FB3BFA" w:rsidRPr="00514347">
        <w:rPr>
          <w:rFonts w:ascii="Times New Roman" w:hAnsi="Times New Roman" w:cs="Times New Roman"/>
          <w:color w:val="000000" w:themeColor="text1"/>
          <w:sz w:val="24"/>
          <w:szCs w:val="24"/>
        </w:rPr>
        <w:t xml:space="preserve"> is portrayed here. The KF is numerical technique, which works through forecast and amendment component. It is a recursive structure permits its constant execution without putting away perceptions or past evaluations. It gives data about the nature of the assessment by giving, notwithstanding the best gauge, the fluctuation of the assessment </w:t>
      </w:r>
      <w:r w:rsidRPr="00514347">
        <w:rPr>
          <w:rFonts w:ascii="Times New Roman" w:hAnsi="Times New Roman" w:cs="Times New Roman"/>
          <w:color w:val="000000" w:themeColor="text1"/>
          <w:sz w:val="24"/>
          <w:szCs w:val="24"/>
        </w:rPr>
        <w:t>error. The</w:t>
      </w:r>
      <w:r w:rsidR="00FB3BFA" w:rsidRPr="00514347">
        <w:rPr>
          <w:rFonts w:ascii="Times New Roman" w:hAnsi="Times New Roman" w:cs="Times New Roman"/>
          <w:color w:val="000000" w:themeColor="text1"/>
          <w:sz w:val="24"/>
          <w:szCs w:val="24"/>
        </w:rPr>
        <w:t xml:space="preserve"> KF can address itself and exploits revisions between obscure elements and update itself. </w:t>
      </w:r>
      <w:r w:rsidR="00FB3BFA" w:rsidRPr="00514347">
        <w:rPr>
          <w:rFonts w:ascii="Times New Roman" w:hAnsi="Times New Roman" w:cs="Times New Roman"/>
          <w:noProof/>
          <w:color w:val="000000" w:themeColor="text1"/>
          <w:sz w:val="24"/>
          <w:szCs w:val="24"/>
        </w:rPr>
        <w:t>Generally, the KF calculation predicts another state from its past assessment by adding a revision term relative to anticipated mistake. Thusly, this blunder is factually limited</w:t>
      </w:r>
      <w:r w:rsidR="00591D6B" w:rsidRPr="00514347">
        <w:rPr>
          <w:rFonts w:ascii="Times New Roman" w:hAnsi="Times New Roman" w:cs="Times New Roman"/>
          <w:noProof/>
          <w:color w:val="000000" w:themeColor="text1"/>
          <w:sz w:val="24"/>
          <w:szCs w:val="24"/>
        </w:rPr>
        <w:t xml:space="preserve">. </w:t>
      </w:r>
    </w:p>
    <w:p w:rsidR="00AC4C2C" w:rsidRPr="00514347" w:rsidRDefault="00AC4C2C" w:rsidP="00AC4C2C">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514347">
        <w:rPr>
          <w:rFonts w:ascii="Times New Roman" w:hAnsi="Times New Roman" w:cs="Times New Roman"/>
          <w:noProof/>
          <w:color w:val="000000" w:themeColor="text1"/>
          <w:sz w:val="24"/>
          <w:szCs w:val="24"/>
        </w:rPr>
        <w:t xml:space="preserve">Initially, the load current, is expressed as, </w:t>
      </w:r>
    </w:p>
    <w:p w:rsidR="00AC4C2C" w:rsidRPr="00514347" w:rsidRDefault="00EE6B78" w:rsidP="00AC4C2C">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La</m:t>
              </m:r>
            </m:sub>
          </m:sSub>
          <m:r>
            <m:rPr>
              <m:sty m:val="p"/>
            </m:rPr>
            <w:rPr>
              <w:rFonts w:ascii="Cambria Math" w:hAnsi="Cambria Math" w:cs="Times New Roman"/>
              <w:color w:val="000000" w:themeColor="text1"/>
              <w:sz w:val="24"/>
              <w:szCs w:val="24"/>
            </w:rPr>
            <m:t xml:space="preserve">= </m:t>
          </m:r>
          <m:nary>
            <m:naryPr>
              <m:chr m:val="∑"/>
              <m:limLoc m:val="undOvr"/>
              <m:supHide m:val="1"/>
              <m:ctrlPr>
                <w:rPr>
                  <w:rFonts w:ascii="Cambria Math" w:hAnsi="Cambria Math" w:cs="Times New Roman"/>
                  <w:color w:val="000000" w:themeColor="text1"/>
                  <w:sz w:val="24"/>
                  <w:szCs w:val="24"/>
                </w:rPr>
              </m:ctrlPr>
            </m:naryPr>
            <m:sub>
              <m:r>
                <m:rPr>
                  <m:sty m:val="bi"/>
                </m:rPr>
                <w:rPr>
                  <w:rFonts w:ascii="Cambria Math" w:hAnsi="Cambria Math" w:cs="Times New Roman"/>
                  <w:color w:val="000000" w:themeColor="text1"/>
                  <w:sz w:val="24"/>
                  <w:szCs w:val="24"/>
                </w:rPr>
                <m:t>n</m:t>
              </m:r>
            </m:sub>
            <m:sup/>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Lan</m:t>
                  </m:r>
                </m:sub>
              </m:sSub>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ω</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t</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e>
              </m:func>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e>
          </m:nary>
        </m:oMath>
      </m:oMathPara>
    </w:p>
    <w:p w:rsidR="00AC4C2C" w:rsidRPr="00514347" w:rsidRDefault="00AC4C2C" w:rsidP="00AC4C2C">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rPr>
        <w:t xml:space="preserve"> </w:t>
      </w:r>
      <w:r w:rsidRPr="00514347">
        <w:rPr>
          <w:rFonts w:ascii="Times New Roman" w:hAnsi="Times New Roman" w:cs="Times New Roman"/>
          <w:color w:val="000000" w:themeColor="text1"/>
          <w:sz w:val="24"/>
          <w:szCs w:val="24"/>
        </w:rPr>
        <w:t xml:space="preserve">In </w:t>
      </w:r>
      <w:proofErr w:type="gramStart"/>
      <w:r w:rsidRPr="00514347">
        <w:rPr>
          <w:rFonts w:ascii="Times New Roman" w:hAnsi="Times New Roman" w:cs="Times New Roman"/>
          <w:color w:val="000000" w:themeColor="text1"/>
          <w:sz w:val="24"/>
          <w:szCs w:val="24"/>
        </w:rPr>
        <w:t xml:space="preserve">which </w:t>
      </w:r>
      <w:proofErr w:type="gramEnd"/>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pn</m:t>
            </m:r>
          </m:sub>
        </m:sSub>
      </m:oMath>
      <w:r w:rsidRPr="00514347">
        <w:rPr>
          <w:rFonts w:ascii="Times New Roman" w:hAnsi="Times New Roman" w:cs="Times New Roman"/>
          <w:color w:val="000000" w:themeColor="text1"/>
          <w:sz w:val="24"/>
          <w:szCs w:val="24"/>
        </w:rPr>
        <w:t>,</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m:t>
            </m:r>
          </m:sub>
        </m:sSub>
      </m:oMath>
      <w:r w:rsidRPr="00514347">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ω</m:t>
            </m:r>
          </m:e>
          <m:sub>
            <m:r>
              <m:rPr>
                <m:sty m:val="bi"/>
              </m:rPr>
              <w:rPr>
                <w:rFonts w:ascii="Cambria Math" w:hAnsi="Cambria Math" w:cs="Times New Roman"/>
                <w:color w:val="000000" w:themeColor="text1"/>
                <w:sz w:val="24"/>
                <w:szCs w:val="24"/>
              </w:rPr>
              <m:t>n</m:t>
            </m:r>
          </m:sub>
        </m:sSub>
      </m:oMath>
      <w:r w:rsidRPr="00514347">
        <w:rPr>
          <w:rFonts w:ascii="Times New Roman" w:hAnsi="Times New Roman" w:cs="Times New Roman"/>
          <w:color w:val="000000" w:themeColor="text1"/>
          <w:sz w:val="24"/>
          <w:szCs w:val="24"/>
        </w:rPr>
        <w:t>are adequacy, stage and recurrence of the nth symphonious segment. The heap current at kth testing moment (</w:t>
      </w:r>
      <w:proofErr w:type="gramStart"/>
      <w:r w:rsidRPr="00514347">
        <w:rPr>
          <w:rFonts w:ascii="Times New Roman" w:hAnsi="Times New Roman" w:cs="Times New Roman"/>
          <w:color w:val="000000" w:themeColor="text1"/>
          <w:sz w:val="24"/>
          <w:szCs w:val="24"/>
        </w:rPr>
        <w:t>yk</w:t>
      </w:r>
      <w:proofErr w:type="gramEnd"/>
      <w:r w:rsidRPr="00514347">
        <w:rPr>
          <w:rFonts w:ascii="Times New Roman" w:hAnsi="Times New Roman" w:cs="Times New Roman"/>
          <w:color w:val="000000" w:themeColor="text1"/>
          <w:sz w:val="24"/>
          <w:szCs w:val="24"/>
        </w:rPr>
        <w:t xml:space="preserve">), is communicated as, </w:t>
      </w:r>
    </w:p>
    <w:p w:rsidR="00EB3231" w:rsidRPr="00514347" w:rsidRDefault="00EE6B78" w:rsidP="00AC4C2C">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La</m:t>
              </m:r>
              <m:r>
                <m:rPr>
                  <m:sty m:val="b"/>
                </m:rPr>
                <w:rPr>
                  <w:rFonts w:ascii="Cambria Math" w:hAnsi="Cambria Math" w:cs="Times New Roman"/>
                  <w:color w:val="000000" w:themeColor="text1"/>
                  <w:sz w:val="24"/>
                  <w:szCs w:val="24"/>
                </w:rPr>
                <m:t>1</m:t>
              </m:r>
            </m:sub>
          </m:sSub>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d>
                <m:dPr>
                  <m:ctrlPr>
                    <w:rPr>
                      <w:rFonts w:ascii="Cambria Math" w:hAnsi="Cambria Math" w:cs="Times New Roman"/>
                      <w:color w:val="000000" w:themeColor="text1"/>
                      <w:sz w:val="24"/>
                      <w:szCs w:val="24"/>
                    </w:rPr>
                  </m:ctrlPr>
                </m:dPr>
                <m:e>
                  <m:r>
                    <m:rPr>
                      <m:sty m:val="bi"/>
                    </m:rPr>
                    <w:rPr>
                      <w:rFonts w:ascii="Cambria Math" w:hAnsi="Cambria Math" w:cs="Times New Roman"/>
                      <w:color w:val="000000" w:themeColor="text1"/>
                      <w:sz w:val="24"/>
                      <w:szCs w:val="24"/>
                    </w:rPr>
                    <m:t>K</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ω</m:t>
                      </m:r>
                    </m:e>
                    <m:sub>
                      <m:r>
                        <m:rPr>
                          <m:sty m:val="b"/>
                        </m:rPr>
                        <w:rPr>
                          <w:rFonts w:ascii="Cambria Math" w:hAnsi="Cambria Math" w:cs="Times New Roman"/>
                          <w:color w:val="000000" w:themeColor="text1"/>
                          <w:sz w:val="24"/>
                          <w:szCs w:val="24"/>
                        </w:rPr>
                        <m:t>1</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m:t>
                      </m:r>
                    </m:sub>
                  </m:sSub>
                </m:e>
              </m:d>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ε</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m:t>
              </m:r>
            </m:e>
          </m:func>
        </m:oMath>
      </m:oMathPara>
    </w:p>
    <w:p w:rsidR="00792BAE" w:rsidRPr="00514347" w:rsidRDefault="0091740D" w:rsidP="00792BAE">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Where,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Ts</m:t>
        </m:r>
        <m:r>
          <m:rPr>
            <m:sty m:val="p"/>
          </m:rPr>
          <w:rPr>
            <w:rFonts w:ascii="Cambria Math" w:hAnsi="Cambria Math" w:cs="Times New Roman"/>
            <w:color w:val="000000" w:themeColor="text1"/>
            <w:sz w:val="24"/>
            <w:szCs w:val="24"/>
          </w:rPr>
          <m:t>’</m:t>
        </m:r>
      </m:oMath>
      <w:r w:rsidRPr="00514347">
        <w:rPr>
          <w:rFonts w:ascii="Times New Roman" w:hAnsi="Times New Roman" w:cs="Times New Roman"/>
          <w:color w:val="000000" w:themeColor="text1"/>
          <w:sz w:val="24"/>
          <w:szCs w:val="24"/>
        </w:rPr>
        <w:t xml:space="preserve"> is is the examining time and </w:t>
      </w:r>
      <w:r w:rsidRPr="00514347">
        <w:rPr>
          <w:rFonts w:ascii="Cambria Math" w:hAnsi="Cambria Math" w:cs="Cambria Math"/>
          <w:color w:val="000000" w:themeColor="text1"/>
          <w:sz w:val="24"/>
          <w:szCs w:val="24"/>
        </w:rPr>
        <w:t>𝜀𝑘</w:t>
      </w:r>
      <w:r w:rsidRPr="00514347">
        <w:rPr>
          <w:rFonts w:ascii="Times New Roman" w:hAnsi="Times New Roman" w:cs="Times New Roman"/>
          <w:color w:val="000000" w:themeColor="text1"/>
          <w:sz w:val="24"/>
          <w:szCs w:val="24"/>
        </w:rPr>
        <w:t xml:space="preserve"> is Gaussian </w:t>
      </w:r>
      <w:proofErr w:type="spellStart"/>
      <w:r w:rsidRPr="00514347">
        <w:rPr>
          <w:rFonts w:ascii="Times New Roman" w:hAnsi="Times New Roman" w:cs="Times New Roman"/>
          <w:color w:val="000000" w:themeColor="text1"/>
          <w:sz w:val="24"/>
          <w:szCs w:val="24"/>
        </w:rPr>
        <w:t>clamor</w:t>
      </w:r>
      <w:proofErr w:type="spellEnd"/>
      <w:r w:rsidRPr="00514347">
        <w:rPr>
          <w:rFonts w:ascii="Times New Roman" w:hAnsi="Times New Roman" w:cs="Times New Roman"/>
          <w:color w:val="000000" w:themeColor="text1"/>
          <w:sz w:val="24"/>
          <w:szCs w:val="24"/>
        </w:rPr>
        <w:t xml:space="preserve"> with zero mean and varianceσv2. The articulation (2) is expressed as far as assessed key burden current (</w:t>
      </w:r>
      <m:oMath>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e>
        </m:acc>
      </m:oMath>
      <w:r w:rsidRPr="00514347">
        <w:rPr>
          <w:rFonts w:ascii="Times New Roman" w:hAnsi="Times New Roman" w:cs="Times New Roman"/>
          <w:color w:val="000000" w:themeColor="text1"/>
          <w:sz w:val="24"/>
          <w:szCs w:val="24"/>
        </w:rPr>
        <w:t xml:space="preserve">) as, </w:t>
      </w:r>
      <m:oMath>
        <m:r>
          <m:rPr>
            <m:sty m:val="p"/>
          </m:rPr>
          <w:rPr>
            <w:rFonts w:ascii="Cambria Math" w:hAnsi="Cambria Math" w:cs="Times New Roman"/>
            <w:color w:val="000000" w:themeColor="text1"/>
            <w:sz w:val="24"/>
            <w:szCs w:val="24"/>
          </w:rPr>
          <w:br/>
        </m:r>
      </m:oMath>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e>
          </m:acc>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ε</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m:t>
          </m:r>
          <m:r>
            <m:rPr>
              <m:sty m:val="p"/>
            </m:rPr>
            <w:rPr>
              <w:rFonts w:ascii="Cambria Math" w:hAnsi="Cambria Math" w:cs="Times New Roman"/>
              <w:color w:val="000000" w:themeColor="text1"/>
              <w:sz w:val="24"/>
              <w:szCs w:val="24"/>
            </w:rPr>
            <m:t xml:space="preserve">) </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lastRenderedPageBreak/>
        <w:drawing>
          <wp:inline distT="0" distB="0" distL="0" distR="0" wp14:anchorId="08B618B9" wp14:editId="4CDF2E6C">
            <wp:extent cx="5476461" cy="286247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b="6666"/>
                    <a:stretch/>
                  </pic:blipFill>
                  <pic:spPr bwMode="auto">
                    <a:xfrm>
                      <a:off x="0" y="0"/>
                      <a:ext cx="5491408" cy="2870283"/>
                    </a:xfrm>
                    <a:prstGeom prst="rect">
                      <a:avLst/>
                    </a:prstGeom>
                    <a:ln>
                      <a:noFill/>
                    </a:ln>
                    <a:extLst>
                      <a:ext uri="{53640926-AAD7-44D8-BBD7-CCE9431645EC}">
                        <a14:shadowObscured xmlns:a14="http://schemas.microsoft.com/office/drawing/2010/main"/>
                      </a:ext>
                    </a:extLst>
                  </pic:spPr>
                </pic:pic>
              </a:graphicData>
            </a:graphic>
          </wp:inline>
        </w:drawing>
      </w:r>
    </w:p>
    <w:p w:rsidR="00591D6B" w:rsidRPr="00514347" w:rsidRDefault="00FB3BFA" w:rsidP="00AC4C2C">
      <w:pPr>
        <w:autoSpaceDE w:val="0"/>
        <w:autoSpaceDN w:val="0"/>
        <w:adjustRightInd w:val="0"/>
        <w:spacing w:after="0"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Fig.3.1 Control schematic for age of </w:t>
      </w:r>
      <w:r w:rsidR="00686DDB" w:rsidRPr="00514347">
        <w:rPr>
          <w:rFonts w:ascii="Times New Roman" w:hAnsi="Times New Roman" w:cs="Times New Roman"/>
          <w:color w:val="000000" w:themeColor="text1"/>
          <w:sz w:val="24"/>
          <w:szCs w:val="24"/>
        </w:rPr>
        <w:t>PV</w:t>
      </w:r>
      <w:r w:rsidRPr="00514347">
        <w:rPr>
          <w:rFonts w:ascii="Times New Roman" w:hAnsi="Times New Roman" w:cs="Times New Roman"/>
          <w:color w:val="000000" w:themeColor="text1"/>
          <w:sz w:val="24"/>
          <w:szCs w:val="24"/>
        </w:rPr>
        <w:t xml:space="preserve"> </w:t>
      </w:r>
      <w:r w:rsidR="00686DDB" w:rsidRPr="00514347">
        <w:rPr>
          <w:rFonts w:ascii="Times New Roman" w:hAnsi="Times New Roman" w:cs="Times New Roman"/>
          <w:color w:val="000000" w:themeColor="text1"/>
          <w:sz w:val="24"/>
          <w:szCs w:val="24"/>
        </w:rPr>
        <w:t>rearranges</w:t>
      </w:r>
      <w:r w:rsidRPr="00514347">
        <w:rPr>
          <w:rFonts w:ascii="Times New Roman" w:hAnsi="Times New Roman" w:cs="Times New Roman"/>
          <w:color w:val="000000" w:themeColor="text1"/>
          <w:sz w:val="24"/>
          <w:szCs w:val="24"/>
        </w:rPr>
        <w:t xml:space="preserve"> gating beats</w:t>
      </w:r>
    </w:p>
    <w:p w:rsidR="00591D6B" w:rsidRPr="00514347" w:rsidRDefault="0091740D"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i</w:t>
      </w:r>
      <w:r w:rsidR="00EC230A" w:rsidRPr="00514347">
        <w:rPr>
          <w:rFonts w:ascii="Times New Roman" w:hAnsi="Times New Roman" w:cs="Times New Roman"/>
          <w:color w:val="000000" w:themeColor="text1"/>
          <w:sz w:val="24"/>
          <w:szCs w:val="24"/>
        </w:rPr>
        <w:t xml:space="preserve">n the wake of considering three back to back examples of burden flows at examining time </w:t>
      </w:r>
      <w:proofErr w:type="spellStart"/>
      <w:r w:rsidR="00EC230A" w:rsidRPr="00514347">
        <w:rPr>
          <w:rFonts w:ascii="Times New Roman" w:hAnsi="Times New Roman" w:cs="Times New Roman"/>
          <w:color w:val="000000" w:themeColor="text1"/>
          <w:sz w:val="24"/>
          <w:szCs w:val="24"/>
        </w:rPr>
        <w:t>Ts</w:t>
      </w:r>
      <w:proofErr w:type="spellEnd"/>
      <w:r w:rsidR="00EC230A" w:rsidRPr="00514347">
        <w:rPr>
          <w:rFonts w:ascii="Times New Roman" w:hAnsi="Times New Roman" w:cs="Times New Roman"/>
          <w:color w:val="000000" w:themeColor="text1"/>
          <w:sz w:val="24"/>
          <w:szCs w:val="24"/>
        </w:rPr>
        <w:t xml:space="preserve">, the single sinusoid, ' </w:t>
      </w:r>
      <w:r w:rsidR="00296FAA" w:rsidRPr="00514347">
        <w:rPr>
          <w:rFonts w:ascii="Times New Roman" w:hAnsi="Times New Roman" w:cs="Times New Roman"/>
          <w:color w:val="000000" w:themeColor="text1"/>
          <w:sz w:val="24"/>
          <w:szCs w:val="24"/>
        </w:rPr>
        <w:t>fulfils</w:t>
      </w:r>
      <w:r w:rsidR="00EC230A" w:rsidRPr="00514347">
        <w:rPr>
          <w:rFonts w:ascii="Times New Roman" w:hAnsi="Times New Roman" w:cs="Times New Roman"/>
          <w:color w:val="000000" w:themeColor="text1"/>
          <w:sz w:val="24"/>
          <w:szCs w:val="24"/>
        </w:rPr>
        <w:t xml:space="preserve"> the accompanying relationship</w:t>
      </w:r>
      <w:r w:rsidR="00591D6B" w:rsidRPr="00514347">
        <w:rPr>
          <w:rFonts w:ascii="Times New Roman" w:hAnsi="Times New Roman" w:cs="Times New Roman"/>
          <w:color w:val="000000" w:themeColor="text1"/>
          <w:sz w:val="24"/>
          <w:szCs w:val="24"/>
        </w:rPr>
        <w:t xml:space="preserve">, </w:t>
      </w:r>
      <m:oMath>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e>
        </m:acc>
      </m:oMath>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e>
          </m:acc>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ω</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 xml:space="preserve"> </m:t>
              </m:r>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acc>
              <m:r>
                <m:rPr>
                  <m:sty m:val="p"/>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b>
                  </m:sSub>
                </m:e>
              </m:acc>
            </m:e>
          </m:func>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m:t>
          </m:r>
          <m:r>
            <m:rPr>
              <m:sty m:val="p"/>
            </m:rPr>
            <w:rPr>
              <w:rFonts w:ascii="Cambria Math" w:hAnsi="Cambria Math" w:cs="Times New Roman"/>
              <w:color w:val="000000" w:themeColor="text1"/>
              <w:sz w:val="24"/>
              <w:szCs w:val="24"/>
            </w:rPr>
            <m:t>)</m:t>
          </m:r>
        </m:oMath>
      </m:oMathPara>
    </w:p>
    <w:p w:rsidR="00591D6B" w:rsidRPr="00514347" w:rsidRDefault="00EC230A"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The assessed state-space vector at (k-1</w:t>
      </w:r>
      <w:proofErr w:type="gramStart"/>
      <w:r w:rsidRPr="00514347">
        <w:rPr>
          <w:rFonts w:ascii="Times New Roman" w:hAnsi="Times New Roman" w:cs="Times New Roman"/>
          <w:color w:val="000000" w:themeColor="text1"/>
          <w:sz w:val="24"/>
          <w:szCs w:val="24"/>
        </w:rPr>
        <w:t>)th</w:t>
      </w:r>
      <w:proofErr w:type="gramEnd"/>
      <w:r w:rsidRPr="00514347">
        <w:rPr>
          <w:rFonts w:ascii="Times New Roman" w:hAnsi="Times New Roman" w:cs="Times New Roman"/>
          <w:color w:val="000000" w:themeColor="text1"/>
          <w:sz w:val="24"/>
          <w:szCs w:val="24"/>
        </w:rPr>
        <w:t xml:space="preserve"> moment is characterized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d>
                        <m:dPr>
                          <m:ctrlPr>
                            <w:rPr>
                              <w:rFonts w:ascii="Cambria Math" w:hAnsi="Cambria Math" w:cs="Times New Roman"/>
                              <w:color w:val="000000" w:themeColor="text1"/>
                              <w:sz w:val="24"/>
                              <w:szCs w:val="24"/>
                            </w:rPr>
                          </m:ctrlPr>
                        </m:dPr>
                        <m:e>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d>
                    </m:e>
                  </m:func>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ω</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 xml:space="preserve">     </m:t>
                  </m:r>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acc>
                  <m:r>
                    <m:rPr>
                      <m:sty m:val="p"/>
                    </m:rPr>
                    <w:rPr>
                      <w:rFonts w:ascii="Cambria Math" w:hAnsi="Cambria Math" w:cs="Times New Roman"/>
                      <w:color w:val="000000" w:themeColor="text1"/>
                      <w:sz w:val="24"/>
                      <w:szCs w:val="24"/>
                    </w:rPr>
                    <m:t xml:space="preserve">  </m:t>
                  </m:r>
                  <m:acc>
                    <m:accPr>
                      <m:ctrlPr>
                        <w:rPr>
                          <w:rFonts w:ascii="Cambria Math" w:hAnsi="Cambria Math" w:cs="Times New Roman"/>
                          <w:color w:val="000000" w:themeColor="text1"/>
                          <w:sz w:val="24"/>
                          <w:szCs w:val="24"/>
                        </w:rPr>
                      </m:ctrlPr>
                    </m:acc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b>
                      </m:sSub>
                    </m:e>
                  </m:acc>
                  <m:r>
                    <m:rPr>
                      <m:sty m:val="p"/>
                    </m:rPr>
                    <w:rPr>
                      <w:rFonts w:ascii="Cambria Math" w:hAnsi="Cambria Math" w:cs="Times New Roman"/>
                      <w:color w:val="000000" w:themeColor="text1"/>
                      <w:sz w:val="24"/>
                      <w:szCs w:val="24"/>
                    </w:rPr>
                    <m:t xml:space="preserve"> ]</m:t>
                  </m:r>
                </m:e>
                <m:sup>
                  <m:r>
                    <m:rPr>
                      <m:sty m:val="bi"/>
                    </m:rP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5</m:t>
              </m:r>
              <m:r>
                <m:rPr>
                  <m:sty m:val="p"/>
                </m:rPr>
                <w:rPr>
                  <w:rFonts w:ascii="Cambria Math" w:hAnsi="Cambria Math" w:cs="Times New Roman"/>
                  <w:color w:val="000000" w:themeColor="text1"/>
                  <w:sz w:val="24"/>
                  <w:szCs w:val="24"/>
                </w:rPr>
                <m:t>)</m:t>
              </m:r>
            </m:e>
          </m:acc>
        </m:oMath>
      </m:oMathPara>
    </w:p>
    <w:p w:rsidR="00591D6B" w:rsidRPr="00514347" w:rsidRDefault="00EC230A"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comparing signal at </w:t>
      </w:r>
      <w:proofErr w:type="spellStart"/>
      <w:r w:rsidRPr="00514347">
        <w:rPr>
          <w:rFonts w:ascii="Times New Roman" w:hAnsi="Times New Roman" w:cs="Times New Roman"/>
          <w:color w:val="000000" w:themeColor="text1"/>
          <w:sz w:val="24"/>
          <w:szCs w:val="24"/>
        </w:rPr>
        <w:t>kth</w:t>
      </w:r>
      <w:proofErr w:type="spellEnd"/>
      <w:r w:rsidRPr="00514347">
        <w:rPr>
          <w:rFonts w:ascii="Times New Roman" w:hAnsi="Times New Roman" w:cs="Times New Roman"/>
          <w:color w:val="000000" w:themeColor="text1"/>
          <w:sz w:val="24"/>
          <w:szCs w:val="24"/>
        </w:rPr>
        <w:t xml:space="preserve"> moment can be distinguished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0</m:t>
                    </m:r>
                  </m:e>
                </m:m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2</m:t>
                    </m:r>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r>
                          <m:rPr>
                            <m:sty m:val="bi"/>
                          </m:rPr>
                          <w:rPr>
                            <w:rFonts w:ascii="Cambria Math" w:hAnsi="Cambria Math" w:cs="Times New Roman"/>
                            <w:color w:val="000000" w:themeColor="text1"/>
                            <w:sz w:val="24"/>
                            <w:szCs w:val="24"/>
                          </w:rPr>
                          <m:t>Kω</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 xml:space="preserve"> </m:t>
                        </m:r>
                      </m:e>
                    </m:func>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0</m:t>
                    </m:r>
                  </m:e>
                </m:mr>
              </m:m>
            </m:e>
          </m:d>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6</m:t>
          </m:r>
          <m:r>
            <m:rPr>
              <m:sty m:val="p"/>
            </m:rPr>
            <w:rPr>
              <w:rFonts w:ascii="Cambria Math" w:hAnsi="Cambria Math" w:cs="Times New Roman"/>
              <w:color w:val="000000" w:themeColor="text1"/>
              <w:sz w:val="24"/>
              <w:szCs w:val="24"/>
            </w:rPr>
            <m:t>)</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oMath>
      <w:r w:rsidRPr="00514347">
        <w:rPr>
          <w:rFonts w:ascii="Times New Roman" w:hAnsi="Times New Roman" w:cs="Times New Roman"/>
          <w:color w:val="000000" w:themeColor="text1"/>
          <w:sz w:val="24"/>
          <w:szCs w:val="24"/>
        </w:rPr>
        <w:t xml:space="preserve">represents the estimated state variable at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th</m:t>
        </m:r>
      </m:oMath>
      <w:r w:rsidRPr="00514347">
        <w:rPr>
          <w:rFonts w:ascii="Times New Roman" w:hAnsi="Times New Roman" w:cs="Times New Roman"/>
          <w:color w:val="000000" w:themeColor="text1"/>
          <w:sz w:val="24"/>
          <w:szCs w:val="24"/>
        </w:rPr>
        <w:t xml:space="preserve"> instant with given values at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th</m:t>
        </m:r>
      </m:oMath>
      <w:r w:rsidRPr="00514347">
        <w:rPr>
          <w:rFonts w:ascii="Times New Roman" w:hAnsi="Times New Roman" w:cs="Times New Roman"/>
          <w:color w:val="000000" w:themeColor="text1"/>
          <w:sz w:val="24"/>
          <w:szCs w:val="24"/>
        </w:rPr>
        <w:t xml:space="preserve"> instant; and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oMath>
      <w:r w:rsidRPr="00514347">
        <w:rPr>
          <w:rFonts w:ascii="Times New Roman" w:hAnsi="Times New Roman" w:cs="Times New Roman"/>
          <w:color w:val="000000" w:themeColor="text1"/>
          <w:sz w:val="24"/>
          <w:szCs w:val="24"/>
        </w:rPr>
        <w:t xml:space="preserve">1’ represents the estimated state variable at kth instant with given values at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th</m:t>
        </m:r>
      </m:oMath>
      <w:r w:rsidRPr="00514347">
        <w:rPr>
          <w:rFonts w:ascii="Times New Roman" w:hAnsi="Times New Roman" w:cs="Times New Roman"/>
          <w:color w:val="000000" w:themeColor="text1"/>
          <w:sz w:val="24"/>
          <w:szCs w:val="24"/>
        </w:rPr>
        <w:t xml:space="preserve"> instant. Thus, from (4)-(6), (3) can be expressed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 xml:space="preserve"> </m:t>
                    </m:r>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r>
                          <m:rPr>
                            <m:sty m:val="bi"/>
                          </m:rPr>
                          <w:rPr>
                            <w:rFonts w:ascii="Cambria Math" w:hAnsi="Cambria Math" w:cs="Times New Roman"/>
                            <w:color w:val="000000" w:themeColor="text1"/>
                            <w:sz w:val="24"/>
                            <w:szCs w:val="24"/>
                          </w:rPr>
                          <m:t>Kω</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 xml:space="preserve"> </m:t>
                        </m:r>
                      </m:e>
                    </m:func>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
            </m:e>
          </m:d>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ε</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7</m:t>
          </m:r>
          <m:r>
            <m:rPr>
              <m:sty m:val="p"/>
            </m:rPr>
            <w:rPr>
              <w:rFonts w:ascii="Cambria Math" w:hAnsi="Cambria Math" w:cs="Times New Roman"/>
              <w:color w:val="000000" w:themeColor="text1"/>
              <w:sz w:val="24"/>
              <w:szCs w:val="24"/>
            </w:rPr>
            <m:t xml:space="preserve">) </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Nonlinear equations (6)-(7), are formulated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noProof/>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f</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and</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g</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ε</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8</m:t>
          </m:r>
          <m:r>
            <m:rPr>
              <m:sty m:val="p"/>
            </m:rPr>
            <w:rPr>
              <w:rFonts w:ascii="Cambria Math" w:hAnsi="Cambria Math" w:cs="Times New Roman"/>
              <w:color w:val="000000" w:themeColor="text1"/>
              <w:sz w:val="24"/>
              <w:szCs w:val="24"/>
            </w:rPr>
            <m:t>)</m:t>
          </m:r>
        </m:oMath>
      </m:oMathPara>
    </w:p>
    <w:p w:rsidR="00792BAE" w:rsidRPr="00514347" w:rsidRDefault="00591D6B" w:rsidP="00792BAE">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Where, </w:t>
      </w:r>
      <m:oMath>
        <m:r>
          <m:rPr>
            <m:sty m:val="p"/>
          </m:rPr>
          <w:rPr>
            <w:rFonts w:ascii="Cambria Math" w:hAnsi="Cambria Math" w:cs="Times New Roman"/>
            <w:color w:val="000000" w:themeColor="text1"/>
            <w:sz w:val="24"/>
            <w:szCs w:val="24"/>
          </w:rPr>
          <w:br/>
        </m:r>
      </m:oMath>
      <m:oMathPara>
        <m:oMath>
          <m:r>
            <m:rPr>
              <m:sty m:val="bi"/>
            </m:rPr>
            <w:rPr>
              <w:rFonts w:ascii="Cambria Math" w:hAnsi="Cambria Math" w:cs="Times New Roman"/>
              <w:color w:val="000000" w:themeColor="text1"/>
              <w:sz w:val="24"/>
              <w:szCs w:val="24"/>
            </w:rPr>
            <m:t>f</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 </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0</m:t>
                    </m:r>
                  </m:e>
                </m:m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 xml:space="preserve"> </m:t>
                    </m:r>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r>
                          <m:rPr>
                            <m:sty m:val="bi"/>
                          </m:rPr>
                          <w:rPr>
                            <w:rFonts w:ascii="Cambria Math" w:hAnsi="Cambria Math" w:cs="Times New Roman"/>
                            <w:color w:val="000000" w:themeColor="text1"/>
                            <w:sz w:val="24"/>
                            <w:szCs w:val="24"/>
                          </w:rPr>
                          <m:t>Kω</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 xml:space="preserve"> </m:t>
                        </m:r>
                      </m:e>
                    </m:func>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0</m:t>
                    </m:r>
                  </m:e>
                </m:mr>
              </m:m>
            </m:e>
          </m:d>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r>
            <m:rPr>
              <m:sty m:val="b"/>
            </m:rPr>
            <w:rPr>
              <w:rFonts w:ascii="Cambria Math" w:hAnsi="Cambria Math" w:cs="Times New Roman"/>
              <w:color w:val="000000" w:themeColor="text1"/>
              <w:sz w:val="24"/>
              <w:szCs w:val="24"/>
            </w:rPr>
            <m:t>9</m:t>
          </m:r>
          <m:r>
            <m:rPr>
              <m:sty m:val="p"/>
            </m:rPr>
            <w:rPr>
              <w:rFonts w:ascii="Cambria Math" w:hAnsi="Cambria Math" w:cs="Times New Roman"/>
              <w:color w:val="000000" w:themeColor="text1"/>
              <w:sz w:val="24"/>
              <w:szCs w:val="24"/>
            </w:rPr>
            <m:t xml:space="preserve">) </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g</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 </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 xml:space="preserve"> </m:t>
                    </m:r>
                    <m:func>
                      <m:funcPr>
                        <m:ctrlPr>
                          <w:rPr>
                            <w:rFonts w:ascii="Cambria Math" w:hAnsi="Cambria Math" w:cs="Times New Roman"/>
                            <w:color w:val="000000" w:themeColor="text1"/>
                            <w:sz w:val="24"/>
                            <w:szCs w:val="24"/>
                          </w:rPr>
                        </m:ctrlPr>
                      </m:funcPr>
                      <m:fName>
                        <m:r>
                          <m:rPr>
                            <m:sty m:val="bi"/>
                          </m:rPr>
                          <w:rPr>
                            <w:rFonts w:ascii="Cambria Math" w:hAnsi="Cambria Math" w:cs="Times New Roman"/>
                            <w:color w:val="000000" w:themeColor="text1"/>
                            <w:sz w:val="24"/>
                            <w:szCs w:val="24"/>
                          </w:rPr>
                          <m:t>cos</m:t>
                        </m:r>
                      </m:fName>
                      <m:e>
                        <m:r>
                          <m:rPr>
                            <m:sty m:val="bi"/>
                          </m:rPr>
                          <w:rPr>
                            <w:rFonts w:ascii="Cambria Math" w:hAnsi="Cambria Math" w:cs="Times New Roman"/>
                            <w:color w:val="000000" w:themeColor="text1"/>
                            <w:sz w:val="24"/>
                            <w:szCs w:val="24"/>
                          </w:rPr>
                          <m:t>Kω</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s</m:t>
                            </m:r>
                          </m:sub>
                        </m:sSub>
                        <m:r>
                          <m:rPr>
                            <m:sty m:val="p"/>
                          </m:rPr>
                          <w:rPr>
                            <w:rFonts w:ascii="Cambria Math" w:hAnsi="Cambria Math" w:cs="Times New Roman"/>
                            <w:color w:val="000000" w:themeColor="text1"/>
                            <w:sz w:val="24"/>
                            <w:szCs w:val="24"/>
                          </w:rPr>
                          <m:t xml:space="preserve"> </m:t>
                        </m:r>
                      </m:e>
                    </m:func>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
            </m:e>
          </m:d>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r>
            <m:rPr>
              <m:sty m:val="b"/>
            </m:rPr>
            <w:rPr>
              <w:rFonts w:ascii="Cambria Math" w:hAnsi="Cambria Math" w:cs="Times New Roman"/>
              <w:color w:val="000000" w:themeColor="text1"/>
              <w:sz w:val="24"/>
              <w:szCs w:val="24"/>
            </w:rPr>
            <m:t>10</m:t>
          </m:r>
          <m:r>
            <m:rPr>
              <m:sty m:val="p"/>
            </m:rPr>
            <w:rPr>
              <w:rFonts w:ascii="Cambria Math" w:hAnsi="Cambria Math" w:cs="Times New Roman"/>
              <w:color w:val="000000" w:themeColor="text1"/>
              <w:sz w:val="24"/>
              <w:szCs w:val="24"/>
            </w:rPr>
            <m:t xml:space="preserve">) </m:t>
          </m:r>
        </m:oMath>
      </m:oMathPara>
    </w:p>
    <w:p w:rsidR="00591D6B" w:rsidRPr="00514347" w:rsidRDefault="00EC230A"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lastRenderedPageBreak/>
        <w:t>The nonlinear recursive channel is applied to appraise the greatness of the sign and its recurrence significantly under presence of the commotion, by linearizing the framework (8</w:t>
      </w:r>
      <w:proofErr w:type="gramStart"/>
      <w:r w:rsidRPr="00514347">
        <w:rPr>
          <w:rFonts w:ascii="Times New Roman" w:hAnsi="Times New Roman" w:cs="Times New Roman"/>
          <w:color w:val="000000" w:themeColor="text1"/>
          <w:sz w:val="24"/>
          <w:szCs w:val="24"/>
        </w:rPr>
        <w:t>)-</w:t>
      </w:r>
      <w:proofErr w:type="gramEnd"/>
      <w:r w:rsidRPr="00514347">
        <w:rPr>
          <w:rFonts w:ascii="Times New Roman" w:hAnsi="Times New Roman" w:cs="Times New Roman"/>
          <w:color w:val="000000" w:themeColor="text1"/>
          <w:sz w:val="24"/>
          <w:szCs w:val="24"/>
        </w:rPr>
        <w:t xml:space="preserve"> (10)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f</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m:t>
          </m:r>
          <m:r>
            <m:rPr>
              <m:sty m:val="b"/>
            </m:rPr>
            <w:rPr>
              <w:rFonts w:ascii="Cambria Math" w:hAnsi="Cambria Math" w:cs="Times New Roman"/>
              <w:color w:val="000000" w:themeColor="text1"/>
              <w:sz w:val="24"/>
              <w:szCs w:val="24"/>
            </w:rPr>
            <m:t>11</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g</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m:t>
          </m:r>
          <m:r>
            <m:rPr>
              <m:sty m:val="b"/>
            </m:rPr>
            <w:rPr>
              <w:rFonts w:ascii="Cambria Math" w:hAnsi="Cambria Math" w:cs="Times New Roman"/>
              <w:color w:val="000000" w:themeColor="text1"/>
              <w:sz w:val="24"/>
              <w:szCs w:val="24"/>
            </w:rPr>
            <m:t>12</m:t>
          </m:r>
          <m:r>
            <m:rPr>
              <m:sty m:val="p"/>
            </m:rPr>
            <w:rPr>
              <w:rFonts w:ascii="Cambria Math" w:hAnsi="Cambria Math" w:cs="Times New Roman"/>
              <w:color w:val="000000" w:themeColor="text1"/>
              <w:sz w:val="24"/>
              <w:szCs w:val="24"/>
            </w:rPr>
            <m:t>)</m:t>
          </m:r>
        </m:oMath>
      </m:oMathPara>
    </w:p>
    <w:p w:rsidR="00591D6B" w:rsidRPr="00514347" w:rsidRDefault="00EC230A"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Hence the assessed state vector </w:t>
      </w:r>
      <w:r w:rsidRPr="00514347">
        <w:rPr>
          <w:rFonts w:ascii="Cambria Math" w:hAnsi="Cambria Math" w:cs="Cambria Math"/>
          <w:color w:val="000000" w:themeColor="text1"/>
          <w:sz w:val="24"/>
          <w:szCs w:val="24"/>
        </w:rPr>
        <w:t>𝑥</w:t>
      </w:r>
      <w:r w:rsidRPr="00514347">
        <w:rPr>
          <w:rFonts w:ascii="Times New Roman" w:hAnsi="Times New Roman" w:cs="Times New Roman"/>
          <w:color w:val="000000" w:themeColor="text1"/>
          <w:sz w:val="24"/>
          <w:szCs w:val="24"/>
        </w:rPr>
        <w:t>̂</w:t>
      </w:r>
      <w:r w:rsidRPr="00514347">
        <w:rPr>
          <w:rFonts w:ascii="Cambria Math" w:hAnsi="Cambria Math" w:cs="Cambria Math"/>
          <w:color w:val="000000" w:themeColor="text1"/>
          <w:sz w:val="24"/>
          <w:szCs w:val="24"/>
        </w:rPr>
        <w:t>𝑘</w:t>
      </w:r>
      <w:r w:rsidRPr="00514347">
        <w:rPr>
          <w:rFonts w:ascii="Times New Roman" w:hAnsi="Times New Roman" w:cs="Times New Roman"/>
          <w:color w:val="000000" w:themeColor="text1"/>
          <w:sz w:val="24"/>
          <w:szCs w:val="24"/>
        </w:rPr>
        <w:t>|</w:t>
      </w:r>
      <w:r w:rsidRPr="00514347">
        <w:rPr>
          <w:rFonts w:ascii="Cambria Math" w:hAnsi="Cambria Math" w:cs="Cambria Math"/>
          <w:color w:val="000000" w:themeColor="text1"/>
          <w:sz w:val="24"/>
          <w:szCs w:val="24"/>
        </w:rPr>
        <w:t>𝑘</w:t>
      </w:r>
      <w:r w:rsidRPr="00514347">
        <w:rPr>
          <w:rFonts w:ascii="Times New Roman" w:hAnsi="Times New Roman" w:cs="Times New Roman"/>
          <w:color w:val="000000" w:themeColor="text1"/>
          <w:sz w:val="24"/>
          <w:szCs w:val="24"/>
        </w:rPr>
        <w:t xml:space="preserve">from (12), assessed for </w:t>
      </w:r>
      <w:proofErr w:type="spellStart"/>
      <w:r w:rsidRPr="00514347">
        <w:rPr>
          <w:rFonts w:ascii="Times New Roman" w:hAnsi="Times New Roman" w:cs="Times New Roman"/>
          <w:color w:val="000000" w:themeColor="text1"/>
          <w:sz w:val="24"/>
          <w:szCs w:val="24"/>
        </w:rPr>
        <w:t>kth</w:t>
      </w:r>
      <w:proofErr w:type="spellEnd"/>
      <w:r w:rsidRPr="00514347">
        <w:rPr>
          <w:rFonts w:ascii="Times New Roman" w:hAnsi="Times New Roman" w:cs="Times New Roman"/>
          <w:color w:val="000000" w:themeColor="text1"/>
          <w:sz w:val="24"/>
          <w:szCs w:val="24"/>
        </w:rPr>
        <w:t xml:space="preserve"> moment, is applied to framework. The Kalman pick up (</w:t>
      </w:r>
      <w:proofErr w:type="spellStart"/>
      <w:r w:rsidRPr="00514347">
        <w:rPr>
          <w:rFonts w:ascii="Times New Roman" w:hAnsi="Times New Roman" w:cs="Times New Roman"/>
          <w:color w:val="000000" w:themeColor="text1"/>
          <w:sz w:val="24"/>
          <w:szCs w:val="24"/>
        </w:rPr>
        <w:t>Kk</w:t>
      </w:r>
      <w:proofErr w:type="spellEnd"/>
      <w:r w:rsidRPr="00514347">
        <w:rPr>
          <w:rFonts w:ascii="Times New Roman" w:hAnsi="Times New Roman" w:cs="Times New Roman"/>
          <w:color w:val="000000" w:themeColor="text1"/>
          <w:sz w:val="24"/>
          <w:szCs w:val="24"/>
        </w:rPr>
        <w:t>) in (12) is assessed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T</m:t>
                  </m:r>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∂g</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f>
                    <m:fPr>
                      <m:ctrlPr>
                        <w:rPr>
                          <w:rFonts w:ascii="Cambria Math" w:hAnsi="Cambria Math" w:cs="Times New Roman"/>
                          <w:color w:val="000000" w:themeColor="text1"/>
                          <w:sz w:val="24"/>
                          <w:szCs w:val="24"/>
                        </w:rPr>
                      </m:ctrlPr>
                    </m:fPr>
                    <m:num>
                      <m:r>
                        <m:rPr>
                          <m:sty m:val="bi"/>
                        </m:rPr>
                        <w:rPr>
                          <w:rFonts w:ascii="Cambria Math" w:hAnsi="Cambria Math" w:cs="Times New Roman"/>
                          <w:color w:val="000000" w:themeColor="text1"/>
                          <w:sz w:val="24"/>
                          <w:szCs w:val="24"/>
                        </w:rPr>
                        <m:t>k</m:t>
                      </m:r>
                    </m:num>
                    <m:den>
                      <m:r>
                        <m:rPr>
                          <m:sty m:val="bi"/>
                        </m:rPr>
                        <w:rPr>
                          <w:rFonts w:ascii="Cambria Math" w:hAnsi="Cambria Math" w:cs="Times New Roman"/>
                          <w:color w:val="000000" w:themeColor="text1"/>
                          <w:sz w:val="24"/>
                          <w:szCs w:val="24"/>
                        </w:rPr>
                        <m:t>k</m:t>
                      </m:r>
                    </m:den>
                  </m:f>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T</m:t>
                      </m:r>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R</m:t>
                  </m:r>
                </m:e>
                <m:sub>
                  <m:r>
                    <m:rPr>
                      <m:sty m:val="b"/>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m:t>
              </m:r>
            </m:e>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p>
          </m:s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13</m:t>
          </m:r>
          <m:r>
            <m:rPr>
              <m:sty m:val="p"/>
            </m:rPr>
            <w:rPr>
              <w:rFonts w:ascii="Cambria Math" w:hAnsi="Cambria Math" w:cs="Times New Roman"/>
              <w:color w:val="000000" w:themeColor="text1"/>
              <w:sz w:val="24"/>
              <w:szCs w:val="24"/>
            </w:rPr>
            <m:t>)</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error covariance vector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oMath>
      <w:r w:rsidRPr="00514347">
        <w:rPr>
          <w:rFonts w:ascii="Times New Roman" w:hAnsi="Times New Roman" w:cs="Times New Roman"/>
          <w:color w:val="000000" w:themeColor="text1"/>
          <w:sz w:val="24"/>
          <w:szCs w:val="24"/>
        </w:rPr>
        <w:t xml:space="preserve"> is evaluated and updated as follows.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∂f</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k</m:t>
                  </m:r>
                </m:den>
              </m:f>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T</m:t>
                  </m:r>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14</m:t>
          </m:r>
          <m:r>
            <m:rPr>
              <m:sty m:val="p"/>
            </m:rPr>
            <w:rPr>
              <w:rFonts w:ascii="Cambria Math" w:hAnsi="Cambria Math" w:cs="Times New Roman"/>
              <w:color w:val="000000" w:themeColor="text1"/>
              <w:sz w:val="24"/>
              <w:szCs w:val="24"/>
            </w:rPr>
            <m:t xml:space="preserve">) </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∂g</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15</m:t>
          </m:r>
          <m:r>
            <m:rPr>
              <m:sty m:val="p"/>
            </m:rPr>
            <w:rPr>
              <w:rFonts w:ascii="Cambria Math" w:hAnsi="Cambria Math" w:cs="Times New Roman"/>
              <w:color w:val="000000" w:themeColor="text1"/>
              <w:sz w:val="24"/>
              <w:szCs w:val="24"/>
            </w:rPr>
            <m:t xml:space="preserve">)  </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∂f</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xk</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0</m:t>
                    </m:r>
                  </m:e>
                </m:mr>
                <m:mr>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m:t>
                    </m:r>
                  </m:e>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0</m:t>
                    </m:r>
                  </m:e>
                </m:mr>
              </m:m>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16</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∂f</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xk</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 </m:t>
          </m:r>
          <m:m>
            <m:mPr>
              <m:mcs>
                <m:mc>
                  <m:mcPr>
                    <m:count m:val="3"/>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m:t>
                </m:r>
              </m:e>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
          <m:r>
            <m:rPr>
              <m:sty m:val="p"/>
            </m:rPr>
            <w:rPr>
              <w:rFonts w:ascii="Cambria Math" w:hAnsi="Cambria Math" w:cs="Times New Roman"/>
              <w:color w:val="000000" w:themeColor="text1"/>
              <w:sz w:val="24"/>
              <w:szCs w:val="24"/>
            </w:rPr>
            <m:t>] ---(</m:t>
          </m:r>
          <m:r>
            <m:rPr>
              <m:sty m:val="b"/>
            </m:rPr>
            <w:rPr>
              <w:rFonts w:ascii="Cambria Math" w:hAnsi="Cambria Math" w:cs="Times New Roman"/>
              <w:color w:val="000000" w:themeColor="text1"/>
              <w:sz w:val="24"/>
              <w:szCs w:val="24"/>
            </w:rPr>
            <m:t>17</m:t>
          </m:r>
          <m:r>
            <m:rPr>
              <m:sty m:val="p"/>
            </m:rPr>
            <w:rPr>
              <w:rFonts w:ascii="Cambria Math" w:hAnsi="Cambria Math" w:cs="Times New Roman"/>
              <w:color w:val="000000" w:themeColor="text1"/>
              <w:sz w:val="24"/>
              <w:szCs w:val="24"/>
            </w:rPr>
            <m:t xml:space="preserve">) </m:t>
          </m:r>
        </m:oMath>
      </m:oMathPara>
    </w:p>
    <w:p w:rsidR="00591D6B" w:rsidRPr="00514347" w:rsidRDefault="00EC230A"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Here, Q_0 and R_0 are the covariance frameworks related with the cycle </w:t>
      </w:r>
      <w:proofErr w:type="spellStart"/>
      <w:r w:rsidRPr="00514347">
        <w:rPr>
          <w:rFonts w:ascii="Times New Roman" w:hAnsi="Times New Roman" w:cs="Times New Roman"/>
          <w:color w:val="000000" w:themeColor="text1"/>
          <w:sz w:val="24"/>
          <w:szCs w:val="24"/>
        </w:rPr>
        <w:t>clamor</w:t>
      </w:r>
      <w:proofErr w:type="spellEnd"/>
      <w:r w:rsidRPr="00514347">
        <w:rPr>
          <w:rFonts w:ascii="Times New Roman" w:hAnsi="Times New Roman" w:cs="Times New Roman"/>
          <w:color w:val="000000" w:themeColor="text1"/>
          <w:sz w:val="24"/>
          <w:szCs w:val="24"/>
        </w:rPr>
        <w:t xml:space="preserve"> (</w:t>
      </w:r>
      <w:proofErr w:type="spellStart"/>
      <w:r w:rsidRPr="00514347">
        <w:rPr>
          <w:rFonts w:ascii="Times New Roman" w:hAnsi="Times New Roman" w:cs="Times New Roman"/>
          <w:color w:val="000000" w:themeColor="text1"/>
          <w:sz w:val="24"/>
          <w:szCs w:val="24"/>
        </w:rPr>
        <w:t>wk</w:t>
      </w:r>
      <w:proofErr w:type="spellEnd"/>
      <w:r w:rsidRPr="00514347">
        <w:rPr>
          <w:rFonts w:ascii="Times New Roman" w:hAnsi="Times New Roman" w:cs="Times New Roman"/>
          <w:color w:val="000000" w:themeColor="text1"/>
          <w:sz w:val="24"/>
          <w:szCs w:val="24"/>
        </w:rPr>
        <w:t>) and the estimation commotion (</w:t>
      </w:r>
      <w:proofErr w:type="spellStart"/>
      <w:r w:rsidRPr="00514347">
        <w:rPr>
          <w:rFonts w:ascii="Times New Roman" w:hAnsi="Times New Roman" w:cs="Times New Roman"/>
          <w:color w:val="000000" w:themeColor="text1"/>
          <w:sz w:val="24"/>
          <w:szCs w:val="24"/>
        </w:rPr>
        <w:t>i.e.ε_k</w:t>
      </w:r>
      <w:proofErr w:type="spellEnd"/>
      <w:r w:rsidRPr="00514347">
        <w:rPr>
          <w:rFonts w:ascii="Times New Roman" w:hAnsi="Times New Roman" w:cs="Times New Roman"/>
          <w:color w:val="000000" w:themeColor="text1"/>
          <w:sz w:val="24"/>
          <w:szCs w:val="24"/>
        </w:rPr>
        <w:t xml:space="preserve">). The R_0 and Q_0 for </w:t>
      </w:r>
      <w:proofErr w:type="gramStart"/>
      <w:r w:rsidRPr="00514347">
        <w:rPr>
          <w:rFonts w:ascii="Times New Roman" w:hAnsi="Times New Roman" w:cs="Times New Roman"/>
          <w:color w:val="000000" w:themeColor="text1"/>
          <w:sz w:val="24"/>
          <w:szCs w:val="24"/>
        </w:rPr>
        <w:t>EKF,</w:t>
      </w:r>
      <w:proofErr w:type="gramEnd"/>
      <w:r w:rsidRPr="00514347">
        <w:rPr>
          <w:rFonts w:ascii="Times New Roman" w:hAnsi="Times New Roman" w:cs="Times New Roman"/>
          <w:color w:val="000000" w:themeColor="text1"/>
          <w:sz w:val="24"/>
          <w:szCs w:val="24"/>
        </w:rPr>
        <w:t xml:space="preserve"> are regularly introduced as 10−4 and 10−4</w:t>
      </w:r>
      <w:r w:rsidRPr="00514347">
        <w:rPr>
          <w:rFonts w:ascii="Cambria Math" w:hAnsi="Cambria Math" w:cs="Cambria Math"/>
          <w:color w:val="000000" w:themeColor="text1"/>
          <w:sz w:val="24"/>
          <w:szCs w:val="24"/>
        </w:rPr>
        <w:t>𝐼</w:t>
      </w:r>
      <w:r w:rsidRPr="00514347">
        <w:rPr>
          <w:rFonts w:ascii="Times New Roman" w:hAnsi="Times New Roman" w:cs="Times New Roman"/>
          <w:color w:val="000000" w:themeColor="text1"/>
          <w:sz w:val="24"/>
          <w:szCs w:val="24"/>
        </w:rPr>
        <w:t>3×3, individually</w:t>
      </w:r>
      <w:r w:rsidR="00591D6B" w:rsidRPr="00514347">
        <w:rPr>
          <w:rFonts w:ascii="Times New Roman" w:hAnsi="Times New Roman" w:cs="Times New Roman"/>
          <w:color w:val="000000" w:themeColor="text1"/>
          <w:sz w:val="24"/>
          <w:szCs w:val="24"/>
        </w:rPr>
        <w:t xml:space="preserve"> [29]. </w:t>
      </w:r>
    </w:p>
    <w:p w:rsidR="0091740D"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In (13), however,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R</m:t>
            </m:r>
          </m:e>
          <m:sub>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 xml:space="preserve"> </m:t>
            </m:r>
          </m:sub>
        </m:sSub>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sSup>
              <m:sSupPr>
                <m:ctrlPr>
                  <w:rPr>
                    <w:rFonts w:ascii="Cambria Math" w:hAnsi="Cambria Math" w:cs="Times New Roman"/>
                    <w:color w:val="000000" w:themeColor="text1"/>
                    <w:sz w:val="24"/>
                    <w:szCs w:val="24"/>
                  </w:rPr>
                </m:ctrlPr>
              </m:sSupPr>
              <m:e>
                <m:d>
                  <m:dPr>
                    <m:begChr m:val="|"/>
                    <m:endChr m:val="|"/>
                    <m:ctrlPr>
                      <w:rPr>
                        <w:rFonts w:ascii="Cambria Math" w:hAnsi="Cambria Math" w:cs="Times New Roman"/>
                        <w:color w:val="000000" w:themeColor="text1"/>
                        <w:sz w:val="24"/>
                        <w:szCs w:val="24"/>
                      </w:rPr>
                    </m:ctrlPr>
                  </m:dPr>
                  <m:e>
                    <m:d>
                      <m:dPr>
                        <m:begChr m:val="|"/>
                        <m:endChr m:val="|"/>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g</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f>
                                  <m:fPr>
                                    <m:ctrlPr>
                                      <w:rPr>
                                        <w:rFonts w:ascii="Cambria Math" w:hAnsi="Cambria Math" w:cs="Times New Roman"/>
                                        <w:color w:val="000000" w:themeColor="text1"/>
                                        <w:sz w:val="24"/>
                                        <w:szCs w:val="24"/>
                                      </w:rPr>
                                    </m:ctrlPr>
                                  </m:fPr>
                                  <m:num>
                                    <m:r>
                                      <m:rPr>
                                        <m:sty m:val="bi"/>
                                      </m:rPr>
                                      <w:rPr>
                                        <w:rFonts w:ascii="Cambria Math" w:hAnsi="Cambria Math" w:cs="Times New Roman"/>
                                        <w:color w:val="000000" w:themeColor="text1"/>
                                        <w:sz w:val="24"/>
                                        <w:szCs w:val="24"/>
                                      </w:rPr>
                                      <m:t>k</m:t>
                                    </m:r>
                                  </m:num>
                                  <m:den>
                                    <m:r>
                                      <m:rPr>
                                        <m:sty m:val="bi"/>
                                      </m:rPr>
                                      <w:rPr>
                                        <w:rFonts w:ascii="Cambria Math" w:hAnsi="Cambria Math" w:cs="Times New Roman"/>
                                        <w:color w:val="000000" w:themeColor="text1"/>
                                        <w:sz w:val="24"/>
                                        <w:szCs w:val="24"/>
                                      </w:rPr>
                                      <m:t>k</m:t>
                                    </m:r>
                                  </m:den>
                                </m:f>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d>
                      </m:e>
                    </m:d>
                  </m:e>
                </m:d>
              </m:e>
              <m:sup>
                <m:r>
                  <m:rPr>
                    <m:sty m:val="b"/>
                  </m:rPr>
                  <w:rPr>
                    <w:rFonts w:ascii="Cambria Math" w:hAnsi="Cambria Math" w:cs="Times New Roman"/>
                    <w:color w:val="000000" w:themeColor="text1"/>
                    <w:sz w:val="24"/>
                    <w:szCs w:val="24"/>
                  </w:rPr>
                  <m:t>2</m:t>
                </m:r>
              </m:sup>
            </m:sSup>
          </m:sup>
        </m:sSup>
      </m:oMath>
      <w:r w:rsidRPr="00514347">
        <w:rPr>
          <w:rFonts w:ascii="Times New Roman" w:hAnsi="Times New Roman" w:cs="Times New Roman"/>
          <w:iCs/>
          <w:color w:val="000000" w:themeColor="text1"/>
          <w:sz w:val="24"/>
          <w:szCs w:val="24"/>
        </w:rPr>
        <w:t xml:space="preserve">  </w:t>
      </w:r>
      <w:r w:rsidRPr="00514347">
        <w:rPr>
          <w:rFonts w:ascii="Times New Roman" w:hAnsi="Times New Roman" w:cs="Times New Roman"/>
          <w:color w:val="000000" w:themeColor="text1"/>
          <w:sz w:val="24"/>
          <w:szCs w:val="24"/>
        </w:rPr>
        <w:t xml:space="preserve"> </w:t>
      </w:r>
      <w:r w:rsidR="00EC230A" w:rsidRPr="00514347">
        <w:rPr>
          <w:rFonts w:ascii="Times New Roman" w:hAnsi="Times New Roman" w:cs="Times New Roman"/>
          <w:color w:val="000000" w:themeColor="text1"/>
          <w:sz w:val="24"/>
          <w:szCs w:val="24"/>
        </w:rPr>
        <w:t xml:space="preserve">is considered rather than </w:t>
      </w:r>
      <w:r w:rsidR="00EC230A" w:rsidRPr="00514347">
        <w:rPr>
          <w:rFonts w:ascii="Cambria Math" w:hAnsi="Cambria Math" w:cs="Cambria Math"/>
          <w:color w:val="000000" w:themeColor="text1"/>
          <w:sz w:val="24"/>
          <w:szCs w:val="24"/>
        </w:rPr>
        <w:t>𝑅𝑜</w:t>
      </w:r>
      <w:r w:rsidR="00EC230A" w:rsidRPr="00514347">
        <w:rPr>
          <w:rFonts w:ascii="Times New Roman" w:hAnsi="Times New Roman" w:cs="Times New Roman"/>
          <w:color w:val="000000" w:themeColor="text1"/>
          <w:sz w:val="24"/>
          <w:szCs w:val="24"/>
        </w:rPr>
        <w:t xml:space="preserve">, by doling out the remarkable term of mistake between detected burden current and assessed central burden segment, to the blunder covariance term. In the event that the blunder among detected and assessed </w:t>
      </w:r>
      <w:proofErr w:type="gramStart"/>
      <w:r w:rsidR="00EC230A" w:rsidRPr="00514347">
        <w:rPr>
          <w:rFonts w:ascii="Times New Roman" w:hAnsi="Times New Roman" w:cs="Times New Roman"/>
          <w:color w:val="000000" w:themeColor="text1"/>
          <w:sz w:val="24"/>
          <w:szCs w:val="24"/>
        </w:rPr>
        <w:t>parts,</w:t>
      </w:r>
      <w:proofErr w:type="gramEnd"/>
      <w:r w:rsidR="00EC230A" w:rsidRPr="00514347">
        <w:rPr>
          <w:rFonts w:ascii="Times New Roman" w:hAnsi="Times New Roman" w:cs="Times New Roman"/>
          <w:color w:val="000000" w:themeColor="text1"/>
          <w:sz w:val="24"/>
          <w:szCs w:val="24"/>
        </w:rPr>
        <w:t xml:space="preserve"> is high, at that point, the remarkable factor increments quicker, which expands the mistake covariance term and moderation of blunder is accomplished. In this way, vigorous execution of the </w:t>
      </w:r>
      <w:proofErr w:type="gramStart"/>
      <w:r w:rsidR="00EC230A" w:rsidRPr="00514347">
        <w:rPr>
          <w:rFonts w:ascii="Times New Roman" w:hAnsi="Times New Roman" w:cs="Times New Roman"/>
          <w:color w:val="000000" w:themeColor="text1"/>
          <w:sz w:val="24"/>
          <w:szCs w:val="24"/>
        </w:rPr>
        <w:t>EKF,</w:t>
      </w:r>
      <w:proofErr w:type="gramEnd"/>
      <w:r w:rsidR="00EC230A" w:rsidRPr="00514347">
        <w:rPr>
          <w:rFonts w:ascii="Times New Roman" w:hAnsi="Times New Roman" w:cs="Times New Roman"/>
          <w:color w:val="000000" w:themeColor="text1"/>
          <w:sz w:val="24"/>
          <w:szCs w:val="24"/>
        </w:rPr>
        <w:t xml:space="preserve"> is accomplished by consolidating dramatic term, under high unsettling influences in the heap current</w:t>
      </w:r>
      <w:r w:rsidRPr="00514347">
        <w:rPr>
          <w:rFonts w:ascii="Times New Roman" w:hAnsi="Times New Roman" w:cs="Times New Roman"/>
          <w:color w:val="000000" w:themeColor="text1"/>
          <w:sz w:val="24"/>
          <w:szCs w:val="24"/>
        </w:rPr>
        <w:t xml:space="preserve">. </w:t>
      </w:r>
    </w:p>
    <w:p w:rsidR="00591D6B" w:rsidRPr="00514347" w:rsidRDefault="0091740D" w:rsidP="0091740D">
      <w:pPr>
        <w:tabs>
          <w:tab w:val="left" w:pos="2238"/>
        </w:tabs>
        <w:jc w:val="both"/>
        <w:rPr>
          <w:rFonts w:ascii="Times New Roman" w:hAnsi="Times New Roman" w:cs="Times New Roman"/>
          <w:color w:val="000000" w:themeColor="text1"/>
          <w:sz w:val="24"/>
          <w:szCs w:val="24"/>
        </w:rPr>
      </w:pPr>
      <w:r w:rsidRPr="00514347">
        <w:rPr>
          <w:rFonts w:ascii="Times New Roman" w:hAnsi="Times New Roman" w:cs="Times New Roman"/>
          <w:sz w:val="24"/>
          <w:szCs w:val="24"/>
        </w:rPr>
        <w:tab/>
      </w:r>
      <w:r w:rsidR="00EC230A" w:rsidRPr="00514347">
        <w:rPr>
          <w:rFonts w:ascii="Times New Roman" w:hAnsi="Times New Roman" w:cs="Times New Roman"/>
          <w:color w:val="000000" w:themeColor="text1"/>
          <w:sz w:val="24"/>
          <w:szCs w:val="24"/>
        </w:rPr>
        <w:t xml:space="preserve">The state forecast is utilized to process the incentive at time point k dependent on the assessed an incentive at time point k-1. In the event that </w:t>
      </w:r>
      <w:r w:rsidRPr="00514347">
        <w:rPr>
          <w:rFonts w:ascii="Times New Roman" w:hAnsi="Times New Roman" w:cs="Times New Roman"/>
          <w:color w:val="000000" w:themeColor="text1"/>
          <w:sz w:val="24"/>
          <w:szCs w:val="24"/>
        </w:rPr>
        <w:t xml:space="preserve">current </w:t>
      </w:r>
      <w:r w:rsidRPr="00514347">
        <w:rPr>
          <w:rFonts w:ascii="Times New Roman" w:hAnsi="Times New Roman" w:cs="Times New Roman"/>
          <w:color w:val="000000" w:themeColor="text1"/>
          <w:sz w:val="24"/>
          <w:szCs w:val="24"/>
        </w:rPr>
        <w:lastRenderedPageBreak/>
        <w:t>elements are</w:t>
      </w:r>
      <w:r w:rsidR="00EC230A" w:rsidRPr="00514347">
        <w:rPr>
          <w:rFonts w:ascii="Times New Roman" w:hAnsi="Times New Roman" w:cs="Times New Roman"/>
          <w:color w:val="000000" w:themeColor="text1"/>
          <w:sz w:val="24"/>
          <w:szCs w:val="24"/>
        </w:rPr>
        <w:t xml:space="preserve"> generally differed at time point k-1, the assessor isn't fit to follow the circumstance and gives fitting weighting. Subsequently, it isn't fit to anticipate a worth that is near the genuine incentive at time point k. In any case, the calculation actually yields the suitable worth, on the grounds that the development vector </w:t>
      </w:r>
      <w:r w:rsidR="00591D6B" w:rsidRPr="00514347">
        <w:rPr>
          <w:rFonts w:ascii="Times New Roman" w:hAnsi="Times New Roman" w:cs="Times New Roman"/>
          <w:color w:val="000000" w:themeColor="text1"/>
          <w:sz w:val="24"/>
          <w:szCs w:val="24"/>
        </w:rPr>
        <w:t>(</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g</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w:r w:rsidR="00EC230A" w:rsidRPr="00514347">
        <w:rPr>
          <w:rFonts w:ascii="Times New Roman" w:hAnsi="Times New Roman" w:cs="Times New Roman"/>
          <w:color w:val="000000" w:themeColor="text1"/>
          <w:sz w:val="24"/>
          <w:szCs w:val="24"/>
        </w:rPr>
        <w:t>quickly changes under such conditions, enhancing the Kalman pick up. The assessed three stages key burden flows</w:t>
      </w:r>
      <w:r w:rsidR="00591D6B" w:rsidRPr="00514347">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a</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c</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 xml:space="preserve">) </m:t>
        </m:r>
      </m:oMath>
      <w:r w:rsidR="00EC230A" w:rsidRPr="00514347">
        <w:rPr>
          <w:rFonts w:ascii="Times New Roman" w:hAnsi="Times New Roman" w:cs="Times New Roman"/>
          <w:color w:val="000000" w:themeColor="text1"/>
          <w:sz w:val="24"/>
          <w:szCs w:val="24"/>
        </w:rPr>
        <w:t>are accordingly gotten and prepared further to produce the exchanging beats of VSI. The square chart speaking to the cycle is appeared in Fig. 3.2</w:t>
      </w:r>
    </w:p>
    <w:p w:rsidR="00591D6B" w:rsidRPr="00514347" w:rsidRDefault="00591D6B" w:rsidP="0091740D">
      <w:pPr>
        <w:autoSpaceDE w:val="0"/>
        <w:autoSpaceDN w:val="0"/>
        <w:adjustRightInd w:val="0"/>
        <w:spacing w:after="0"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2904CE6F" wp14:editId="38705310">
            <wp:extent cx="5266727" cy="2832652"/>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b="6128"/>
                    <a:stretch/>
                  </pic:blipFill>
                  <pic:spPr bwMode="auto">
                    <a:xfrm>
                      <a:off x="0" y="0"/>
                      <a:ext cx="5267325" cy="2832974"/>
                    </a:xfrm>
                    <a:prstGeom prst="rect">
                      <a:avLst/>
                    </a:prstGeom>
                    <a:ln>
                      <a:noFill/>
                    </a:ln>
                    <a:extLst>
                      <a:ext uri="{53640926-AAD7-44D8-BBD7-CCE9431645EC}">
                        <a14:shadowObscured xmlns:a14="http://schemas.microsoft.com/office/drawing/2010/main"/>
                      </a:ext>
                    </a:extLst>
                  </pic:spPr>
                </pic:pic>
              </a:graphicData>
            </a:graphic>
          </wp:inline>
        </w:drawing>
      </w:r>
    </w:p>
    <w:p w:rsidR="00591D6B" w:rsidRPr="00514347" w:rsidRDefault="00591D6B" w:rsidP="00AC4C2C">
      <w:pPr>
        <w:autoSpaceDE w:val="0"/>
        <w:autoSpaceDN w:val="0"/>
        <w:adjustRightInd w:val="0"/>
        <w:spacing w:after="0"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Fig. 3 </w:t>
      </w:r>
      <w:proofErr w:type="gramStart"/>
      <w:r w:rsidRPr="00514347">
        <w:rPr>
          <w:rFonts w:ascii="Times New Roman" w:hAnsi="Times New Roman" w:cs="Times New Roman"/>
          <w:color w:val="000000" w:themeColor="text1"/>
          <w:sz w:val="24"/>
          <w:szCs w:val="24"/>
        </w:rPr>
        <w:t xml:space="preserve">.2 Implementation of EKF </w:t>
      </w:r>
      <w:r w:rsidR="00AC4C2C" w:rsidRPr="00514347">
        <w:rPr>
          <w:rFonts w:ascii="Times New Roman" w:hAnsi="Times New Roman" w:cs="Times New Roman"/>
          <w:color w:val="000000" w:themeColor="text1"/>
          <w:sz w:val="24"/>
          <w:szCs w:val="24"/>
        </w:rPr>
        <w:t>algorithms</w:t>
      </w:r>
      <w:proofErr w:type="gramEnd"/>
    </w:p>
    <w:p w:rsidR="00591D6B" w:rsidRPr="00514347" w:rsidRDefault="00EC230A"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As portrayed before, the assessed state vector </w:t>
      </w:r>
      <w:proofErr w:type="spellStart"/>
      <w:r w:rsidRPr="00514347">
        <w:rPr>
          <w:rFonts w:ascii="Times New Roman" w:hAnsi="Times New Roman" w:cs="Times New Roman"/>
          <w:color w:val="000000" w:themeColor="text1"/>
          <w:sz w:val="24"/>
          <w:szCs w:val="24"/>
        </w:rPr>
        <w:t>x̂k|kfrom</w:t>
      </w:r>
      <w:proofErr w:type="spellEnd"/>
      <w:r w:rsidRPr="00514347">
        <w:rPr>
          <w:rFonts w:ascii="Times New Roman" w:hAnsi="Times New Roman" w:cs="Times New Roman"/>
          <w:color w:val="000000" w:themeColor="text1"/>
          <w:sz w:val="24"/>
          <w:szCs w:val="24"/>
        </w:rPr>
        <w:t xml:space="preserve"> (12), is assessed for </w:t>
      </w:r>
      <w:proofErr w:type="spellStart"/>
      <w:r w:rsidRPr="00514347">
        <w:rPr>
          <w:rFonts w:ascii="Times New Roman" w:hAnsi="Times New Roman" w:cs="Times New Roman"/>
          <w:color w:val="000000" w:themeColor="text1"/>
          <w:sz w:val="24"/>
          <w:szCs w:val="24"/>
        </w:rPr>
        <w:t>kth</w:t>
      </w:r>
      <w:proofErr w:type="spellEnd"/>
      <w:r w:rsidRPr="00514347">
        <w:rPr>
          <w:rFonts w:ascii="Times New Roman" w:hAnsi="Times New Roman" w:cs="Times New Roman"/>
          <w:color w:val="000000" w:themeColor="text1"/>
          <w:sz w:val="24"/>
          <w:szCs w:val="24"/>
        </w:rPr>
        <w:t xml:space="preserve"> moment, is the yield of the EKF control. Its deviation from the genuine state vector at </w:t>
      </w:r>
      <w:proofErr w:type="spellStart"/>
      <w:r w:rsidRPr="00514347">
        <w:rPr>
          <w:rFonts w:ascii="Times New Roman" w:hAnsi="Times New Roman" w:cs="Times New Roman"/>
          <w:color w:val="000000" w:themeColor="text1"/>
          <w:sz w:val="24"/>
          <w:szCs w:val="24"/>
        </w:rPr>
        <w:t>kth</w:t>
      </w:r>
      <w:proofErr w:type="spellEnd"/>
      <w:r w:rsidRPr="00514347">
        <w:rPr>
          <w:rFonts w:ascii="Times New Roman" w:hAnsi="Times New Roman" w:cs="Times New Roman"/>
          <w:color w:val="000000" w:themeColor="text1"/>
          <w:sz w:val="24"/>
          <w:szCs w:val="24"/>
        </w:rPr>
        <w:t xml:space="preserve"> moment (</w:t>
      </w:r>
      <w:proofErr w:type="spellStart"/>
      <w:r w:rsidRPr="00514347">
        <w:rPr>
          <w:rFonts w:ascii="Times New Roman" w:hAnsi="Times New Roman" w:cs="Times New Roman"/>
          <w:color w:val="000000" w:themeColor="text1"/>
          <w:sz w:val="24"/>
          <w:szCs w:val="24"/>
        </w:rPr>
        <w:t>xk</w:t>
      </w:r>
      <w:proofErr w:type="spellEnd"/>
      <w:r w:rsidRPr="00514347">
        <w:rPr>
          <w:rFonts w:ascii="Times New Roman" w:hAnsi="Times New Roman" w:cs="Times New Roman"/>
          <w:color w:val="000000" w:themeColor="text1"/>
          <w:sz w:val="24"/>
          <w:szCs w:val="24"/>
        </w:rPr>
        <w:t>) is the mistake, for example</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18</m:t>
          </m:r>
          <m:r>
            <m:rPr>
              <m:sty m:val="p"/>
            </m:rPr>
            <w:rPr>
              <w:rFonts w:ascii="Cambria Math" w:hAnsi="Cambria Math" w:cs="Times New Roman"/>
              <w:color w:val="000000" w:themeColor="text1"/>
              <w:sz w:val="24"/>
              <w:szCs w:val="24"/>
            </w:rPr>
            <m:t xml:space="preserve">) </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 The corresponding error at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th</m:t>
        </m:r>
      </m:oMath>
      <w:r w:rsidRPr="00514347">
        <w:rPr>
          <w:rFonts w:ascii="Times New Roman" w:hAnsi="Times New Roman" w:cs="Times New Roman"/>
          <w:color w:val="000000" w:themeColor="text1"/>
          <w:sz w:val="24"/>
          <w:szCs w:val="24"/>
        </w:rPr>
        <w:t xml:space="preserve"> instant can be identified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19</m:t>
          </m:r>
          <m:r>
            <m:rPr>
              <m:sty m:val="p"/>
            </m:rPr>
            <w:rPr>
              <w:rFonts w:ascii="Cambria Math" w:hAnsi="Cambria Math" w:cs="Times New Roman"/>
              <w:color w:val="000000" w:themeColor="text1"/>
              <w:sz w:val="24"/>
              <w:szCs w:val="24"/>
            </w:rPr>
            <m:t xml:space="preserve">) </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From (11)-(12), the formulations (18)-(19) are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F</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l</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20</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21</m:t>
          </m:r>
          <m:r>
            <m:rPr>
              <m:sty m:val="p"/>
            </m:rPr>
            <w:rPr>
              <w:rFonts w:ascii="Cambria Math" w:hAnsi="Cambria Math" w:cs="Times New Roman"/>
              <w:color w:val="000000" w:themeColor="text1"/>
              <w:sz w:val="24"/>
              <w:szCs w:val="24"/>
            </w:rPr>
            <m:t>)</m:t>
          </m:r>
        </m:oMath>
      </m:oMathPara>
    </w:p>
    <w:p w:rsidR="00591D6B" w:rsidRPr="00514347" w:rsidRDefault="00591D6B"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Where, </w:t>
      </w:r>
      <m:oMath>
        <m:r>
          <m:rPr>
            <m:sty m:val="bi"/>
          </m:rPr>
          <w:rPr>
            <w:rFonts w:ascii="Cambria Math" w:hAnsi="Cambria Math" w:cs="Times New Roman"/>
            <w:color w:val="000000" w:themeColor="text1"/>
            <w:sz w:val="24"/>
            <w:szCs w:val="24"/>
          </w:rPr>
          <m:t>rk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oMath>
      <w:r w:rsidRPr="00514347">
        <w:rPr>
          <w:rFonts w:ascii="Times New Roman" w:hAnsi="Times New Roman" w:cs="Times New Roman"/>
          <w:color w:val="000000" w:themeColor="text1"/>
          <w:sz w:val="24"/>
          <w:szCs w:val="24"/>
        </w:rPr>
        <w:t xml:space="preserve">is the remainder term at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th</m:t>
            </m:r>
          </m:sup>
        </m:sSup>
      </m:oMath>
      <w:r w:rsidRPr="00514347">
        <w:rPr>
          <w:rFonts w:ascii="Times New Roman" w:hAnsi="Times New Roman" w:cs="Times New Roman"/>
          <w:color w:val="000000" w:themeColor="text1"/>
          <w:sz w:val="24"/>
          <w:szCs w:val="24"/>
        </w:rPr>
        <w:t xml:space="preserve"> instant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G</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oMath>
      <w:r w:rsidRPr="00514347">
        <w:rPr>
          <w:rFonts w:ascii="Times New Roman" w:hAnsi="Times New Roman" w:cs="Times New Roman"/>
          <w:color w:val="000000" w:themeColor="text1"/>
          <w:sz w:val="24"/>
          <w:szCs w:val="24"/>
        </w:rPr>
        <w:t xml:space="preserve">)    and </w:t>
      </w:r>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F</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G</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22</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G</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d>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ε</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23</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l</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k</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G</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24</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∂f</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G</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∂g</m:t>
                </m:r>
              </m:e>
              <m:sup/>
            </m:sSup>
          </m:num>
          <m:den>
            <m:r>
              <m:rPr>
                <m:sty m:val="bi"/>
              </m:rPr>
              <w:rPr>
                <w:rFonts w:ascii="Cambria Math" w:hAnsi="Cambria Math" w:cs="Times New Roman"/>
                <w:color w:val="000000" w:themeColor="text1"/>
                <w:sz w:val="24"/>
                <w:szCs w:val="24"/>
              </w:rPr>
              <m:t>∂</m:t>
            </m:r>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den>
        </m:f>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e>
        </m:d>
      </m:oMath>
      <w:r w:rsidR="00591D6B" w:rsidRPr="00514347">
        <w:rPr>
          <w:rFonts w:ascii="Times New Roman" w:hAnsi="Times New Roman" w:cs="Times New Roman"/>
          <w:color w:val="000000" w:themeColor="text1"/>
          <w:sz w:val="24"/>
          <w:szCs w:val="24"/>
        </w:rPr>
        <w:t>--- (25)</w:t>
      </w:r>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With the decent assumptions that the norm </w:t>
      </w:r>
      <m:oMath>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e>
        </m:d>
      </m:oMath>
      <w:r w:rsidRPr="00514347">
        <w:rPr>
          <w:rFonts w:ascii="Times New Roman" w:hAnsi="Times New Roman" w:cs="Times New Roman"/>
          <w:color w:val="000000" w:themeColor="text1"/>
          <w:sz w:val="24"/>
          <w:szCs w:val="24"/>
        </w:rPr>
        <w:t xml:space="preserve">is bounded and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oMath>
      <w:r w:rsidRPr="00514347">
        <w:rPr>
          <w:rFonts w:ascii="Times New Roman" w:hAnsi="Times New Roman" w:cs="Times New Roman"/>
          <w:color w:val="000000" w:themeColor="text1"/>
          <w:sz w:val="24"/>
          <w:szCs w:val="24"/>
        </w:rPr>
        <w:t xml:space="preserve"> and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oMath>
      <w:r w:rsidRPr="00514347">
        <w:rPr>
          <w:rFonts w:ascii="Times New Roman" w:hAnsi="Times New Roman" w:cs="Times New Roman"/>
          <w:color w:val="000000" w:themeColor="text1"/>
          <w:sz w:val="24"/>
          <w:szCs w:val="24"/>
        </w:rPr>
        <w:t xml:space="preserve"> are bounded with</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P</m:t>
            </m:r>
          </m:e>
          <m:sub>
            <m:r>
              <m:rPr>
                <m:sty m:val="b"/>
              </m:rPr>
              <w:rPr>
                <w:rFonts w:ascii="Cambria Math" w:hAnsi="Cambria Math" w:cs="Times New Roman"/>
                <w:color w:val="000000" w:themeColor="text1"/>
                <w:sz w:val="24"/>
                <w:szCs w:val="24"/>
              </w:rPr>
              <m:t>1</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P</m:t>
            </m:r>
          </m:e>
          <m:sub>
            <m:r>
              <m:rPr>
                <m:sty m:val="b"/>
              </m:rPr>
              <w:rPr>
                <w:rFonts w:ascii="Cambria Math" w:hAnsi="Cambria Math" w:cs="Times New Roman"/>
                <w:color w:val="000000" w:themeColor="text1"/>
                <w:sz w:val="24"/>
                <w:szCs w:val="24"/>
              </w:rPr>
              <m:t>2</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and</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
              </m:rPr>
              <w:rPr>
                <w:rFonts w:ascii="Cambria Math" w:hAnsi="Cambria Math" w:cs="Times New Roman"/>
                <w:color w:val="000000" w:themeColor="text1"/>
                <w:sz w:val="24"/>
                <w:szCs w:val="24"/>
              </w:rPr>
              <m:t>1</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oMath>
      <w:r w:rsidRPr="00514347">
        <w:rPr>
          <w:rFonts w:ascii="Times New Roman" w:hAnsi="Times New Roman" w:cs="Times New Roman"/>
          <w:noProof/>
          <w:color w:val="000000" w:themeColor="text1"/>
          <w:sz w:val="24"/>
          <w:szCs w:val="24"/>
        </w:rPr>
        <w:t>,</w:t>
      </w:r>
      <m:oMath>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
              </m:rPr>
              <w:rPr>
                <w:rFonts w:ascii="Cambria Math" w:hAnsi="Cambria Math" w:cs="Times New Roman"/>
                <w:color w:val="000000" w:themeColor="text1"/>
                <w:sz w:val="24"/>
                <w:szCs w:val="24"/>
              </w:rPr>
              <m:t>2</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3</m:t>
            </m:r>
            <m:r>
              <m:rPr>
                <m:sty m:val="bi"/>
              </m:rPr>
              <w:rPr>
                <w:rFonts w:ascii="Cambria Math" w:hAnsi="Cambria Math" w:cs="Times New Roman"/>
                <w:color w:val="000000" w:themeColor="text1"/>
                <w:sz w:val="24"/>
                <w:szCs w:val="24"/>
              </w:rPr>
              <m:t>X</m:t>
            </m:r>
            <m:r>
              <m:rPr>
                <m:sty m:val="b"/>
              </m:rPr>
              <w:rPr>
                <w:rFonts w:ascii="Cambria Math" w:hAnsi="Cambria Math" w:cs="Times New Roman"/>
                <w:color w:val="000000" w:themeColor="text1"/>
                <w:sz w:val="24"/>
                <w:szCs w:val="24"/>
              </w:rPr>
              <m:t>3</m:t>
            </m:r>
          </m:sub>
        </m:sSub>
      </m:oMath>
      <w:r w:rsidRPr="00514347">
        <w:rPr>
          <w:rFonts w:ascii="Times New Roman" w:hAnsi="Times New Roman" w:cs="Times New Roman"/>
          <w:color w:val="000000" w:themeColor="text1"/>
          <w:sz w:val="24"/>
          <w:szCs w:val="24"/>
        </w:rPr>
        <w:t xml:space="preserve"> as respective lower and upper bounds. The following lemmas can be identified to prove the exponential convergence of the algorithm [30]. </w:t>
      </w:r>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iCs/>
          <w:color w:val="000000" w:themeColor="text1"/>
          <w:sz w:val="24"/>
          <w:szCs w:val="24"/>
        </w:rPr>
        <w:t xml:space="preserve">Lemma-1: </w:t>
      </w:r>
      <w:r w:rsidRPr="00514347">
        <w:rPr>
          <w:rFonts w:ascii="Times New Roman" w:hAnsi="Times New Roman" w:cs="Times New Roman"/>
          <w:color w:val="000000" w:themeColor="text1"/>
          <w:sz w:val="24"/>
          <w:szCs w:val="24"/>
        </w:rPr>
        <w:t xml:space="preserve">With </w:t>
      </w:r>
      <w:r w:rsidRPr="00514347">
        <w:rPr>
          <w:rFonts w:ascii="Times New Roman" w:hAnsi="Times New Roman" w:cs="Times New Roman"/>
          <w:iCs/>
          <w:color w:val="000000" w:themeColor="text1"/>
          <w:sz w:val="24"/>
          <w:szCs w:val="24"/>
        </w:rPr>
        <w:t xml:space="preserve">Fk </w:t>
      </w:r>
      <w:r w:rsidRPr="00514347">
        <w:rPr>
          <w:rFonts w:ascii="Times New Roman" w:hAnsi="Times New Roman" w:cs="Times New Roman"/>
          <w:color w:val="000000" w:themeColor="text1"/>
          <w:sz w:val="24"/>
          <w:szCs w:val="24"/>
        </w:rPr>
        <w:t xml:space="preserve">as non-singular </w:t>
      </w:r>
      <w:r w:rsidRPr="00514347">
        <w:rPr>
          <w:rFonts w:ascii="Cambria Math" w:hAnsi="Cambria Math" w:cs="Cambria Math"/>
          <w:color w:val="000000" w:themeColor="text1"/>
          <w:sz w:val="24"/>
          <w:szCs w:val="24"/>
        </w:rPr>
        <w:t>∀</w:t>
      </w:r>
      <w:r w:rsidRPr="00514347">
        <w:rPr>
          <w:rFonts w:ascii="Times New Roman" w:hAnsi="Times New Roman" w:cs="Times New Roman"/>
          <w:iCs/>
          <w:color w:val="000000" w:themeColor="text1"/>
          <w:sz w:val="24"/>
          <w:szCs w:val="24"/>
        </w:rPr>
        <w:t>k</w:t>
      </w:r>
      <w:r w:rsidRPr="00514347">
        <w:rPr>
          <w:rFonts w:ascii="Times New Roman" w:hAnsi="Times New Roman" w:cs="Times New Roman"/>
          <w:color w:val="000000" w:themeColor="text1"/>
          <w:sz w:val="24"/>
          <w:szCs w:val="24"/>
        </w:rPr>
        <w:t xml:space="preserve">&gt;0, and </w:t>
      </w:r>
      <m:oMath>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e>
        </m:d>
      </m:oMath>
      <w:r w:rsidRPr="00514347">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xml:space="preserve"> </m:t>
        </m:r>
      </m:oMath>
      <w:r w:rsidRPr="00514347">
        <w:rPr>
          <w:rFonts w:ascii="Times New Roman" w:hAnsi="Times New Roman" w:cs="Times New Roman"/>
          <w:color w:val="000000" w:themeColor="text1"/>
          <w:sz w:val="24"/>
          <w:szCs w:val="24"/>
        </w:rPr>
        <w:t xml:space="preserve">and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P</m:t>
                </m:r>
              </m:e>
            </m:acc>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oMath>
      <w:r w:rsidRPr="00514347">
        <w:rPr>
          <w:rFonts w:ascii="Times New Roman" w:hAnsi="Times New Roman" w:cs="Times New Roman"/>
          <w:color w:val="000000" w:themeColor="text1"/>
          <w:sz w:val="24"/>
          <w:szCs w:val="24"/>
        </w:rPr>
        <w:t xml:space="preserve"> are bounded, then there exist a real number 0 &lt;</w:t>
      </w:r>
      <w:r w:rsidRPr="00514347">
        <w:rPr>
          <w:rFonts w:ascii="Times New Roman" w:hAnsi="Times New Roman" w:cs="Times New Roman"/>
          <w:iCs/>
          <w:color w:val="000000" w:themeColor="text1"/>
          <w:sz w:val="24"/>
          <w:szCs w:val="24"/>
        </w:rPr>
        <w:t>λ</w:t>
      </w:r>
      <w:r w:rsidRPr="00514347">
        <w:rPr>
          <w:rFonts w:ascii="Times New Roman" w:hAnsi="Times New Roman" w:cs="Times New Roman"/>
          <w:color w:val="000000" w:themeColor="text1"/>
          <w:sz w:val="24"/>
          <w:szCs w:val="24"/>
        </w:rPr>
        <w:t xml:space="preserve">&lt;1 such that,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F</m:t>
                      </m:r>
                    </m:e>
                  </m:acc>
                </m:e>
                <m:sub>
                  <m:r>
                    <m:rPr>
                      <m:sty m:val="bi"/>
                    </m:rPr>
                    <w:rPr>
                      <w:rFonts w:ascii="Cambria Math" w:hAnsi="Cambria Math" w:cs="Times New Roman"/>
                      <w:color w:val="000000" w:themeColor="text1"/>
                      <w:sz w:val="24"/>
                      <w:szCs w:val="24"/>
                    </w:rPr>
                    <m:t>k</m:t>
                  </m:r>
                </m:sub>
              </m:sSub>
            </m:e>
            <m:sup>
              <m:r>
                <m:rPr>
                  <m:sty m:val="bi"/>
                </m:rPr>
                <w:rPr>
                  <w:rFonts w:ascii="Cambria Math" w:hAnsi="Cambria Math" w:cs="Times New Roman"/>
                  <w:color w:val="000000" w:themeColor="text1"/>
                  <w:sz w:val="24"/>
                  <w:szCs w:val="24"/>
                </w:rPr>
                <m:t>T</m:t>
              </m:r>
            </m:sup>
          </m:sSup>
          <m:sSub>
            <m:sSubPr>
              <m:ctrlPr>
                <w:rPr>
                  <w:rFonts w:ascii="Cambria Math" w:hAnsi="Cambria Math" w:cs="Times New Roman"/>
                  <w:color w:val="000000" w:themeColor="text1"/>
                  <w:sz w:val="24"/>
                  <w:szCs w:val="24"/>
                </w:rPr>
              </m:ctrlPr>
            </m:sSubP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P</m:t>
                  </m:r>
                </m:e>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p>
              </m:sSup>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F</m:t>
                  </m:r>
                </m:e>
              </m:acc>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λ</m:t>
              </m:r>
            </m:e>
          </m:d>
          <m:sSub>
            <m:sSubPr>
              <m:ctrlPr>
                <w:rPr>
                  <w:rFonts w:ascii="Cambria Math" w:hAnsi="Cambria Math" w:cs="Times New Roman"/>
                  <w:color w:val="000000" w:themeColor="text1"/>
                  <w:sz w:val="24"/>
                  <w:szCs w:val="24"/>
                </w:rPr>
              </m:ctrlPr>
            </m:sSubP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P</m:t>
                  </m:r>
                </m:e>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p>
              </m:sSup>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r>
            <m:rPr>
              <m:sty m:val="b"/>
            </m:rPr>
            <w:rPr>
              <w:rFonts w:ascii="Cambria Math" w:hAnsi="Cambria Math" w:cs="Times New Roman"/>
              <w:color w:val="000000" w:themeColor="text1"/>
              <w:sz w:val="24"/>
              <w:szCs w:val="24"/>
            </w:rPr>
            <m:t>26</m:t>
          </m:r>
          <m:r>
            <m:rPr>
              <m:sty m:val="p"/>
            </m:rPr>
            <w:rPr>
              <w:rFonts w:ascii="Cambria Math" w:hAnsi="Cambria Math" w:cs="Times New Roman"/>
              <w:color w:val="000000" w:themeColor="text1"/>
              <w:sz w:val="24"/>
              <w:szCs w:val="24"/>
            </w:rPr>
            <m:t>)</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iCs/>
          <w:color w:val="000000" w:themeColor="text1"/>
          <w:sz w:val="24"/>
          <w:szCs w:val="24"/>
        </w:rPr>
        <w:t>Lemma-2:</w:t>
      </w:r>
      <w:r w:rsidRPr="00514347">
        <w:rPr>
          <w:rFonts w:ascii="Times New Roman" w:hAnsi="Times New Roman" w:cs="Times New Roman"/>
          <w:color w:val="000000" w:themeColor="text1"/>
          <w:sz w:val="24"/>
          <w:szCs w:val="24"/>
        </w:rPr>
        <w:t>When the ratio of largest and smallest singular value in ‘</w:t>
      </w:r>
      <w:r w:rsidRPr="00514347">
        <w:rPr>
          <w:rFonts w:ascii="Cambria Math" w:hAnsi="Cambria Math" w:cs="Cambria Math"/>
          <w:color w:val="000000" w:themeColor="text1"/>
          <w:sz w:val="24"/>
          <w:szCs w:val="24"/>
        </w:rPr>
        <w:t>𝐺𝑘</w:t>
      </w:r>
      <w:r w:rsidRPr="00514347">
        <w:rPr>
          <w:rFonts w:ascii="Times New Roman" w:hAnsi="Times New Roman" w:cs="Times New Roman"/>
          <w:color w:val="000000" w:themeColor="text1"/>
          <w:sz w:val="24"/>
          <w:szCs w:val="24"/>
        </w:rPr>
        <w:t xml:space="preserve"> ’ matrix has an upper bound ‘</w:t>
      </w:r>
      <w:r w:rsidRPr="00514347">
        <w:rPr>
          <w:rFonts w:ascii="Times New Roman" w:hAnsi="Times New Roman" w:cs="Times New Roman"/>
          <w:iCs/>
          <w:color w:val="000000" w:themeColor="text1"/>
          <w:sz w:val="24"/>
          <w:szCs w:val="24"/>
        </w:rPr>
        <w:t>g</w:t>
      </w:r>
      <w:r w:rsidRPr="00514347">
        <w:rPr>
          <w:rFonts w:ascii="Times New Roman" w:hAnsi="Times New Roman" w:cs="Times New Roman"/>
          <w:color w:val="000000" w:themeColor="text1"/>
          <w:sz w:val="24"/>
          <w:szCs w:val="24"/>
        </w:rPr>
        <w:t xml:space="preserve">’, then an upper bound for  the norm of the Kalman gain matrix is given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e>
          </m:d>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g</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
                        </m:rPr>
                        <w:rPr>
                          <w:rFonts w:ascii="Cambria Math" w:hAnsi="Cambria Math" w:cs="Times New Roman"/>
                          <w:color w:val="000000" w:themeColor="text1"/>
                          <w:sz w:val="24"/>
                          <w:szCs w:val="24"/>
                        </w:rPr>
                        <m:t>2</m:t>
                      </m:r>
                    </m:sub>
                  </m:sSub>
                </m:num>
                <m:den>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
                        </m:rPr>
                        <w:rPr>
                          <w:rFonts w:ascii="Cambria Math" w:hAnsi="Cambria Math" w:cs="Times New Roman"/>
                          <w:color w:val="000000" w:themeColor="text1"/>
                          <w:sz w:val="24"/>
                          <w:szCs w:val="24"/>
                        </w:rPr>
                        <m:t>1</m:t>
                      </m:r>
                    </m:sub>
                  </m:sSub>
                </m:den>
              </m:f>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27</m:t>
          </m:r>
          <m:r>
            <m:rPr>
              <m:sty m:val="p"/>
            </m:rPr>
            <w:rPr>
              <w:rFonts w:ascii="Cambria Math" w:hAnsi="Cambria Math" w:cs="Times New Roman"/>
              <w:color w:val="000000" w:themeColor="text1"/>
              <w:sz w:val="24"/>
              <w:szCs w:val="24"/>
            </w:rPr>
            <m:t>)</m:t>
          </m:r>
        </m:oMath>
      </m:oMathPara>
    </w:p>
    <w:p w:rsidR="00591D6B" w:rsidRPr="00514347" w:rsidRDefault="00591D6B" w:rsidP="004A3F1F">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Thus, when the error at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th</m:t>
        </m:r>
      </m:oMath>
      <w:r w:rsidRPr="00514347">
        <w:rPr>
          <w:rFonts w:ascii="Times New Roman" w:hAnsi="Times New Roman" w:cs="Times New Roman"/>
          <w:color w:val="000000" w:themeColor="text1"/>
          <w:sz w:val="24"/>
          <w:szCs w:val="24"/>
        </w:rPr>
        <w:t xml:space="preserve"> instant i.e. </w:t>
      </w:r>
      <m:oMath>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k</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e>
        </m:d>
      </m:oMath>
      <w:r w:rsidRPr="00514347">
        <w:rPr>
          <w:rFonts w:ascii="Times New Roman" w:hAnsi="Times New Roman" w:cs="Times New Roman"/>
          <w:color w:val="000000" w:themeColor="text1"/>
          <w:sz w:val="24"/>
          <w:szCs w:val="24"/>
        </w:rPr>
        <w:t xml:space="preserve"> is bounded, with the bounds (26) and (27), it can be proved that the solution of the error model (20) is exponentially stable with finite bounded limits [30]. </w:t>
      </w:r>
    </w:p>
    <w:p w:rsidR="00591D6B" w:rsidRPr="004A3F1F" w:rsidRDefault="00591D6B" w:rsidP="00DA0729">
      <w:pPr>
        <w:autoSpaceDE w:val="0"/>
        <w:autoSpaceDN w:val="0"/>
        <w:adjustRightInd w:val="0"/>
        <w:spacing w:after="0" w:line="360" w:lineRule="auto"/>
        <w:jc w:val="both"/>
        <w:rPr>
          <w:rFonts w:ascii="Times New Roman" w:hAnsi="Times New Roman" w:cs="Times New Roman"/>
          <w:b/>
          <w:color w:val="000000" w:themeColor="text1"/>
          <w:sz w:val="28"/>
          <w:szCs w:val="24"/>
        </w:rPr>
      </w:pPr>
      <w:r w:rsidRPr="004A3F1F">
        <w:rPr>
          <w:rFonts w:ascii="Times New Roman" w:hAnsi="Times New Roman" w:cs="Times New Roman"/>
          <w:b/>
          <w:color w:val="000000" w:themeColor="text1"/>
          <w:sz w:val="28"/>
          <w:szCs w:val="24"/>
        </w:rPr>
        <w:t>B.</w:t>
      </w:r>
      <w:r w:rsidR="00EC230A" w:rsidRPr="004A3F1F">
        <w:rPr>
          <w:rFonts w:ascii="Times New Roman" w:hAnsi="Times New Roman" w:cs="Times New Roman"/>
          <w:b/>
          <w:color w:val="000000" w:themeColor="text1"/>
          <w:sz w:val="28"/>
          <w:szCs w:val="24"/>
        </w:rPr>
        <w:t xml:space="preserve"> </w:t>
      </w:r>
      <w:r w:rsidRPr="004A3F1F">
        <w:rPr>
          <w:rFonts w:ascii="Times New Roman" w:hAnsi="Times New Roman" w:cs="Times New Roman"/>
          <w:b/>
          <w:color w:val="000000" w:themeColor="text1"/>
          <w:sz w:val="28"/>
          <w:szCs w:val="24"/>
        </w:rPr>
        <w:t xml:space="preserve">Assigning Load Current Weights </w:t>
      </w:r>
    </w:p>
    <w:p w:rsidR="00591D6B" w:rsidRPr="00514347" w:rsidRDefault="004A3F1F"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25461" w:rsidRPr="00514347">
        <w:rPr>
          <w:rFonts w:ascii="Times New Roman" w:hAnsi="Times New Roman" w:cs="Times New Roman"/>
          <w:color w:val="000000" w:themeColor="text1"/>
          <w:sz w:val="24"/>
          <w:szCs w:val="24"/>
        </w:rPr>
        <w:t>The dynamic force segment of burden flows is then assessed utilizing an example and hold (S/H) control rationale. The crucial part assessed from (8</w:t>
      </w:r>
      <w:proofErr w:type="gramStart"/>
      <w:r w:rsidR="00025461" w:rsidRPr="00514347">
        <w:rPr>
          <w:rFonts w:ascii="Times New Roman" w:hAnsi="Times New Roman" w:cs="Times New Roman"/>
          <w:color w:val="000000" w:themeColor="text1"/>
          <w:sz w:val="24"/>
          <w:szCs w:val="24"/>
        </w:rPr>
        <w:t>)-</w:t>
      </w:r>
      <w:proofErr w:type="gramEnd"/>
      <w:r w:rsidR="00025461" w:rsidRPr="00514347">
        <w:rPr>
          <w:rFonts w:ascii="Times New Roman" w:hAnsi="Times New Roman" w:cs="Times New Roman"/>
          <w:color w:val="000000" w:themeColor="text1"/>
          <w:sz w:val="24"/>
          <w:szCs w:val="24"/>
        </w:rPr>
        <w:t xml:space="preserve"> (17), is gone through S/H rationales. Since the key segment is in stage with the network voltages, the </w:t>
      </w:r>
      <w:r w:rsidR="0091740D" w:rsidRPr="00514347">
        <w:rPr>
          <w:rFonts w:ascii="Times New Roman" w:hAnsi="Times New Roman" w:cs="Times New Roman"/>
          <w:color w:val="000000" w:themeColor="text1"/>
          <w:sz w:val="24"/>
          <w:szCs w:val="24"/>
        </w:rPr>
        <w:t>settings off heartbeats for S/H rationales are</w:t>
      </w:r>
      <w:r w:rsidR="00025461" w:rsidRPr="00514347">
        <w:rPr>
          <w:rFonts w:ascii="Times New Roman" w:hAnsi="Times New Roman" w:cs="Times New Roman"/>
          <w:color w:val="000000" w:themeColor="text1"/>
          <w:sz w:val="24"/>
          <w:szCs w:val="24"/>
        </w:rPr>
        <w:t xml:space="preserve"> created utilizing quadrature unit layouts, with a zero intersection indicator (ZCD). This is portrayed in Fig. 3.1. For this reason, the in-stage (</w:t>
      </w:r>
      <w:proofErr w:type="spellStart"/>
      <w:r w:rsidR="00025461" w:rsidRPr="00514347">
        <w:rPr>
          <w:rFonts w:ascii="Times New Roman" w:hAnsi="Times New Roman" w:cs="Times New Roman"/>
          <w:color w:val="000000" w:themeColor="text1"/>
          <w:sz w:val="24"/>
          <w:szCs w:val="24"/>
        </w:rPr>
        <w:t>xpa</w:t>
      </w:r>
      <w:proofErr w:type="gramStart"/>
      <w:r w:rsidR="00025461" w:rsidRPr="00514347">
        <w:rPr>
          <w:rFonts w:ascii="Times New Roman" w:hAnsi="Times New Roman" w:cs="Times New Roman"/>
          <w:color w:val="000000" w:themeColor="text1"/>
          <w:sz w:val="24"/>
          <w:szCs w:val="24"/>
        </w:rPr>
        <w:t>,xpb,xpc</w:t>
      </w:r>
      <w:proofErr w:type="spellEnd"/>
      <w:proofErr w:type="gramEnd"/>
      <w:r w:rsidR="00025461" w:rsidRPr="00514347">
        <w:rPr>
          <w:rFonts w:ascii="Times New Roman" w:hAnsi="Times New Roman" w:cs="Times New Roman"/>
          <w:color w:val="000000" w:themeColor="text1"/>
          <w:sz w:val="24"/>
          <w:szCs w:val="24"/>
        </w:rPr>
        <w:t>) and quadrature (</w:t>
      </w:r>
      <w:proofErr w:type="spellStart"/>
      <w:r w:rsidR="00025461" w:rsidRPr="00514347">
        <w:rPr>
          <w:rFonts w:ascii="Times New Roman" w:hAnsi="Times New Roman" w:cs="Times New Roman"/>
          <w:color w:val="000000" w:themeColor="text1"/>
          <w:sz w:val="24"/>
          <w:szCs w:val="24"/>
        </w:rPr>
        <w:t>xqa,xqb,xqc</w:t>
      </w:r>
      <w:proofErr w:type="spellEnd"/>
      <w:r w:rsidR="00025461" w:rsidRPr="00514347">
        <w:rPr>
          <w:rFonts w:ascii="Times New Roman" w:hAnsi="Times New Roman" w:cs="Times New Roman"/>
          <w:color w:val="000000" w:themeColor="text1"/>
          <w:sz w:val="24"/>
          <w:szCs w:val="24"/>
        </w:rPr>
        <w:t>) unit layouts are registered. To accomplish palatable execution under matrix voltage irregular characteristics and symphonious mutilations, another strategy for extraction of unit formats, is introduced here. The numerical definition for induction of upgraded unit formats follows the accompanying grouping</w:t>
      </w:r>
      <w:r w:rsidR="00591D6B" w:rsidRPr="00514347">
        <w:rPr>
          <w:rFonts w:ascii="Times New Roman" w:hAnsi="Times New Roman" w:cs="Times New Roman"/>
          <w:color w:val="000000" w:themeColor="text1"/>
          <w:sz w:val="24"/>
          <w:szCs w:val="24"/>
        </w:rPr>
        <w:t xml:space="preserve">. </w:t>
      </w:r>
    </w:p>
    <w:p w:rsidR="00591D6B" w:rsidRPr="00514347" w:rsidRDefault="00025461" w:rsidP="00DA0729">
      <w:pPr>
        <w:pStyle w:val="ListParagraph"/>
        <w:numPr>
          <w:ilvl w:val="0"/>
          <w:numId w:val="18"/>
        </w:numPr>
        <w:autoSpaceDE w:val="0"/>
        <w:autoSpaceDN w:val="0"/>
        <w:adjustRightInd w:val="0"/>
        <w:spacing w:after="0"/>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At first the positive succession stage voltages are assessed. The quick certain succession voltage segments in αβ reference outline are assessed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αβ</m:t>
              </m:r>
            </m:sub>
            <m:sup>
              <m:r>
                <m:rPr>
                  <m:sty m:val="p"/>
                </m:rPr>
                <w:rPr>
                  <w:rFonts w:ascii="Cambria Math" w:hAnsi="Cambria Math" w:cs="Times New Roman"/>
                  <w:color w:val="000000" w:themeColor="text1"/>
                  <w:sz w:val="24"/>
                  <w:szCs w:val="24"/>
                </w:rPr>
                <m:t>+</m:t>
              </m:r>
            </m:sup>
          </m:sSubSup>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αβ</m:t>
                  </m:r>
                </m:sub>
              </m:sSub>
            </m:e>
          </m:d>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p</m:t>
                  </m:r>
                </m:sub>
              </m:sSub>
            </m:e>
          </m:d>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d>
                <m:dPr>
                  <m:begChr m:val="["/>
                  <m:endChr m:val="]"/>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αβ</m:t>
                      </m:r>
                    </m:sub>
                  </m:sSub>
                </m:e>
              </m:d>
            </m:e>
            <m:sup>
              <m:r>
                <m:rPr>
                  <m:sty m:val="b"/>
                </m:rPr>
                <w:rPr>
                  <w:rFonts w:ascii="Cambria Math" w:hAnsi="Cambria Math" w:cs="Times New Roman"/>
                  <w:color w:val="000000" w:themeColor="text1"/>
                  <w:sz w:val="24"/>
                  <w:szCs w:val="24"/>
                </w:rPr>
                <m:t>1</m:t>
              </m:r>
            </m:sup>
          </m:sSup>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αβ</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r>
                <m:rPr>
                  <m:sty m:val="b"/>
                </m:rPr>
                <w:rPr>
                  <w:rFonts w:ascii="Cambria Math" w:hAnsi="Cambria Math" w:cs="Times New Roman"/>
                  <w:color w:val="000000" w:themeColor="text1"/>
                  <w:sz w:val="24"/>
                  <w:szCs w:val="24"/>
                </w:rPr>
                <m:t>2</m:t>
              </m:r>
            </m:den>
          </m:f>
          <m:d>
            <m:dPr>
              <m:begChr m:val="["/>
              <m:endChr m:val="]"/>
              <m:ctrlPr>
                <w:rPr>
                  <w:rFonts w:ascii="Cambria Math" w:hAnsi="Cambria Math" w:cs="Times New Roman"/>
                  <w:color w:val="000000" w:themeColor="text1"/>
                  <w:sz w:val="24"/>
                  <w:szCs w:val="24"/>
                </w:rPr>
              </m:ctrlPr>
            </m:dPr>
            <m:e>
              <m:m>
                <m:mPr>
                  <m:mcs>
                    <m:mc>
                      <m:mcPr>
                        <m:count m:val="2"/>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jπ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p>
                  </m:e>
                </m:mr>
                <m:m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jπ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p>
                  </m:e>
                  <m:e>
                    <m:r>
                      <m:rPr>
                        <m:sty m:val="b"/>
                      </m:rPr>
                      <w:rPr>
                        <w:rFonts w:ascii="Cambria Math" w:hAnsi="Cambria Math" w:cs="Times New Roman"/>
                        <w:color w:val="000000" w:themeColor="text1"/>
                        <w:sz w:val="24"/>
                        <w:szCs w:val="24"/>
                      </w:rPr>
                      <m:t>1</m:t>
                    </m:r>
                  </m:e>
                </m:mr>
              </m:m>
            </m:e>
          </m: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αβ</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28</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αβ</m:t>
                  </m:r>
                </m:sub>
              </m:sSub>
            </m:e>
          </m:d>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m:t>
              </m:r>
            </m:e>
          </m:rad>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5</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5</m:t>
                    </m:r>
                  </m:e>
                </m:mr>
                <m:mr>
                  <m:e>
                    <m:r>
                      <m:rPr>
                        <m:sty m:val="b"/>
                      </m:rPr>
                      <w:rPr>
                        <w:rFonts w:ascii="Cambria Math" w:hAnsi="Cambria Math" w:cs="Times New Roman"/>
                        <w:color w:val="000000" w:themeColor="text1"/>
                        <w:sz w:val="24"/>
                        <w:szCs w:val="24"/>
                      </w:rPr>
                      <m:t>0</m:t>
                    </m:r>
                  </m:e>
                  <m:e>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866</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866</m:t>
                    </m:r>
                  </m:e>
                </m:mr>
              </m:m>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29</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p</m:t>
                  </m:r>
                </m:sub>
              </m:sSub>
            </m:e>
          </m:d>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r>
                <m:rPr>
                  <m:sty m:val="b"/>
                </m:rPr>
                <w:rPr>
                  <w:rFonts w:ascii="Cambria Math" w:hAnsi="Cambria Math" w:cs="Times New Roman"/>
                  <w:color w:val="000000" w:themeColor="text1"/>
                  <w:sz w:val="24"/>
                  <w:szCs w:val="24"/>
                </w:rPr>
                <m:t>3</m:t>
              </m:r>
            </m:den>
          </m:f>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bi"/>
                      </m:rPr>
                      <w:rPr>
                        <w:rFonts w:ascii="Cambria Math" w:hAnsi="Cambria Math" w:cs="Times New Roman"/>
                        <w:color w:val="000000" w:themeColor="text1"/>
                        <w:sz w:val="24"/>
                        <w:szCs w:val="24"/>
                      </w:rPr>
                      <m:t>a</m:t>
                    </m:r>
                  </m:e>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a</m:t>
                        </m:r>
                      </m:e>
                      <m:sup>
                        <m:r>
                          <m:rPr>
                            <m:sty m:val="b"/>
                          </m:rPr>
                          <w:rPr>
                            <w:rFonts w:ascii="Cambria Math" w:hAnsi="Cambria Math" w:cs="Times New Roman"/>
                            <w:color w:val="000000" w:themeColor="text1"/>
                            <w:sz w:val="24"/>
                            <w:szCs w:val="24"/>
                          </w:rPr>
                          <m:t>2</m:t>
                        </m:r>
                      </m:sup>
                    </m:sSup>
                  </m:e>
                </m:mr>
                <m:m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a</m:t>
                        </m:r>
                      </m:e>
                      <m:sup>
                        <m:r>
                          <m:rPr>
                            <m:sty m:val="b"/>
                          </m:rPr>
                          <w:rPr>
                            <w:rFonts w:ascii="Cambria Math" w:hAnsi="Cambria Math" w:cs="Times New Roman"/>
                            <w:color w:val="000000" w:themeColor="text1"/>
                            <w:sz w:val="24"/>
                            <w:szCs w:val="24"/>
                          </w:rPr>
                          <m:t>2</m:t>
                        </m:r>
                      </m:sup>
                    </m:sSup>
                  </m:e>
                  <m:e>
                    <m:r>
                      <m:rPr>
                        <m:sty m:val="b"/>
                      </m:rPr>
                      <w:rPr>
                        <w:rFonts w:ascii="Cambria Math" w:hAnsi="Cambria Math" w:cs="Times New Roman"/>
                        <w:color w:val="000000" w:themeColor="text1"/>
                        <w:sz w:val="24"/>
                        <w:szCs w:val="24"/>
                      </w:rPr>
                      <m:t>1</m:t>
                    </m:r>
                  </m:e>
                  <m:e>
                    <m:r>
                      <m:rPr>
                        <m:sty m:val="b"/>
                      </m:rPr>
                      <w:rPr>
                        <w:rFonts w:ascii="Cambria Math" w:hAnsi="Cambria Math" w:cs="Times New Roman"/>
                        <w:color w:val="000000" w:themeColor="text1"/>
                        <w:sz w:val="24"/>
                        <w:szCs w:val="24"/>
                      </w:rPr>
                      <m:t>1</m:t>
                    </m:r>
                  </m:e>
                </m:mr>
                <m:mr>
                  <m:e>
                    <m:r>
                      <m:rPr>
                        <m:sty m:val="bi"/>
                      </m:rPr>
                      <w:rPr>
                        <w:rFonts w:ascii="Cambria Math" w:hAnsi="Cambria Math" w:cs="Times New Roman"/>
                        <w:color w:val="000000" w:themeColor="text1"/>
                        <w:sz w:val="24"/>
                        <w:szCs w:val="24"/>
                      </w:rPr>
                      <m:t>a</m:t>
                    </m:r>
                  </m:e>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a</m:t>
                        </m:r>
                      </m:e>
                      <m:sup>
                        <m:r>
                          <m:rPr>
                            <m:sty m:val="b"/>
                          </m:rPr>
                          <w:rPr>
                            <w:rFonts w:ascii="Cambria Math" w:hAnsi="Cambria Math" w:cs="Times New Roman"/>
                            <w:color w:val="000000" w:themeColor="text1"/>
                            <w:sz w:val="24"/>
                            <w:szCs w:val="24"/>
                          </w:rPr>
                          <m:t>2</m:t>
                        </m:r>
                      </m:sup>
                    </m:sSup>
                  </m:e>
                  <m:e>
                    <m:r>
                      <m:rPr>
                        <m:sty m:val="b"/>
                      </m:rPr>
                      <w:rPr>
                        <w:rFonts w:ascii="Cambria Math" w:hAnsi="Cambria Math" w:cs="Times New Roman"/>
                        <w:color w:val="000000" w:themeColor="text1"/>
                        <w:sz w:val="24"/>
                        <w:szCs w:val="24"/>
                      </w:rPr>
                      <m:t>1</m:t>
                    </m:r>
                  </m:e>
                </m:mr>
              </m:m>
            </m:e>
          </m:d>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a</m:t>
          </m:r>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j</m:t>
              </m:r>
              <m:r>
                <m:rPr>
                  <m:sty m:val="b"/>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m:t>
              </m:r>
            </m:sup>
          </m:sSup>
          <m:r>
            <m:rPr>
              <m:sty m:val="p"/>
            </m:rPr>
            <w:rPr>
              <w:rFonts w:ascii="Cambria Math" w:hAnsi="Cambria Math" w:cs="Times New Roman"/>
              <w:color w:val="000000" w:themeColor="text1"/>
              <w:sz w:val="24"/>
              <w:szCs w:val="24"/>
            </w:rPr>
            <m:t xml:space="preserve"> ---(</m:t>
          </m:r>
          <m:r>
            <m:rPr>
              <m:sty m:val="b"/>
            </m:rPr>
            <w:rPr>
              <w:rFonts w:ascii="Cambria Math" w:hAnsi="Cambria Math" w:cs="Times New Roman"/>
              <w:color w:val="000000" w:themeColor="text1"/>
              <w:sz w:val="24"/>
              <w:szCs w:val="24"/>
            </w:rPr>
            <m:t>30</m:t>
          </m:r>
          <m:r>
            <m:rPr>
              <m:sty m:val="p"/>
            </m:rPr>
            <w:rPr>
              <w:rFonts w:ascii="Cambria Math" w:hAnsi="Cambria Math" w:cs="Times New Roman"/>
              <w:color w:val="000000" w:themeColor="text1"/>
              <w:sz w:val="24"/>
              <w:szCs w:val="24"/>
            </w:rPr>
            <m:t>)</m:t>
          </m:r>
        </m:oMath>
      </m:oMathPara>
    </w:p>
    <w:p w:rsidR="00591D6B" w:rsidRPr="00514347" w:rsidRDefault="00025461"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In this way, from (28) the positive arrangement voltages </w:t>
      </w:r>
      <w:r w:rsidR="00591D6B" w:rsidRPr="00514347">
        <w:rPr>
          <w:rFonts w:ascii="Times New Roman" w:hAnsi="Times New Roman" w:cs="Times New Roman"/>
          <w:color w:val="000000" w:themeColor="text1"/>
          <w:sz w:val="24"/>
          <w:szCs w:val="24"/>
        </w:rPr>
        <w:t>‘</w:t>
      </w:r>
      <m:oMath>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αβ</m:t>
            </m:r>
          </m:sub>
          <m:sup>
            <m:r>
              <m:rPr>
                <m:sty m:val="p"/>
              </m:rPr>
              <w:rPr>
                <w:rFonts w:ascii="Cambria Math" w:hAnsi="Cambria Math" w:cs="Times New Roman"/>
                <w:color w:val="000000" w:themeColor="text1"/>
                <w:sz w:val="24"/>
                <w:szCs w:val="24"/>
              </w:rPr>
              <m:t>+</m:t>
            </m:r>
          </m:sup>
        </m:sSubSup>
      </m:oMath>
      <w:r w:rsidR="00591D6B" w:rsidRPr="00514347">
        <w:rPr>
          <w:rFonts w:ascii="Times New Roman" w:hAnsi="Times New Roman" w:cs="Times New Roman"/>
          <w:color w:val="000000" w:themeColor="text1"/>
          <w:sz w:val="24"/>
          <w:szCs w:val="24"/>
        </w:rPr>
        <w:t xml:space="preserve"> ’ </w:t>
      </w:r>
      <w:r w:rsidRPr="00514347">
        <w:rPr>
          <w:rFonts w:ascii="Times New Roman" w:hAnsi="Times New Roman" w:cs="Times New Roman"/>
          <w:color w:val="000000" w:themeColor="text1"/>
          <w:sz w:val="24"/>
          <w:szCs w:val="24"/>
        </w:rPr>
        <w:t xml:space="preserve">and relating amounts in </w:t>
      </w:r>
      <w:proofErr w:type="spellStart"/>
      <w:r w:rsidRPr="00514347">
        <w:rPr>
          <w:rFonts w:ascii="Times New Roman" w:hAnsi="Times New Roman" w:cs="Times New Roman"/>
          <w:color w:val="000000" w:themeColor="text1"/>
          <w:sz w:val="24"/>
          <w:szCs w:val="24"/>
        </w:rPr>
        <w:t>abc</w:t>
      </w:r>
      <w:proofErr w:type="spellEnd"/>
      <w:r w:rsidRPr="00514347">
        <w:rPr>
          <w:rFonts w:ascii="Times New Roman" w:hAnsi="Times New Roman" w:cs="Times New Roman"/>
          <w:color w:val="000000" w:themeColor="text1"/>
          <w:sz w:val="24"/>
          <w:szCs w:val="24"/>
        </w:rPr>
        <w:t>-area, are assessed utilizing reverse Clarke's change. The execution of (28) is portrayed in Fig. 3.3 Initially, αβ-parts of stage voltages (vα</w:t>
      </w:r>
      <w:proofErr w:type="gramStart"/>
      <w:r w:rsidRPr="00514347">
        <w:rPr>
          <w:rFonts w:ascii="Times New Roman" w:hAnsi="Times New Roman" w:cs="Times New Roman"/>
          <w:color w:val="000000" w:themeColor="text1"/>
          <w:sz w:val="24"/>
          <w:szCs w:val="24"/>
        </w:rPr>
        <w:t>,vβ</w:t>
      </w:r>
      <w:proofErr w:type="gramEnd"/>
      <w:r w:rsidRPr="00514347">
        <w:rPr>
          <w:rFonts w:ascii="Times New Roman" w:hAnsi="Times New Roman" w:cs="Times New Roman"/>
          <w:color w:val="000000" w:themeColor="text1"/>
          <w:sz w:val="24"/>
          <w:szCs w:val="24"/>
        </w:rPr>
        <w:t>) are created through Clarke's change. These are handled through summed up integrators of second request, to get relating in-stage (vα</w:t>
      </w:r>
      <w:proofErr w:type="spellStart"/>
      <w:r w:rsidRPr="00514347">
        <w:rPr>
          <w:rFonts w:ascii="Times New Roman" w:hAnsi="Times New Roman" w:cs="Times New Roman"/>
          <w:color w:val="000000" w:themeColor="text1"/>
          <w:sz w:val="24"/>
          <w:szCs w:val="24"/>
        </w:rPr>
        <w:t>i</w:t>
      </w:r>
      <w:proofErr w:type="gramStart"/>
      <w:r w:rsidRPr="00514347">
        <w:rPr>
          <w:rFonts w:ascii="Times New Roman" w:hAnsi="Times New Roman" w:cs="Times New Roman"/>
          <w:color w:val="000000" w:themeColor="text1"/>
          <w:sz w:val="24"/>
          <w:szCs w:val="24"/>
        </w:rPr>
        <w:t>,v</w:t>
      </w:r>
      <w:proofErr w:type="spellEnd"/>
      <w:r w:rsidRPr="00514347">
        <w:rPr>
          <w:rFonts w:ascii="Times New Roman" w:hAnsi="Times New Roman" w:cs="Times New Roman"/>
          <w:color w:val="000000" w:themeColor="text1"/>
          <w:sz w:val="24"/>
          <w:szCs w:val="24"/>
        </w:rPr>
        <w:t>βi</w:t>
      </w:r>
      <w:proofErr w:type="gramEnd"/>
      <w:r w:rsidRPr="00514347">
        <w:rPr>
          <w:rFonts w:ascii="Times New Roman" w:hAnsi="Times New Roman" w:cs="Times New Roman"/>
          <w:color w:val="000000" w:themeColor="text1"/>
          <w:sz w:val="24"/>
          <w:szCs w:val="24"/>
        </w:rPr>
        <w:t>) and quadrature (vα</w:t>
      </w:r>
      <w:proofErr w:type="spellStart"/>
      <w:r w:rsidRPr="00514347">
        <w:rPr>
          <w:rFonts w:ascii="Times New Roman" w:hAnsi="Times New Roman" w:cs="Times New Roman"/>
          <w:color w:val="000000" w:themeColor="text1"/>
          <w:sz w:val="24"/>
          <w:szCs w:val="24"/>
        </w:rPr>
        <w:t>q,v</w:t>
      </w:r>
      <w:proofErr w:type="spellEnd"/>
      <w:r w:rsidRPr="00514347">
        <w:rPr>
          <w:rFonts w:ascii="Times New Roman" w:hAnsi="Times New Roman" w:cs="Times New Roman"/>
          <w:color w:val="000000" w:themeColor="text1"/>
          <w:sz w:val="24"/>
          <w:szCs w:val="24"/>
        </w:rPr>
        <w:t xml:space="preserve">βq) parts. The depiction of second request second request summed up integrators (SO-SOGI) is accounted for in [31]. The in-stage and quadrature parts are additionally had, as appeared in Fig. 4, to assess the reasonable positive grouping voltage </w:t>
      </w:r>
      <w:proofErr w:type="gramStart"/>
      <w:r w:rsidRPr="00514347">
        <w:rPr>
          <w:rFonts w:ascii="Times New Roman" w:hAnsi="Times New Roman" w:cs="Times New Roman"/>
          <w:color w:val="000000" w:themeColor="text1"/>
          <w:sz w:val="24"/>
          <w:szCs w:val="24"/>
        </w:rPr>
        <w:t xml:space="preserve">components </w:t>
      </w:r>
      <w:proofErr w:type="gramEnd"/>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vsa</m:t>
        </m:r>
        <m:r>
          <m:rPr>
            <m:sty m:val="p"/>
          </m:rPr>
          <w:rPr>
            <w:rFonts w:ascii="Cambria Math" w:hAnsi="Cambria Math" w:cs="Times New Roman"/>
            <w:color w:val="000000" w:themeColor="text1"/>
            <w:sz w:val="24"/>
            <w:szCs w:val="24"/>
          </w:rPr>
          <m:t xml:space="preserve"> + , </m:t>
        </m:r>
        <m:r>
          <m:rPr>
            <m:sty m:val="bi"/>
          </m:rPr>
          <w:rPr>
            <w:rFonts w:ascii="Cambria Math" w:hAnsi="Cambria Math" w:cs="Times New Roman"/>
            <w:color w:val="000000" w:themeColor="text1"/>
            <w:sz w:val="24"/>
            <w:szCs w:val="24"/>
          </w:rPr>
          <m:t>vsb</m:t>
        </m:r>
        <m:r>
          <m:rPr>
            <m:sty m:val="p"/>
          </m:rPr>
          <w:rPr>
            <w:rFonts w:ascii="Cambria Math" w:hAnsi="Cambria Math" w:cs="Times New Roman"/>
            <w:color w:val="000000" w:themeColor="text1"/>
            <w:sz w:val="24"/>
            <w:szCs w:val="24"/>
          </w:rPr>
          <m:t xml:space="preserve"> + , </m:t>
        </m:r>
        <m:r>
          <m:rPr>
            <m:sty m:val="bi"/>
          </m:rPr>
          <w:rPr>
            <w:rFonts w:ascii="Cambria Math" w:hAnsi="Cambria Math" w:cs="Times New Roman"/>
            <w:color w:val="000000" w:themeColor="text1"/>
            <w:sz w:val="24"/>
            <w:szCs w:val="24"/>
          </w:rPr>
          <m:t>vsc</m:t>
        </m:r>
        <m:r>
          <m:rPr>
            <m:sty m:val="p"/>
          </m:rPr>
          <w:rPr>
            <w:rFonts w:ascii="Cambria Math" w:hAnsi="Cambria Math" w:cs="Times New Roman"/>
            <w:color w:val="000000" w:themeColor="text1"/>
            <w:sz w:val="24"/>
            <w:szCs w:val="24"/>
          </w:rPr>
          <m:t xml:space="preserve"> + )</m:t>
        </m:r>
      </m:oMath>
      <w:r w:rsidR="00591D6B" w:rsidRPr="00514347">
        <w:rPr>
          <w:rFonts w:ascii="Times New Roman" w:hAnsi="Times New Roman" w:cs="Times New Roman"/>
          <w:color w:val="000000" w:themeColor="text1"/>
          <w:sz w:val="24"/>
          <w:szCs w:val="24"/>
        </w:rPr>
        <w:t xml:space="preserve">. </w:t>
      </w:r>
    </w:p>
    <w:p w:rsidR="00591D6B" w:rsidRPr="00514347" w:rsidRDefault="00591D6B" w:rsidP="00DA0729">
      <w:pPr>
        <w:pStyle w:val="ListParagraph"/>
        <w:numPr>
          <w:ilvl w:val="0"/>
          <w:numId w:val="18"/>
        </w:numPr>
        <w:autoSpaceDE w:val="0"/>
        <w:autoSpaceDN w:val="0"/>
        <w:adjustRightInd w:val="0"/>
        <w:spacing w:after="0"/>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amplitude of terminal voltage is then evaluated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t</m:t>
              </m:r>
            </m:sub>
          </m:sSub>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2</m:t>
                      </m:r>
                    </m:num>
                    <m:den>
                      <m:r>
                        <m:rPr>
                          <m:sty m:val="b"/>
                        </m:rPr>
                        <w:rPr>
                          <w:rFonts w:ascii="Cambria Math" w:hAnsi="Cambria Math" w:cs="Times New Roman"/>
                          <w:color w:val="000000" w:themeColor="text1"/>
                          <w:sz w:val="24"/>
                          <w:szCs w:val="24"/>
                        </w:rPr>
                        <m:t>3</m:t>
                      </m:r>
                    </m:den>
                  </m:f>
                </m:e>
              </m:d>
              <m:sSup>
                <m:sSupPr>
                  <m:ctrlPr>
                    <w:rPr>
                      <w:rFonts w:ascii="Cambria Math" w:hAnsi="Cambria Math" w:cs="Times New Roman"/>
                      <w:color w:val="000000" w:themeColor="text1"/>
                      <w:sz w:val="24"/>
                      <w:szCs w:val="24"/>
                    </w:rPr>
                  </m:ctrlPr>
                </m:sSupP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sa</m:t>
                      </m:r>
                    </m:sub>
                    <m:sup>
                      <m:r>
                        <m:rPr>
                          <m:sty m:val="p"/>
                        </m:rPr>
                        <w:rPr>
                          <w:rFonts w:ascii="Cambria Math" w:hAnsi="Cambria Math" w:cs="Times New Roman"/>
                          <w:color w:val="000000" w:themeColor="text1"/>
                          <w:sz w:val="24"/>
                          <w:szCs w:val="24"/>
                        </w:rPr>
                        <m:t>+</m:t>
                      </m:r>
                    </m:sup>
                  </m:sSubSup>
                </m:e>
                <m:sup>
                  <m:r>
                    <m:rPr>
                      <m:sty m:val="b"/>
                    </m:rP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sb</m:t>
                      </m:r>
                    </m:sub>
                    <m:sup>
                      <m:r>
                        <m:rPr>
                          <m:sty m:val="p"/>
                        </m:rPr>
                        <w:rPr>
                          <w:rFonts w:ascii="Cambria Math" w:hAnsi="Cambria Math" w:cs="Times New Roman"/>
                          <w:color w:val="000000" w:themeColor="text1"/>
                          <w:sz w:val="24"/>
                          <w:szCs w:val="24"/>
                        </w:rPr>
                        <m:t>+</m:t>
                      </m:r>
                    </m:sup>
                  </m:sSubSup>
                </m:e>
                <m:sup>
                  <m:r>
                    <m:rPr>
                      <m:sty m:val="b"/>
                    </m:rP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sc</m:t>
                      </m:r>
                    </m:sub>
                    <m:sup>
                      <m:r>
                        <m:rPr>
                          <m:sty m:val="p"/>
                        </m:rPr>
                        <w:rPr>
                          <w:rFonts w:ascii="Cambria Math" w:hAnsi="Cambria Math" w:cs="Times New Roman"/>
                          <w:color w:val="000000" w:themeColor="text1"/>
                          <w:sz w:val="24"/>
                          <w:szCs w:val="24"/>
                        </w:rPr>
                        <m:t>+</m:t>
                      </m:r>
                    </m:sup>
                  </m:sSubSup>
                </m:e>
                <m:sup>
                  <m:r>
                    <m:rPr>
                      <m:sty m:val="b"/>
                    </m:rPr>
                    <w:rPr>
                      <w:rFonts w:ascii="Cambria Math" w:hAnsi="Cambria Math" w:cs="Times New Roman"/>
                      <w:color w:val="000000" w:themeColor="text1"/>
                      <w:sz w:val="24"/>
                      <w:szCs w:val="24"/>
                    </w:rPr>
                    <m:t>2</m:t>
                  </m:r>
                </m:sup>
              </m:sSup>
            </m:e>
          </m:ra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31</m:t>
          </m:r>
          <m:r>
            <m:rPr>
              <m:sty m:val="p"/>
            </m:rPr>
            <w:rPr>
              <w:rFonts w:ascii="Cambria Math" w:hAnsi="Cambria Math" w:cs="Times New Roman"/>
              <w:color w:val="000000" w:themeColor="text1"/>
              <w:sz w:val="24"/>
              <w:szCs w:val="24"/>
            </w:rPr>
            <m:t xml:space="preserve">) </m:t>
          </m:r>
        </m:oMath>
      </m:oMathPara>
    </w:p>
    <w:p w:rsidR="00591D6B" w:rsidRPr="00514347" w:rsidRDefault="00591D6B" w:rsidP="00DA0729">
      <w:pPr>
        <w:pStyle w:val="ListParagraph"/>
        <w:numPr>
          <w:ilvl w:val="0"/>
          <w:numId w:val="18"/>
        </w:numPr>
        <w:autoSpaceDE w:val="0"/>
        <w:autoSpaceDN w:val="0"/>
        <w:adjustRightInd w:val="0"/>
        <w:spacing w:after="0"/>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enhanced in-phase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xpa</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m:t>
        </m:r>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xpb</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m:t>
        </m:r>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xpc</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m:t>
        </m:r>
        <m:r>
          <m:rPr>
            <m:sty m:val="p"/>
          </m:rPr>
          <w:rPr>
            <w:rFonts w:ascii="Cambria Math" w:hAnsi="Cambria Math" w:cs="Times New Roman"/>
            <w:color w:val="000000" w:themeColor="text1"/>
            <w:sz w:val="24"/>
            <w:szCs w:val="24"/>
          </w:rPr>
          <m:t xml:space="preserve"> ))</m:t>
        </m:r>
      </m:oMath>
      <w:r w:rsidRPr="00514347">
        <w:rPr>
          <w:rFonts w:ascii="Times New Roman" w:hAnsi="Times New Roman" w:cs="Times New Roman"/>
          <w:color w:val="000000" w:themeColor="text1"/>
          <w:sz w:val="24"/>
          <w:szCs w:val="24"/>
        </w:rPr>
        <w:t xml:space="preserve"> and quadrature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xqa</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m:t>
        </m:r>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xqb</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m:t>
        </m:r>
        <m:r>
          <m:rPr>
            <m:sty m:val="p"/>
          </m:rPr>
          <w:rPr>
            <w:rFonts w:ascii="Cambria Math" w:hAnsi="Cambria Math" w:cs="Times New Roman"/>
            <w:color w:val="000000" w:themeColor="text1"/>
            <w:sz w:val="24"/>
            <w:szCs w:val="24"/>
          </w:rPr>
          <m:t xml:space="preserve"> , </m:t>
        </m:r>
        <m:r>
          <m:rPr>
            <m:sty m:val="bi"/>
          </m:rPr>
          <w:rPr>
            <w:rFonts w:ascii="Cambria Math" w:hAnsi="Cambria Math" w:cs="Times New Roman"/>
            <w:color w:val="000000" w:themeColor="text1"/>
            <w:sz w:val="24"/>
            <w:szCs w:val="24"/>
          </w:rPr>
          <m:t>xqc</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m:t>
        </m:r>
        <m:r>
          <m:rPr>
            <m:sty m:val="p"/>
          </m:rPr>
          <w:rPr>
            <w:rFonts w:ascii="Cambria Math" w:hAnsi="Cambria Math" w:cs="Times New Roman"/>
            <w:color w:val="000000" w:themeColor="text1"/>
            <w:sz w:val="24"/>
            <w:szCs w:val="24"/>
          </w:rPr>
          <m:t xml:space="preserve"> ))</m:t>
        </m:r>
      </m:oMath>
      <w:r w:rsidRPr="00514347">
        <w:rPr>
          <w:rFonts w:ascii="Times New Roman" w:hAnsi="Times New Roman" w:cs="Times New Roman"/>
          <w:color w:val="000000" w:themeColor="text1"/>
          <w:sz w:val="24"/>
          <w:szCs w:val="24"/>
        </w:rPr>
        <w:t xml:space="preserve"> unit templates are then computed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m:t>
              </m:r>
            </m:sub>
            <m:sup>
              <m:r>
                <m:rPr>
                  <m:sty m:val="bi"/>
                </m:rPr>
                <w:rPr>
                  <w:rFonts w:ascii="Cambria Math" w:hAnsi="Cambria Math" w:cs="Times New Roman"/>
                  <w:color w:val="000000" w:themeColor="text1"/>
                  <w:sz w:val="24"/>
                  <w:szCs w:val="24"/>
                </w:rPr>
                <m:t>m</m:t>
              </m:r>
            </m:sup>
          </m:sSubSup>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m>
                <m:mPr>
                  <m:mcs>
                    <m:mc>
                      <m:mcPr>
                        <m:count m:val="3"/>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pa</m:t>
                        </m:r>
                      </m:sub>
                      <m:sup>
                        <m:r>
                          <m:rPr>
                            <m:sty m:val="bi"/>
                          </m:rPr>
                          <w:rPr>
                            <w:rFonts w:ascii="Cambria Math" w:hAnsi="Cambria Math" w:cs="Times New Roman"/>
                            <w:color w:val="000000" w:themeColor="text1"/>
                            <w:sz w:val="24"/>
                            <w:szCs w:val="24"/>
                          </w:rPr>
                          <m:t>m</m:t>
                        </m:r>
                      </m:sup>
                    </m:sSubSup>
                  </m:e>
                  <m:e>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pb</m:t>
                        </m:r>
                      </m:sub>
                      <m:sup>
                        <m:r>
                          <m:rPr>
                            <m:sty m:val="bi"/>
                          </m:rPr>
                          <w:rPr>
                            <w:rFonts w:ascii="Cambria Math" w:hAnsi="Cambria Math" w:cs="Times New Roman"/>
                            <w:color w:val="000000" w:themeColor="text1"/>
                            <w:sz w:val="24"/>
                            <w:szCs w:val="24"/>
                          </w:rPr>
                          <m:t>m</m:t>
                        </m:r>
                      </m:sup>
                    </m:sSubSup>
                    <m:r>
                      <m:rPr>
                        <m:sty m:val="p"/>
                      </m:rPr>
                      <w:rPr>
                        <w:rFonts w:ascii="Cambria Math" w:hAnsi="Cambria Math" w:cs="Times New Roman"/>
                        <w:color w:val="000000" w:themeColor="text1"/>
                        <w:sz w:val="24"/>
                        <w:szCs w:val="24"/>
                      </w:rPr>
                      <m:t xml:space="preserve"> </m:t>
                    </m:r>
                  </m:e>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pc</m:t>
                        </m:r>
                      </m:sub>
                      <m:sup>
                        <m:r>
                          <m:rPr>
                            <m:sty m:val="bi"/>
                          </m:rPr>
                          <w:rPr>
                            <w:rFonts w:ascii="Cambria Math" w:hAnsi="Cambria Math" w:cs="Times New Roman"/>
                            <w:color w:val="000000" w:themeColor="text1"/>
                            <w:sz w:val="24"/>
                            <w:szCs w:val="24"/>
                          </w:rPr>
                          <m:t>m</m:t>
                        </m:r>
                      </m:sup>
                    </m:sSubSup>
                  </m:e>
                </m:mr>
              </m:m>
              <m:r>
                <m:rPr>
                  <m:sty m:val="p"/>
                </m:rPr>
                <w:rPr>
                  <w:rFonts w:ascii="Cambria Math" w:hAnsi="Cambria Math" w:cs="Times New Roman"/>
                  <w:color w:val="000000" w:themeColor="text1"/>
                  <w:sz w:val="24"/>
                  <w:szCs w:val="24"/>
                </w:rPr>
                <m:t xml:space="preserve">] </m:t>
              </m:r>
            </m:e>
            <m:sup>
              <m:r>
                <m:rPr>
                  <m:sty m:val="bi"/>
                </m:rP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t</m:t>
                      </m:r>
                    </m:sub>
                  </m:sSub>
                </m:den>
              </m:f>
            </m:e>
          </m:d>
          <m:sSup>
            <m:sSupPr>
              <m:ctrlPr>
                <w:rPr>
                  <w:rFonts w:ascii="Cambria Math" w:hAnsi="Cambria Math" w:cs="Times New Roman"/>
                  <w:color w:val="000000" w:themeColor="text1"/>
                  <w:sz w:val="24"/>
                  <w:szCs w:val="24"/>
                </w:rPr>
              </m:ctrlPr>
            </m:sSupPr>
            <m:e>
              <m:m>
                <m:mPr>
                  <m:mcs>
                    <m:mc>
                      <m:mcPr>
                        <m:count m:val="3"/>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sa</m:t>
                        </m:r>
                      </m:sub>
                      <m:sup>
                        <m:r>
                          <m:rPr>
                            <m:sty m:val="p"/>
                          </m:rPr>
                          <w:rPr>
                            <w:rFonts w:ascii="Cambria Math" w:hAnsi="Cambria Math" w:cs="Times New Roman"/>
                            <w:color w:val="000000" w:themeColor="text1"/>
                            <w:sz w:val="24"/>
                            <w:szCs w:val="24"/>
                          </w:rPr>
                          <m:t>+</m:t>
                        </m:r>
                      </m:sup>
                    </m:sSubSup>
                  </m:e>
                  <m:e>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sb</m:t>
                        </m:r>
                      </m:sub>
                      <m:sup>
                        <m:r>
                          <m:rPr>
                            <m:sty m:val="p"/>
                          </m:rPr>
                          <w:rPr>
                            <w:rFonts w:ascii="Cambria Math" w:hAnsi="Cambria Math" w:cs="Times New Roman"/>
                            <w:color w:val="000000" w:themeColor="text1"/>
                            <w:sz w:val="24"/>
                            <w:szCs w:val="24"/>
                          </w:rPr>
                          <m:t>+</m:t>
                        </m:r>
                      </m:sup>
                    </m:sSubSup>
                    <m:r>
                      <m:rPr>
                        <m:sty m:val="p"/>
                      </m:rPr>
                      <w:rPr>
                        <w:rFonts w:ascii="Cambria Math" w:hAnsi="Cambria Math" w:cs="Times New Roman"/>
                        <w:color w:val="000000" w:themeColor="text1"/>
                        <w:sz w:val="24"/>
                        <w:szCs w:val="24"/>
                      </w:rPr>
                      <m:t xml:space="preserve"> </m:t>
                    </m:r>
                  </m:e>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sc</m:t>
                        </m:r>
                      </m:sub>
                      <m:sup>
                        <m:r>
                          <m:rPr>
                            <m:sty m:val="p"/>
                          </m:rPr>
                          <w:rPr>
                            <w:rFonts w:ascii="Cambria Math" w:hAnsi="Cambria Math" w:cs="Times New Roman"/>
                            <w:color w:val="000000" w:themeColor="text1"/>
                            <w:sz w:val="24"/>
                            <w:szCs w:val="24"/>
                          </w:rPr>
                          <m:t>+</m:t>
                        </m:r>
                      </m:sup>
                    </m:sSubSup>
                  </m:e>
                </m:mr>
              </m:m>
              <m:r>
                <m:rPr>
                  <m:sty m:val="p"/>
                </m:rPr>
                <w:rPr>
                  <w:rFonts w:ascii="Cambria Math" w:hAnsi="Cambria Math" w:cs="Times New Roman"/>
                  <w:color w:val="000000" w:themeColor="text1"/>
                  <w:sz w:val="24"/>
                  <w:szCs w:val="24"/>
                </w:rPr>
                <m:t xml:space="preserve">] </m:t>
              </m:r>
            </m:e>
            <m:sup>
              <m:r>
                <m:rPr>
                  <m:sty m:val="bi"/>
                </m:rP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32</m:t>
          </m:r>
          <m:r>
            <m:rPr>
              <m:sty m:val="p"/>
            </m:rPr>
            <w:rPr>
              <w:rFonts w:ascii="Cambria Math" w:hAnsi="Cambria Math" w:cs="Times New Roman"/>
              <w:color w:val="000000" w:themeColor="text1"/>
              <w:sz w:val="24"/>
              <w:szCs w:val="24"/>
            </w:rPr>
            <m:t>)</m:t>
          </m:r>
        </m:oMath>
      </m:oMathPara>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q</m:t>
              </m:r>
            </m:sub>
            <m:sup>
              <m:r>
                <m:rPr>
                  <m:sty m:val="bi"/>
                </m:rPr>
                <w:rPr>
                  <w:rFonts w:ascii="Cambria Math" w:hAnsi="Cambria Math" w:cs="Times New Roman"/>
                  <w:color w:val="000000" w:themeColor="text1"/>
                  <w:sz w:val="24"/>
                  <w:szCs w:val="24"/>
                </w:rPr>
                <m:t>m</m:t>
              </m:r>
            </m:sup>
          </m:sSubSup>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 xml:space="preserve"> </m:t>
              </m:r>
              <m:m>
                <m:mPr>
                  <m:mcs>
                    <m:mc>
                      <m:mcPr>
                        <m:count m:val="1"/>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qa</m:t>
                        </m:r>
                      </m:sub>
                      <m:sup>
                        <m:r>
                          <m:rPr>
                            <m:sty m:val="bi"/>
                          </m:rPr>
                          <w:rPr>
                            <w:rFonts w:ascii="Cambria Math" w:hAnsi="Cambria Math" w:cs="Times New Roman"/>
                            <w:color w:val="000000" w:themeColor="text1"/>
                            <w:sz w:val="24"/>
                            <w:szCs w:val="24"/>
                          </w:rPr>
                          <m:t>m</m:t>
                        </m:r>
                      </m:sup>
                    </m:sSubSup>
                  </m:e>
                </m:m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qb</m:t>
                        </m:r>
                      </m:sub>
                      <m:sup>
                        <m:r>
                          <m:rPr>
                            <m:sty m:val="bi"/>
                          </m:rPr>
                          <w:rPr>
                            <w:rFonts w:ascii="Cambria Math" w:hAnsi="Cambria Math" w:cs="Times New Roman"/>
                            <w:color w:val="000000" w:themeColor="text1"/>
                            <w:sz w:val="24"/>
                            <w:szCs w:val="24"/>
                          </w:rPr>
                          <m:t>m</m:t>
                        </m:r>
                      </m:sup>
                    </m:sSubSup>
                  </m:e>
                </m:m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qc</m:t>
                        </m:r>
                      </m:sub>
                      <m:sup>
                        <m:r>
                          <m:rPr>
                            <m:sty m:val="bi"/>
                          </m:rPr>
                          <w:rPr>
                            <w:rFonts w:ascii="Cambria Math" w:hAnsi="Cambria Math" w:cs="Times New Roman"/>
                            <w:color w:val="000000" w:themeColor="text1"/>
                            <w:sz w:val="24"/>
                            <w:szCs w:val="24"/>
                          </w:rPr>
                          <m:t>m</m:t>
                        </m:r>
                      </m:sup>
                    </m:sSubSup>
                  </m:e>
                </m:mr>
              </m:m>
            </m:e>
          </m:d>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r>
                <m:rPr>
                  <m:sty m:val="b"/>
                </m:rPr>
                <w:rPr>
                  <w:rFonts w:ascii="Cambria Math" w:hAnsi="Cambria Math" w:cs="Times New Roman"/>
                  <w:color w:val="000000" w:themeColor="text1"/>
                  <w:sz w:val="24"/>
                  <w:szCs w:val="24"/>
                </w:rPr>
                <m:t>2</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den>
          </m:f>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0</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e>
                    <m:r>
                      <m:rPr>
                        <m:sty m:val="b"/>
                      </m:rPr>
                      <w:rPr>
                        <w:rFonts w:ascii="Cambria Math" w:hAnsi="Cambria Math" w:cs="Times New Roman"/>
                        <w:color w:val="000000" w:themeColor="text1"/>
                        <w:sz w:val="24"/>
                        <w:szCs w:val="24"/>
                      </w:rPr>
                      <m:t>2</m:t>
                    </m:r>
                  </m:e>
                </m:mr>
                <m:mr>
                  <m:e>
                    <m:r>
                      <m:rPr>
                        <m:sty m:val="b"/>
                      </m:rPr>
                      <w:rPr>
                        <w:rFonts w:ascii="Cambria Math" w:hAnsi="Cambria Math" w:cs="Times New Roman"/>
                        <w:color w:val="000000" w:themeColor="text1"/>
                        <w:sz w:val="24"/>
                        <w:szCs w:val="24"/>
                      </w:rPr>
                      <m:t>3</m:t>
                    </m:r>
                  </m:e>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r>
                  <m:e>
                    <m:r>
                      <m:rPr>
                        <m:sty m:val="b"/>
                      </m:rPr>
                      <w:rPr>
                        <w:rFonts w:ascii="Cambria Math" w:hAnsi="Cambria Math" w:cs="Times New Roman"/>
                        <w:color w:val="000000" w:themeColor="text1"/>
                        <w:sz w:val="24"/>
                        <w:szCs w:val="24"/>
                      </w:rPr>
                      <m:t>3</m:t>
                    </m:r>
                  </m:e>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e>
                </m:mr>
              </m:m>
            </m:e>
          </m:d>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pa</m:t>
                        </m:r>
                      </m:sub>
                      <m:sup>
                        <m:r>
                          <m:rPr>
                            <m:sty m:val="bi"/>
                          </m:rPr>
                          <w:rPr>
                            <w:rFonts w:ascii="Cambria Math" w:hAnsi="Cambria Math" w:cs="Times New Roman"/>
                            <w:color w:val="000000" w:themeColor="text1"/>
                            <w:sz w:val="24"/>
                            <w:szCs w:val="24"/>
                          </w:rPr>
                          <m:t>m</m:t>
                        </m:r>
                      </m:sup>
                    </m:sSubSup>
                  </m:e>
                </m:m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pb</m:t>
                        </m:r>
                      </m:sub>
                      <m:sup>
                        <m:r>
                          <m:rPr>
                            <m:sty m:val="bi"/>
                          </m:rPr>
                          <w:rPr>
                            <w:rFonts w:ascii="Cambria Math" w:hAnsi="Cambria Math" w:cs="Times New Roman"/>
                            <w:color w:val="000000" w:themeColor="text1"/>
                            <w:sz w:val="24"/>
                            <w:szCs w:val="24"/>
                          </w:rPr>
                          <m:t>m</m:t>
                        </m:r>
                      </m:sup>
                    </m:sSubSup>
                  </m:e>
                </m:m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pc</m:t>
                        </m:r>
                      </m:sub>
                      <m:sup>
                        <m:r>
                          <m:rPr>
                            <m:sty m:val="bi"/>
                          </m:rPr>
                          <w:rPr>
                            <w:rFonts w:ascii="Cambria Math" w:hAnsi="Cambria Math" w:cs="Times New Roman"/>
                            <w:color w:val="000000" w:themeColor="text1"/>
                            <w:sz w:val="24"/>
                            <w:szCs w:val="24"/>
                          </w:rPr>
                          <m:t>m</m:t>
                        </m:r>
                      </m:sup>
                    </m:sSubSup>
                  </m:e>
                </m:mr>
              </m:m>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33</m:t>
          </m:r>
          <m:r>
            <m:rPr>
              <m:sty m:val="p"/>
            </m:rPr>
            <w:rPr>
              <w:rFonts w:ascii="Cambria Math" w:hAnsi="Cambria Math" w:cs="Times New Roman"/>
              <w:color w:val="000000" w:themeColor="text1"/>
              <w:sz w:val="24"/>
              <w:szCs w:val="24"/>
            </w:rPr>
            <m:t>)</m:t>
          </m:r>
        </m:oMath>
      </m:oMathPara>
    </w:p>
    <w:p w:rsidR="00591D6B" w:rsidRPr="00514347" w:rsidRDefault="00025461"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At last, the heap current loads</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WLa</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WLb</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WLc</m:t>
        </m:r>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w:r w:rsidRPr="00514347">
        <w:rPr>
          <w:rFonts w:ascii="Times New Roman" w:hAnsi="Times New Roman" w:cs="Times New Roman"/>
          <w:color w:val="000000" w:themeColor="text1"/>
          <w:sz w:val="24"/>
          <w:szCs w:val="24"/>
        </w:rPr>
        <w:t xml:space="preserve">are acquired from S/H rationales yield. The normal of burden current </w:t>
      </w:r>
      <w:proofErr w:type="gramStart"/>
      <w:r w:rsidRPr="00514347">
        <w:rPr>
          <w:rFonts w:ascii="Times New Roman" w:hAnsi="Times New Roman" w:cs="Times New Roman"/>
          <w:color w:val="000000" w:themeColor="text1"/>
          <w:sz w:val="24"/>
          <w:szCs w:val="24"/>
        </w:rPr>
        <w:t>weight,</w:t>
      </w:r>
      <w:proofErr w:type="gramEnd"/>
      <w:r w:rsidRPr="00514347">
        <w:rPr>
          <w:rFonts w:ascii="Times New Roman" w:hAnsi="Times New Roman" w:cs="Times New Roman"/>
          <w:color w:val="000000" w:themeColor="text1"/>
          <w:sz w:val="24"/>
          <w:szCs w:val="24"/>
        </w:rPr>
        <w:t xml:space="preserve"> is the identical dynamic force segment of burden current</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WLeq</m:t>
        </m:r>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w:t>
      </w:r>
    </w:p>
    <w:p w:rsidR="00591D6B" w:rsidRPr="00514347" w:rsidRDefault="00591D6B" w:rsidP="00635634">
      <w:pPr>
        <w:spacing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482F6561" wp14:editId="5D510889">
            <wp:extent cx="5178284" cy="1063487"/>
            <wp:effectExtent l="0" t="0" r="381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b="15822"/>
                    <a:stretch/>
                  </pic:blipFill>
                  <pic:spPr bwMode="auto">
                    <a:xfrm>
                      <a:off x="0" y="0"/>
                      <a:ext cx="5200650" cy="1068080"/>
                    </a:xfrm>
                    <a:prstGeom prst="rect">
                      <a:avLst/>
                    </a:prstGeom>
                    <a:ln>
                      <a:noFill/>
                    </a:ln>
                    <a:extLst>
                      <a:ext uri="{53640926-AAD7-44D8-BBD7-CCE9431645EC}">
                        <a14:shadowObscured xmlns:a14="http://schemas.microsoft.com/office/drawing/2010/main"/>
                      </a:ext>
                    </a:extLst>
                  </pic:spPr>
                </pic:pic>
              </a:graphicData>
            </a:graphic>
          </wp:inline>
        </w:drawing>
      </w:r>
    </w:p>
    <w:p w:rsidR="00591D6B" w:rsidRPr="00514347" w:rsidRDefault="00591D6B" w:rsidP="00EF4BD8">
      <w:pPr>
        <w:autoSpaceDE w:val="0"/>
        <w:autoSpaceDN w:val="0"/>
        <w:adjustRightInd w:val="0"/>
        <w:spacing w:after="0"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Fig. 3.3 Evaluation of balanced positive sequence grid voltages</w:t>
      </w:r>
    </w:p>
    <w:p w:rsidR="00591D6B" w:rsidRPr="00514347" w:rsidRDefault="00591D6B" w:rsidP="00DA0729">
      <w:pPr>
        <w:autoSpaceDE w:val="0"/>
        <w:autoSpaceDN w:val="0"/>
        <w:adjustRightInd w:val="0"/>
        <w:spacing w:after="0" w:line="360" w:lineRule="auto"/>
        <w:jc w:val="both"/>
        <w:rPr>
          <w:rFonts w:ascii="Times New Roman" w:hAnsi="Times New Roman" w:cs="Times New Roman"/>
          <w:b/>
          <w:iCs/>
          <w:color w:val="000000" w:themeColor="text1"/>
          <w:sz w:val="28"/>
          <w:szCs w:val="24"/>
        </w:rPr>
      </w:pPr>
      <w:r w:rsidRPr="00514347">
        <w:rPr>
          <w:rFonts w:ascii="Times New Roman" w:hAnsi="Times New Roman" w:cs="Times New Roman"/>
          <w:b/>
          <w:iCs/>
          <w:color w:val="000000" w:themeColor="text1"/>
          <w:sz w:val="28"/>
          <w:szCs w:val="24"/>
        </w:rPr>
        <w:t>C.</w:t>
      </w:r>
      <w:r w:rsidR="004A3F1F">
        <w:rPr>
          <w:rFonts w:ascii="Times New Roman" w:hAnsi="Times New Roman" w:cs="Times New Roman"/>
          <w:b/>
          <w:iCs/>
          <w:color w:val="000000" w:themeColor="text1"/>
          <w:sz w:val="28"/>
          <w:szCs w:val="24"/>
        </w:rPr>
        <w:t xml:space="preserve"> </w:t>
      </w:r>
      <w:r w:rsidRPr="00514347">
        <w:rPr>
          <w:rFonts w:ascii="Times New Roman" w:hAnsi="Times New Roman" w:cs="Times New Roman"/>
          <w:b/>
          <w:iCs/>
          <w:color w:val="000000" w:themeColor="text1"/>
          <w:sz w:val="28"/>
          <w:szCs w:val="24"/>
        </w:rPr>
        <w:t xml:space="preserve">DC Link Voltage Regulation and PV Feed-Forward Compensation </w:t>
      </w:r>
    </w:p>
    <w:p w:rsidR="00591D6B" w:rsidRPr="00514347" w:rsidRDefault="00AC4C2C"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b/>
      </w:r>
      <w:r w:rsidR="00025461" w:rsidRPr="00514347">
        <w:rPr>
          <w:rFonts w:ascii="Times New Roman" w:hAnsi="Times New Roman" w:cs="Times New Roman"/>
          <w:color w:val="000000" w:themeColor="text1"/>
          <w:sz w:val="24"/>
          <w:szCs w:val="24"/>
        </w:rPr>
        <w:t>The PV inverter requires dynamic capacity to direct DC connect voltage</w:t>
      </w:r>
      <w:r w:rsidR="00591D6B" w:rsidRPr="00514347">
        <w:rPr>
          <w:rFonts w:ascii="Times New Roman" w:hAnsi="Times New Roman" w:cs="Times New Roman"/>
          <w:color w:val="000000" w:themeColor="text1"/>
          <w:sz w:val="24"/>
          <w:szCs w:val="24"/>
        </w:rPr>
        <w:t xml:space="preserve"> (</w:t>
      </w:r>
      <w:r w:rsidR="00591D6B" w:rsidRPr="00514347">
        <w:rPr>
          <w:rFonts w:ascii="Cambria Math" w:hAnsi="Cambria Math" w:cs="Cambria Math"/>
          <w:color w:val="000000" w:themeColor="text1"/>
          <w:sz w:val="24"/>
          <w:szCs w:val="24"/>
        </w:rPr>
        <w:t>𝑉𝐷𝐶</w:t>
      </w:r>
      <w:r w:rsidR="00591D6B" w:rsidRPr="00514347">
        <w:rPr>
          <w:rFonts w:ascii="Times New Roman" w:hAnsi="Times New Roman" w:cs="Times New Roman"/>
          <w:color w:val="000000" w:themeColor="text1"/>
          <w:sz w:val="24"/>
          <w:szCs w:val="24"/>
        </w:rPr>
        <w:t xml:space="preserve">) to its reference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VDC</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ref</m:t>
        </m:r>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w:r w:rsidR="00025461" w:rsidRPr="00514347">
        <w:rPr>
          <w:rFonts w:ascii="Times New Roman" w:hAnsi="Times New Roman" w:cs="Times New Roman"/>
          <w:color w:val="000000" w:themeColor="text1"/>
          <w:sz w:val="24"/>
          <w:szCs w:val="24"/>
        </w:rPr>
        <w:t xml:space="preserve">The VSC devours some force from normal coupling point during variety of the DC interface voltage, which is called as misfortune segment of </w:t>
      </w:r>
      <w:r w:rsidR="00025461" w:rsidRPr="00514347">
        <w:rPr>
          <w:rFonts w:ascii="Times New Roman" w:hAnsi="Times New Roman" w:cs="Times New Roman"/>
          <w:color w:val="000000" w:themeColor="text1"/>
          <w:sz w:val="24"/>
          <w:szCs w:val="24"/>
        </w:rPr>
        <w:lastRenderedPageBreak/>
        <w:t>dynamic power</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Wloss</m:t>
        </m:r>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w:r w:rsidR="00025461" w:rsidRPr="00514347">
        <w:rPr>
          <w:rFonts w:ascii="Times New Roman" w:hAnsi="Times New Roman" w:cs="Times New Roman"/>
          <w:color w:val="000000" w:themeColor="text1"/>
          <w:sz w:val="24"/>
          <w:szCs w:val="24"/>
        </w:rPr>
        <w:t>It is utilized to control DC connect voltage as indicated by reference DC interface voltage, and is assessed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loss</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p</m:t>
              </m:r>
            </m:sub>
          </m:sSub>
          <m:d>
            <m:dPr>
              <m:ctrlPr>
                <w:rPr>
                  <w:rFonts w:ascii="Cambria Math" w:hAnsi="Cambria Math" w:cs="Times New Roman"/>
                  <w:color w:val="000000" w:themeColor="text1"/>
                  <w:sz w:val="24"/>
                  <w:szCs w:val="24"/>
                </w:rPr>
              </m:ctrlPr>
            </m:dP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DC</m:t>
                  </m:r>
                </m:sub>
                <m:sup>
                  <m:r>
                    <m:rPr>
                      <m:sty m:val="bi"/>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DC</m:t>
                  </m:r>
                </m:sub>
              </m:sSub>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K</m:t>
              </m:r>
            </m:e>
            <m:sub>
              <m:r>
                <m:rPr>
                  <m:sty m:val="bi"/>
                </m:rP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 xml:space="preserve"> </m:t>
          </m:r>
          <m:nary>
            <m:naryPr>
              <m:limLoc m:val="undOvr"/>
              <m:subHide m:val="1"/>
              <m:supHide m:val="1"/>
              <m:ctrlPr>
                <w:rPr>
                  <w:rFonts w:ascii="Cambria Math" w:hAnsi="Cambria Math" w:cs="Times New Roman"/>
                  <w:color w:val="000000" w:themeColor="text1"/>
                  <w:sz w:val="24"/>
                  <w:szCs w:val="24"/>
                </w:rPr>
              </m:ctrlPr>
            </m:naryPr>
            <m:sub/>
            <m:sup/>
            <m:e>
              <m:d>
                <m:dPr>
                  <m:ctrlPr>
                    <w:rPr>
                      <w:rFonts w:ascii="Cambria Math" w:hAnsi="Cambria Math" w:cs="Times New Roman"/>
                      <w:color w:val="000000" w:themeColor="text1"/>
                      <w:sz w:val="24"/>
                      <w:szCs w:val="24"/>
                    </w:rPr>
                  </m:ctrlPr>
                </m:dP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DC</m:t>
                      </m:r>
                    </m:sub>
                    <m:sup>
                      <m:r>
                        <m:rPr>
                          <m:sty m:val="bi"/>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DC</m:t>
                      </m:r>
                    </m:sub>
                  </m:sSub>
                </m:e>
              </m:d>
              <m:r>
                <m:rPr>
                  <m:sty m:val="bi"/>
                </m:rPr>
                <w:rPr>
                  <w:rFonts w:ascii="Cambria Math" w:hAnsi="Cambria Math" w:cs="Times New Roman"/>
                  <w:color w:val="000000" w:themeColor="text1"/>
                  <w:sz w:val="24"/>
                  <w:szCs w:val="24"/>
                </w:rPr>
                <m:t>dt</m:t>
              </m:r>
            </m:e>
          </m:nary>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34</m:t>
          </m:r>
          <m:r>
            <m:rPr>
              <m:sty m:val="p"/>
            </m:rPr>
            <w:rPr>
              <w:rFonts w:ascii="Cambria Math" w:hAnsi="Cambria Math" w:cs="Times New Roman"/>
              <w:color w:val="000000" w:themeColor="text1"/>
              <w:sz w:val="24"/>
              <w:szCs w:val="24"/>
            </w:rPr>
            <m:t>)</m:t>
          </m:r>
        </m:oMath>
      </m:oMathPara>
    </w:p>
    <w:p w:rsidR="00591D6B" w:rsidRPr="00514347" w:rsidRDefault="00591D6B"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Where, ‘</w:t>
      </w:r>
      <m:oMath>
        <m:r>
          <m:rPr>
            <m:sty m:val="bi"/>
          </m:rPr>
          <w:rPr>
            <w:rFonts w:ascii="Cambria Math" w:hAnsi="Cambria Math" w:cs="Times New Roman"/>
            <w:color w:val="000000" w:themeColor="text1"/>
            <w:sz w:val="24"/>
            <w:szCs w:val="24"/>
          </w:rPr>
          <m:t>kp</m:t>
        </m:r>
      </m:oMath>
      <w:r w:rsidRPr="00514347">
        <w:rPr>
          <w:rFonts w:ascii="Times New Roman" w:hAnsi="Times New Roman" w:cs="Times New Roman"/>
          <w:color w:val="000000" w:themeColor="text1"/>
          <w:sz w:val="24"/>
          <w:szCs w:val="24"/>
        </w:rPr>
        <w:t>’ and ‘</w:t>
      </w:r>
      <m:oMath>
        <m:r>
          <m:rPr>
            <m:sty m:val="bi"/>
          </m:rPr>
          <w:rPr>
            <w:rFonts w:ascii="Cambria Math" w:hAnsi="Cambria Math" w:cs="Times New Roman"/>
            <w:color w:val="000000" w:themeColor="text1"/>
            <w:sz w:val="24"/>
            <w:szCs w:val="24"/>
          </w:rPr>
          <m:t>ki</m:t>
        </m:r>
      </m:oMath>
      <w:r w:rsidRPr="00514347">
        <w:rPr>
          <w:rFonts w:ascii="Times New Roman" w:hAnsi="Times New Roman" w:cs="Times New Roman"/>
          <w:color w:val="000000" w:themeColor="text1"/>
          <w:sz w:val="24"/>
          <w:szCs w:val="24"/>
        </w:rPr>
        <w:t xml:space="preserve">’ </w:t>
      </w:r>
      <w:r w:rsidR="00025461" w:rsidRPr="00514347">
        <w:rPr>
          <w:rFonts w:ascii="Times New Roman" w:hAnsi="Times New Roman" w:cs="Times New Roman"/>
          <w:color w:val="000000" w:themeColor="text1"/>
          <w:sz w:val="24"/>
          <w:szCs w:val="24"/>
        </w:rPr>
        <w:t xml:space="preserve">are the relative and fundamental increases of the regulator, separately. The reference voltage for DC connect capacitor is kept 1.2 occasions the pinnacle of line voltage. Moreover, PV feed-forward term is fused here, to stimulate the dynamic reaction under persistent sun based insolation changes that happen in functional PV framework. A down to earth matrix interfaced PV framework is dependent upon consistent variety of sun oriented segregation. A quick powerful reaction is wanted under such nonstop aggravations to the framework. This is encouraged by the feed-forward term (WPV) by limiting the homeless people in the framework flows. The PV feed-forward is an extra term obliged in the control system, which changes the reference network flows with no criticism from the regulator, to improve the dynamic exhibition of matrix flows during the progressions in sun based insolation. Since the elements are straightforwardly connected with the change in PV cluster power </w:t>
      </w:r>
      <w:r w:rsidRPr="00514347">
        <w:rPr>
          <w:rFonts w:ascii="Times New Roman" w:hAnsi="Times New Roman" w:cs="Times New Roman"/>
          <w:color w:val="000000" w:themeColor="text1"/>
          <w:sz w:val="24"/>
          <w:szCs w:val="24"/>
        </w:rPr>
        <w:t>(</w:t>
      </w:r>
      <m:oMath>
        <m:sSub>
          <m:sSubPr>
            <m:ctrlPr>
              <w:rPr>
                <w:rFonts w:ascii="Cambria Math" w:hAnsi="Cambria Math" w:cs="Times New Roman"/>
                <w:iCs/>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PV</m:t>
            </m:r>
          </m:sub>
        </m:sSub>
      </m:oMath>
      <w:r w:rsidRPr="00514347">
        <w:rPr>
          <w:rFonts w:ascii="Times New Roman" w:hAnsi="Times New Roman" w:cs="Times New Roman"/>
          <w:color w:val="000000" w:themeColor="text1"/>
          <w:sz w:val="24"/>
          <w:szCs w:val="24"/>
        </w:rPr>
        <w:t>), ‘</w:t>
      </w:r>
      <m:oMath>
        <m:sSub>
          <m:sSubPr>
            <m:ctrlPr>
              <w:rPr>
                <w:rFonts w:ascii="Cambria Math" w:hAnsi="Cambria Math" w:cs="Times New Roman"/>
                <w:iCs/>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PV</m:t>
            </m:r>
          </m:sub>
        </m:sSub>
      </m:oMath>
      <w:r w:rsidRPr="00514347">
        <w:rPr>
          <w:rFonts w:ascii="Times New Roman" w:hAnsi="Times New Roman" w:cs="Times New Roman"/>
          <w:iCs/>
          <w:color w:val="000000" w:themeColor="text1"/>
          <w:sz w:val="24"/>
          <w:szCs w:val="24"/>
        </w:rPr>
        <w:t xml:space="preserve">’ </w:t>
      </w:r>
      <w:r w:rsidRPr="00514347">
        <w:rPr>
          <w:rFonts w:ascii="Times New Roman" w:hAnsi="Times New Roman" w:cs="Times New Roman"/>
          <w:color w:val="000000" w:themeColor="text1"/>
          <w:sz w:val="24"/>
          <w:szCs w:val="24"/>
        </w:rPr>
        <w:t xml:space="preserve">can be identified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Cs/>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P</m:t>
              </m:r>
              <m:r>
                <m:rPr>
                  <m:sty m:val="bi"/>
                </m:rPr>
                <w:rPr>
                  <w:rFonts w:ascii="Cambria Math" w:hAnsi="Cambria Math" w:cs="Times New Roman"/>
                  <w:color w:val="000000" w:themeColor="text1"/>
                  <w:sz w:val="24"/>
                  <w:szCs w:val="24"/>
                </w:rPr>
                <m:t>V</m:t>
              </m:r>
            </m:sub>
          </m:sSub>
          <m:r>
            <m:rPr>
              <m:sty m:val="p"/>
            </m:rPr>
            <w:rPr>
              <w:rFonts w:ascii="Cambria Math" w:hAnsi="Cambria Math" w:cs="Times New Roman"/>
              <w:color w:val="000000" w:themeColor="text1"/>
              <w:sz w:val="24"/>
              <w:szCs w:val="24"/>
            </w:rPr>
            <m:t>=</m:t>
          </m:r>
          <m:f>
            <m:fPr>
              <m:ctrlPr>
                <w:rPr>
                  <w:rFonts w:ascii="Cambria Math" w:hAnsi="Cambria Math" w:cs="Times New Roman"/>
                  <w:iCs/>
                  <w:color w:val="000000" w:themeColor="text1"/>
                  <w:sz w:val="24"/>
                  <w:szCs w:val="24"/>
                </w:rPr>
              </m:ctrlPr>
            </m:fPr>
            <m:num>
              <m:sSub>
                <m:sSubPr>
                  <m:ctrlPr>
                    <w:rPr>
                      <w:rFonts w:ascii="Cambria Math" w:hAnsi="Cambria Math" w:cs="Times New Roman"/>
                      <w:iCs/>
                      <w:color w:val="000000" w:themeColor="text1"/>
                      <w:sz w:val="24"/>
                      <w:szCs w:val="24"/>
                    </w:rPr>
                  </m:ctrlPr>
                </m:sSubPr>
                <m:e>
                  <m:r>
                    <m:rPr>
                      <m:sty m:val="b"/>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PV</m:t>
                  </m:r>
                </m:sub>
              </m:sSub>
            </m:num>
            <m:den>
              <m:r>
                <m:rPr>
                  <m:sty m:val="b"/>
                </m:rPr>
                <w:rPr>
                  <w:rFonts w:ascii="Cambria Math" w:hAnsi="Cambria Math" w:cs="Times New Roman"/>
                  <w:color w:val="000000" w:themeColor="text1"/>
                  <w:sz w:val="24"/>
                  <w:szCs w:val="24"/>
                </w:rPr>
                <m:t>3</m:t>
              </m:r>
              <m:sSub>
                <m:sSubPr>
                  <m:ctrlPr>
                    <w:rPr>
                      <w:rFonts w:ascii="Cambria Math" w:hAnsi="Cambria Math" w:cs="Times New Roman"/>
                      <w:iCs/>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t</m:t>
                  </m:r>
                </m:sub>
              </m:sSub>
            </m:den>
          </m:f>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35</m:t>
          </m:r>
          <m:r>
            <m:rPr>
              <m:sty m:val="p"/>
            </m:rPr>
            <w:rPr>
              <w:rFonts w:ascii="Cambria Math" w:hAnsi="Cambria Math" w:cs="Times New Roman"/>
              <w:color w:val="000000" w:themeColor="text1"/>
              <w:sz w:val="24"/>
              <w:szCs w:val="24"/>
            </w:rPr>
            <m:t>)</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14347">
        <w:rPr>
          <w:rFonts w:ascii="Times New Roman" w:hAnsi="Times New Roman" w:cs="Times New Roman"/>
          <w:b/>
          <w:iCs/>
          <w:color w:val="000000" w:themeColor="text1"/>
          <w:sz w:val="28"/>
          <w:szCs w:val="28"/>
        </w:rPr>
        <w:t xml:space="preserve"> D. Fault Ride-Through Control</w:t>
      </w:r>
    </w:p>
    <w:p w:rsidR="00591D6B" w:rsidRPr="00514347" w:rsidRDefault="00025461"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proposed flaw ride-through control of PV inverter is exhibited in this part. The three stage voltages are communicated in αβ reference outline utilizing Clarke's change network portrayed in </w:t>
      </w:r>
      <w:r w:rsidR="00591D6B" w:rsidRPr="00514347">
        <w:rPr>
          <w:rFonts w:ascii="Times New Roman" w:hAnsi="Times New Roman" w:cs="Times New Roman"/>
          <w:color w:val="000000" w:themeColor="text1"/>
          <w:sz w:val="24"/>
          <w:szCs w:val="24"/>
        </w:rPr>
        <w:t xml:space="preserve">(36) (where </w:t>
      </w:r>
      <m:oMath>
        <m:r>
          <m:rPr>
            <m:sty m:val="bi"/>
          </m:rPr>
          <w:rPr>
            <w:rFonts w:ascii="Cambria Math" w:hAnsi="Cambria Math" w:cs="Times New Roman"/>
            <w:color w:val="000000" w:themeColor="text1"/>
            <w:sz w:val="24"/>
            <w:szCs w:val="24"/>
          </w:rPr>
          <m:t>uαβ</m:t>
        </m:r>
      </m:oMath>
      <w:r w:rsidR="00591D6B" w:rsidRPr="00514347">
        <w:rPr>
          <w:rFonts w:ascii="Times New Roman" w:hAnsi="Times New Roman" w:cs="Times New Roman"/>
          <w:iCs/>
          <w:color w:val="000000" w:themeColor="text1"/>
          <w:sz w:val="24"/>
          <w:szCs w:val="24"/>
        </w:rPr>
        <w:t xml:space="preserve"> </w:t>
      </w:r>
      <w:r w:rsidR="00591D6B" w:rsidRPr="00514347">
        <w:rPr>
          <w:rFonts w:ascii="Times New Roman" w:hAnsi="Times New Roman" w:cs="Times New Roman"/>
          <w:color w:val="000000" w:themeColor="text1"/>
          <w:sz w:val="24"/>
          <w:szCs w:val="24"/>
        </w:rPr>
        <w:t xml:space="preserve">is vector in </w:t>
      </w:r>
      <m:oMath>
        <m:r>
          <m:rPr>
            <m:sty m:val="bi"/>
          </m:rPr>
          <w:rPr>
            <w:rFonts w:ascii="Cambria Math" w:hAnsi="Cambria Math" w:cs="Times New Roman"/>
            <w:color w:val="000000" w:themeColor="text1"/>
            <w:sz w:val="24"/>
            <w:szCs w:val="24"/>
          </w:rPr>
          <m:t>αβ</m:t>
        </m:r>
      </m:oMath>
      <w:r w:rsidR="00591D6B" w:rsidRPr="00514347">
        <w:rPr>
          <w:rFonts w:ascii="Times New Roman" w:hAnsi="Times New Roman" w:cs="Times New Roman"/>
          <w:iCs/>
          <w:color w:val="000000" w:themeColor="text1"/>
          <w:sz w:val="24"/>
          <w:szCs w:val="24"/>
        </w:rPr>
        <w:t xml:space="preserve"> </w:t>
      </w:r>
      <w:r w:rsidR="00591D6B" w:rsidRPr="00514347">
        <w:rPr>
          <w:rFonts w:ascii="Times New Roman" w:hAnsi="Times New Roman" w:cs="Times New Roman"/>
          <w:color w:val="000000" w:themeColor="text1"/>
          <w:sz w:val="24"/>
          <w:szCs w:val="24"/>
        </w:rPr>
        <w:t xml:space="preserve">reference frame and </w:t>
      </w:r>
      <m:oMath>
        <m:r>
          <m:rPr>
            <m:sty m:val="bi"/>
          </m:rPr>
          <w:rPr>
            <w:rFonts w:ascii="Cambria Math" w:hAnsi="Cambria Math" w:cs="Times New Roman"/>
            <w:color w:val="000000" w:themeColor="text1"/>
            <w:sz w:val="24"/>
            <w:szCs w:val="24"/>
          </w:rPr>
          <m:t>uabc</m:t>
        </m:r>
      </m:oMath>
      <w:r w:rsidR="00591D6B" w:rsidRPr="00514347">
        <w:rPr>
          <w:rFonts w:ascii="Times New Roman" w:hAnsi="Times New Roman" w:cs="Times New Roman"/>
          <w:iCs/>
          <w:color w:val="000000" w:themeColor="text1"/>
          <w:sz w:val="24"/>
          <w:szCs w:val="24"/>
        </w:rPr>
        <w:t xml:space="preserve"> </w:t>
      </w:r>
      <w:r w:rsidR="00591D6B" w:rsidRPr="00514347">
        <w:rPr>
          <w:rFonts w:ascii="Times New Roman" w:hAnsi="Times New Roman" w:cs="Times New Roman"/>
          <w:color w:val="000000" w:themeColor="text1"/>
          <w:sz w:val="24"/>
          <w:szCs w:val="24"/>
        </w:rPr>
        <w:t xml:space="preserve">is vector in </w:t>
      </w:r>
      <m:oMath>
        <m:r>
          <m:rPr>
            <m:sty m:val="bi"/>
          </m:rPr>
          <w:rPr>
            <w:rFonts w:ascii="Cambria Math" w:hAnsi="Cambria Math" w:cs="Times New Roman"/>
            <w:color w:val="000000" w:themeColor="text1"/>
            <w:sz w:val="24"/>
            <w:szCs w:val="24"/>
          </w:rPr>
          <m:t>abc</m:t>
        </m:r>
      </m:oMath>
      <w:r w:rsidR="00591D6B" w:rsidRPr="00514347">
        <w:rPr>
          <w:rFonts w:ascii="Times New Roman" w:hAnsi="Times New Roman" w:cs="Times New Roman"/>
          <w:iCs/>
          <w:color w:val="000000" w:themeColor="text1"/>
          <w:sz w:val="24"/>
          <w:szCs w:val="24"/>
        </w:rPr>
        <w:t xml:space="preserve"> </w:t>
      </w:r>
      <w:r w:rsidR="00591D6B" w:rsidRPr="00514347">
        <w:rPr>
          <w:rFonts w:ascii="Times New Roman" w:hAnsi="Times New Roman" w:cs="Times New Roman"/>
          <w:color w:val="000000" w:themeColor="text1"/>
          <w:sz w:val="24"/>
          <w:szCs w:val="24"/>
        </w:rPr>
        <w:t xml:space="preserve">reference frame),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u</m:t>
            </m:r>
          </m:e>
          <m:sub>
            <m:r>
              <m:rPr>
                <m:sty m:val="bi"/>
              </m:rPr>
              <w:rPr>
                <w:rFonts w:ascii="Cambria Math" w:hAnsi="Cambria Math" w:cs="Times New Roman"/>
                <w:color w:val="000000" w:themeColor="text1"/>
                <w:sz w:val="24"/>
                <w:szCs w:val="24"/>
              </w:rPr>
              <m:t>αβ</m:t>
            </m:r>
          </m:sub>
        </m:sSub>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αβ</m:t>
            </m:r>
          </m:sub>
          <m:sup>
            <m:r>
              <m:rPr>
                <m:sty m:val="bi"/>
              </m:rPr>
              <w:rPr>
                <w:rFonts w:ascii="Cambria Math" w:hAnsi="Cambria Math" w:cs="Times New Roman"/>
                <w:color w:val="000000" w:themeColor="text1"/>
                <w:sz w:val="24"/>
                <w:szCs w:val="24"/>
              </w:rPr>
              <m:t>abc</m:t>
            </m:r>
          </m:sup>
        </m:sSubSup>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u</m:t>
            </m:r>
          </m:e>
          <m:sub>
            <m:r>
              <m:rPr>
                <m:sty m:val="bi"/>
              </m:rPr>
              <w:rPr>
                <w:rFonts w:ascii="Cambria Math" w:hAnsi="Cambria Math" w:cs="Times New Roman"/>
                <w:color w:val="000000" w:themeColor="text1"/>
                <w:sz w:val="24"/>
                <w:szCs w:val="24"/>
              </w:rPr>
              <m:t>abc</m:t>
            </m:r>
          </m:sub>
        </m:sSub>
      </m:oMath>
      <w:r w:rsidR="00591D6B" w:rsidRPr="00514347">
        <w:rPr>
          <w:rFonts w:ascii="Times New Roman" w:hAnsi="Times New Roman" w:cs="Times New Roman"/>
          <w:color w:val="000000" w:themeColor="text1"/>
          <w:sz w:val="24"/>
          <w:szCs w:val="24"/>
        </w:rPr>
        <w:t xml:space="preserve">; </w:t>
      </w:r>
      <m:oMath>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abc</m:t>
            </m:r>
          </m:sub>
          <m:sup>
            <m:r>
              <m:rPr>
                <m:sty m:val="bi"/>
              </m:rPr>
              <w:rPr>
                <w:rFonts w:ascii="Cambria Math" w:hAnsi="Cambria Math" w:cs="Times New Roman"/>
                <w:color w:val="000000" w:themeColor="text1"/>
                <w:sz w:val="24"/>
                <w:szCs w:val="24"/>
              </w:rPr>
              <m:t>αβ</m:t>
            </m:r>
          </m:sup>
        </m:sSubSup>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m:t>
            </m:r>
          </m:e>
        </m:rad>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mr>
              <m:mr>
                <m:e>
                  <m:r>
                    <m:rPr>
                      <m:sty m:val="b"/>
                    </m:rPr>
                    <w:rPr>
                      <w:rFonts w:ascii="Cambria Math" w:hAnsi="Cambria Math" w:cs="Times New Roman"/>
                      <w:color w:val="000000" w:themeColor="text1"/>
                      <w:sz w:val="24"/>
                      <w:szCs w:val="24"/>
                    </w:rPr>
                    <m:t>0</m:t>
                  </m:r>
                </m:e>
                <m:e>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e>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mr>
            </m:m>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36</m:t>
        </m:r>
        <m:r>
          <m:rPr>
            <m:sty m:val="p"/>
          </m:rPr>
          <w:rPr>
            <w:rFonts w:ascii="Cambria Math" w:hAnsi="Cambria Math" w:cs="Times New Roman"/>
            <w:color w:val="000000" w:themeColor="text1"/>
            <w:sz w:val="24"/>
            <w:szCs w:val="24"/>
          </w:rPr>
          <m:t>)</m:t>
        </m:r>
      </m:oMath>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The αβ-voltage components, ‘</w:t>
      </w:r>
      <m:oMath>
        <m:r>
          <m:rPr>
            <m:sty m:val="bi"/>
          </m:rPr>
          <w:rPr>
            <w:rFonts w:ascii="Cambria Math" w:hAnsi="Cambria Math" w:cs="Times New Roman"/>
            <w:color w:val="000000" w:themeColor="text1"/>
            <w:sz w:val="24"/>
            <w:szCs w:val="24"/>
          </w:rPr>
          <m:t>vα</m:t>
        </m:r>
      </m:oMath>
      <w:r w:rsidRPr="00514347">
        <w:rPr>
          <w:rFonts w:ascii="Times New Roman" w:hAnsi="Times New Roman" w:cs="Times New Roman"/>
          <w:color w:val="000000" w:themeColor="text1"/>
          <w:sz w:val="24"/>
          <w:szCs w:val="24"/>
        </w:rPr>
        <w:t>’ and ‘</w:t>
      </w:r>
      <m:oMath>
        <m:r>
          <m:rPr>
            <m:sty m:val="bi"/>
          </m:rPr>
          <w:rPr>
            <w:rFonts w:ascii="Cambria Math" w:hAnsi="Cambria Math" w:cs="Times New Roman"/>
            <w:color w:val="000000" w:themeColor="text1"/>
            <w:sz w:val="24"/>
            <w:szCs w:val="24"/>
          </w:rPr>
          <m:t>vβ</m:t>
        </m:r>
      </m:oMath>
      <w:r w:rsidRPr="00514347">
        <w:rPr>
          <w:rFonts w:ascii="Times New Roman" w:hAnsi="Times New Roman" w:cs="Times New Roman"/>
          <w:color w:val="000000" w:themeColor="text1"/>
          <w:sz w:val="24"/>
          <w:szCs w:val="24"/>
        </w:rPr>
        <w:t xml:space="preserve">’ are used to compute their respective positive and negative sequence voltages as follows,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m:t>
                        </m:r>
                      </m:sub>
                      <m:sup>
                        <m:r>
                          <m:rPr>
                            <m:sty m:val="p"/>
                          </m:rPr>
                          <w:rPr>
                            <w:rFonts w:ascii="Cambria Math" w:hAnsi="Cambria Math" w:cs="Times New Roman"/>
                            <w:color w:val="000000" w:themeColor="text1"/>
                            <w:sz w:val="24"/>
                            <w:szCs w:val="24"/>
                          </w:rPr>
                          <m:t>+</m:t>
                        </m:r>
                      </m:sup>
                    </m:sSubSup>
                  </m:e>
                </m:m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β</m:t>
                        </m:r>
                      </m:sub>
                      <m:sup>
                        <m:r>
                          <m:rPr>
                            <m:sty m:val="p"/>
                          </m:rPr>
                          <w:rPr>
                            <w:rFonts w:ascii="Cambria Math" w:hAnsi="Cambria Math" w:cs="Times New Roman"/>
                            <w:color w:val="000000" w:themeColor="text1"/>
                            <w:sz w:val="24"/>
                            <w:szCs w:val="24"/>
                          </w:rPr>
                          <m:t>+</m:t>
                        </m:r>
                      </m:sup>
                    </m:sSubSup>
                  </m:e>
                </m:mr>
                <m:mr>
                  <m:e>
                    <m:m>
                      <m:mPr>
                        <m:mcs>
                          <m:mc>
                            <m:mcPr>
                              <m:count m:val="1"/>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m:t>
                              </m:r>
                            </m:sub>
                            <m:sup>
                              <m:r>
                                <m:rPr>
                                  <m:sty m:val="p"/>
                                </m:rPr>
                                <w:rPr>
                                  <w:rFonts w:ascii="Cambria Math" w:hAnsi="Cambria Math" w:cs="Times New Roman"/>
                                  <w:color w:val="000000" w:themeColor="text1"/>
                                  <w:sz w:val="24"/>
                                  <w:szCs w:val="24"/>
                                </w:rPr>
                                <m:t>-</m:t>
                              </m:r>
                            </m:sup>
                          </m:sSubSup>
                        </m:e>
                      </m:mr>
                      <m:mr>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β</m:t>
                              </m:r>
                            </m:sub>
                            <m:sup>
                              <m:r>
                                <m:rPr>
                                  <m:sty m:val="p"/>
                                </m:rPr>
                                <w:rPr>
                                  <w:rFonts w:ascii="Cambria Math" w:hAnsi="Cambria Math" w:cs="Times New Roman"/>
                                  <w:color w:val="000000" w:themeColor="text1"/>
                                  <w:sz w:val="24"/>
                                  <w:szCs w:val="24"/>
                                </w:rPr>
                                <m:t>-</m:t>
                              </m:r>
                            </m:sup>
                          </m:sSubSup>
                        </m:e>
                      </m:mr>
                    </m:m>
                  </m:e>
                </m:mr>
              </m:m>
            </m:e>
          </m:d>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r>
                <m:rPr>
                  <m:sty m:val="b"/>
                </m:rPr>
                <w:rPr>
                  <w:rFonts w:ascii="Cambria Math" w:hAnsi="Cambria Math" w:cs="Times New Roman"/>
                  <w:color w:val="000000" w:themeColor="text1"/>
                  <w:sz w:val="24"/>
                  <w:szCs w:val="24"/>
                </w:rPr>
                <m:t>2</m:t>
              </m:r>
            </m:den>
          </m:f>
          <m:d>
            <m:dPr>
              <m:begChr m:val="["/>
              <m:endChr m:val="]"/>
              <m:ctrlPr>
                <w:rPr>
                  <w:rFonts w:ascii="Cambria Math" w:hAnsi="Cambria Math" w:cs="Times New Roman"/>
                  <w:color w:val="000000" w:themeColor="text1"/>
                  <w:sz w:val="24"/>
                  <w:szCs w:val="24"/>
                </w:rPr>
              </m:ctrlPr>
            </m:dPr>
            <m:e>
              <m:m>
                <m:mPr>
                  <m:mcs>
                    <m:mc>
                      <m:mcPr>
                        <m:count m:val="2"/>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jπ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p>
                  </m:e>
                </m:mr>
                <m:m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jπ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p>
                  </m:e>
                  <m:e>
                    <m:r>
                      <m:rPr>
                        <m:sty m:val="b"/>
                      </m:rPr>
                      <w:rPr>
                        <w:rFonts w:ascii="Cambria Math" w:hAnsi="Cambria Math" w:cs="Times New Roman"/>
                        <w:color w:val="000000" w:themeColor="text1"/>
                        <w:sz w:val="24"/>
                        <w:szCs w:val="24"/>
                      </w:rPr>
                      <m:t>1</m:t>
                    </m:r>
                  </m:e>
                </m:mr>
                <m:mr>
                  <m:e>
                    <m:m>
                      <m:mPr>
                        <m:mcs>
                          <m:mc>
                            <m:mcPr>
                              <m:count m:val="1"/>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mr>
                      <m:mr>
                        <m:e>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jπ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p>
                        </m:e>
                      </m:mr>
                    </m:m>
                  </m:e>
                  <m:e>
                    <m:m>
                      <m:mPr>
                        <m:mcs>
                          <m:mc>
                            <m:mcPr>
                              <m:count m:val="1"/>
                              <m:mcJc m:val="center"/>
                            </m:mcPr>
                          </m:mc>
                        </m:mcs>
                        <m:ctrlPr>
                          <w:rPr>
                            <w:rFonts w:ascii="Cambria Math" w:hAnsi="Cambria Math" w:cs="Times New Roman"/>
                            <w:color w:val="000000" w:themeColor="text1"/>
                            <w:sz w:val="24"/>
                            <w:szCs w:val="24"/>
                          </w:rPr>
                        </m:ctrlPr>
                      </m:mPr>
                      <m:m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jπ</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p>
                        </m:e>
                      </m:mr>
                      <m:mr>
                        <m:e>
                          <m:r>
                            <m:rPr>
                              <m:sty m:val="b"/>
                            </m:rPr>
                            <w:rPr>
                              <w:rFonts w:ascii="Cambria Math" w:hAnsi="Cambria Math" w:cs="Times New Roman"/>
                              <w:color w:val="000000" w:themeColor="text1"/>
                              <w:sz w:val="24"/>
                              <w:szCs w:val="24"/>
                            </w:rPr>
                            <m:t>1</m:t>
                          </m:r>
                        </m:e>
                      </m:mr>
                    </m:m>
                  </m:e>
                </m:mr>
              </m:m>
            </m:e>
          </m:d>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r>
                      <m:rPr>
                        <m:sty m:val="b"/>
                      </m:rPr>
                      <w:rPr>
                        <w:rFonts w:ascii="Cambria Math" w:hAnsi="Cambria Math" w:cs="Times New Roman"/>
                        <w:color w:val="000000" w:themeColor="text1"/>
                        <w:sz w:val="24"/>
                        <w:szCs w:val="24"/>
                      </w:rPr>
                      <m:t>1</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e>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mr>
                <m:mr>
                  <m:e>
                    <m:r>
                      <m:rPr>
                        <m:sty m:val="b"/>
                      </m:rPr>
                      <w:rPr>
                        <w:rFonts w:ascii="Cambria Math" w:hAnsi="Cambria Math" w:cs="Times New Roman"/>
                        <w:color w:val="000000" w:themeColor="text1"/>
                        <w:sz w:val="24"/>
                        <w:szCs w:val="24"/>
                      </w:rPr>
                      <m:t>0</m:t>
                    </m:r>
                  </m:e>
                  <m:e>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e>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mr>
              </m:m>
            </m:e>
          </m:d>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sa</m:t>
                        </m:r>
                      </m:sub>
                    </m:sSub>
                  </m:e>
                </m:mr>
                <m:m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sb</m:t>
                        </m:r>
                      </m:sub>
                    </m:sSub>
                  </m:e>
                </m:mr>
                <m:mr>
                  <m:e>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sc</m:t>
                        </m:r>
                      </m:sub>
                    </m:sSub>
                  </m:e>
                </m:mr>
              </m:m>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37</m:t>
          </m:r>
          <m:r>
            <m:rPr>
              <m:sty m:val="p"/>
            </m:rPr>
            <w:rPr>
              <w:rFonts w:ascii="Cambria Math" w:hAnsi="Cambria Math" w:cs="Times New Roman"/>
              <w:color w:val="000000" w:themeColor="text1"/>
              <w:sz w:val="24"/>
              <w:szCs w:val="24"/>
            </w:rPr>
            <m:t>)</m:t>
          </m:r>
        </m:oMath>
      </m:oMathPara>
    </w:p>
    <w:p w:rsidR="00591D6B" w:rsidRPr="00514347" w:rsidRDefault="00591D6B"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positive sequence </w:t>
      </w:r>
      <w:proofErr w:type="gramStart"/>
      <w:r w:rsidRPr="00514347">
        <w:rPr>
          <w:rFonts w:ascii="Times New Roman" w:hAnsi="Times New Roman" w:cs="Times New Roman"/>
          <w:color w:val="000000" w:themeColor="text1"/>
          <w:sz w:val="24"/>
          <w:szCs w:val="24"/>
        </w:rPr>
        <w:t xml:space="preserve">voltage </w:t>
      </w:r>
      <w:proofErr w:type="gramEnd"/>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V</m:t>
        </m:r>
        <m:r>
          <m:rPr>
            <m:sty m:val="p"/>
          </m:rPr>
          <w:rPr>
            <w:rFonts w:ascii="Cambria Math" w:hAnsi="Cambria Math" w:cs="Times New Roman"/>
            <w:color w:val="000000" w:themeColor="text1"/>
            <w:sz w:val="24"/>
            <w:szCs w:val="24"/>
          </w:rPr>
          <m:t>+)</m:t>
        </m:r>
      </m:oMath>
      <w:r w:rsidRPr="00514347">
        <w:rPr>
          <w:rFonts w:ascii="Times New Roman" w:hAnsi="Times New Roman" w:cs="Times New Roman"/>
          <w:color w:val="000000" w:themeColor="text1"/>
          <w:sz w:val="24"/>
          <w:szCs w:val="24"/>
        </w:rPr>
        <w:t>, negative sequence voltage (</w:t>
      </w:r>
      <m:oMath>
        <m:r>
          <m:rPr>
            <m:sty m:val="bi"/>
          </m:rPr>
          <w:rPr>
            <w:rFonts w:ascii="Cambria Math" w:hAnsi="Cambria Math" w:cs="Times New Roman"/>
            <w:color w:val="000000" w:themeColor="text1"/>
            <w:sz w:val="24"/>
            <w:szCs w:val="24"/>
          </w:rPr>
          <m:t>V</m:t>
        </m:r>
        <m:r>
          <m:rPr>
            <m:sty m:val="p"/>
          </m:rPr>
          <w:rPr>
            <w:rFonts w:ascii="Cambria Math" w:hAnsi="Cambria Math" w:cs="Times New Roman"/>
            <w:color w:val="000000" w:themeColor="text1"/>
            <w:sz w:val="24"/>
            <w:szCs w:val="24"/>
          </w:rPr>
          <m:t>-</m:t>
        </m:r>
      </m:oMath>
      <w:r w:rsidRPr="00514347">
        <w:rPr>
          <w:rFonts w:ascii="Times New Roman" w:hAnsi="Times New Roman" w:cs="Times New Roman"/>
          <w:color w:val="000000" w:themeColor="text1"/>
          <w:sz w:val="24"/>
          <w:szCs w:val="24"/>
        </w:rPr>
        <w:t xml:space="preserve">) and the per-unit voltage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Vpu</m:t>
        </m:r>
        <m:r>
          <m:rPr>
            <m:sty m:val="p"/>
          </m:rPr>
          <w:rPr>
            <w:rFonts w:ascii="Cambria Math" w:hAnsi="Cambria Math" w:cs="Times New Roman"/>
            <w:color w:val="000000" w:themeColor="text1"/>
            <w:sz w:val="24"/>
            <w:szCs w:val="24"/>
          </w:rPr>
          <m:t>)</m:t>
        </m:r>
      </m:oMath>
      <w:r w:rsidRPr="00514347">
        <w:rPr>
          <w:rFonts w:ascii="Times New Roman" w:hAnsi="Times New Roman" w:cs="Times New Roman"/>
          <w:color w:val="000000" w:themeColor="text1"/>
          <w:sz w:val="24"/>
          <w:szCs w:val="24"/>
        </w:rPr>
        <w:t xml:space="preserve"> are then computed as follows,</w:t>
      </w:r>
      <m:oMath>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m:t>
                </m:r>
              </m:sub>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bSup>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β</m:t>
                </m:r>
              </m:sub>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bSup>
            <m:r>
              <m:rPr>
                <m:sty m:val="p"/>
              </m:rPr>
              <w:rPr>
                <w:rFonts w:ascii="Cambria Math" w:hAnsi="Cambria Math" w:cs="Times New Roman"/>
                <w:color w:val="000000" w:themeColor="text1"/>
                <w:sz w:val="24"/>
                <w:szCs w:val="24"/>
              </w:rPr>
              <m:t xml:space="preserve"> </m:t>
            </m:r>
          </m:e>
        </m:rad>
      </m:oMath>
      <w:r w:rsidRPr="00514347">
        <w:rPr>
          <w:rFonts w:ascii="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m:t>
                </m:r>
              </m:sub>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bSup>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β</m:t>
                </m:r>
              </m:sub>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bSup>
            <m:r>
              <m:rPr>
                <m:sty m:val="p"/>
              </m:rPr>
              <w:rPr>
                <w:rFonts w:ascii="Cambria Math" w:hAnsi="Cambria Math" w:cs="Times New Roman"/>
                <w:color w:val="000000" w:themeColor="text1"/>
                <w:sz w:val="24"/>
                <w:szCs w:val="24"/>
              </w:rPr>
              <m:t xml:space="preserve"> </m:t>
            </m:r>
          </m:e>
        </m:rad>
      </m:oMath>
    </w:p>
    <w:p w:rsidR="00591D6B" w:rsidRPr="00514347" w:rsidRDefault="00EE6B78" w:rsidP="00635634">
      <w:pPr>
        <w:spacing w:line="360" w:lineRule="auto"/>
        <w:jc w:val="center"/>
        <w:rPr>
          <w:rFonts w:ascii="Times New Roman" w:hAnsi="Times New Roman" w:cs="Times New Roman"/>
          <w:color w:val="000000" w:themeColor="text1"/>
          <w:sz w:val="24"/>
          <w:szCs w:val="24"/>
        </w:rPr>
      </w:pPr>
      <m:oMath>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2</m:t>
            </m:r>
          </m:e>
        </m:ra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α</m:t>
                </m:r>
              </m:sub>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bSup>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β</m:t>
                </m:r>
              </m:sub>
              <m: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sup>
            </m:sSubSup>
            <m:r>
              <m:rPr>
                <m:sty m:val="p"/>
              </m:rPr>
              <w:rPr>
                <w:rFonts w:ascii="Cambria Math" w:hAnsi="Cambria Math" w:cs="Times New Roman"/>
                <w:color w:val="000000" w:themeColor="text1"/>
                <w:sz w:val="24"/>
                <w:szCs w:val="24"/>
              </w:rPr>
              <m:t xml:space="preserve"> </m:t>
            </m:r>
          </m:e>
        </m:rad>
      </m:oMath>
      <w:r w:rsidR="00591D6B" w:rsidRPr="00514347">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V</m:t>
                </m:r>
              </m:e>
            </m:acc>
          </m:e>
          <m:sub>
            <m:r>
              <m:rPr>
                <m:sty m:val="bi"/>
              </m:rPr>
              <w:rPr>
                <w:rFonts w:ascii="Cambria Math" w:hAnsi="Cambria Math" w:cs="Times New Roman"/>
                <w:color w:val="000000" w:themeColor="text1"/>
                <w:sz w:val="24"/>
                <w:szCs w:val="24"/>
              </w:rPr>
              <m:t>pu</m:t>
            </m:r>
          </m:sub>
        </m:sSub>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Mean</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pu</m:t>
            </m:r>
          </m:sub>
        </m:sSub>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(38)</w:t>
      </w:r>
    </w:p>
    <w:p w:rsidR="00591D6B" w:rsidRPr="00514347" w:rsidRDefault="00AC4C2C"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b/>
      </w:r>
      <w:proofErr w:type="gramStart"/>
      <w:r w:rsidR="00025461" w:rsidRPr="00514347">
        <w:rPr>
          <w:rFonts w:ascii="Times New Roman" w:hAnsi="Times New Roman" w:cs="Times New Roman"/>
          <w:color w:val="000000" w:themeColor="text1"/>
          <w:sz w:val="24"/>
          <w:szCs w:val="24"/>
        </w:rPr>
        <w:t>Where 'Vn' is the ostensible converter voltage.</w:t>
      </w:r>
      <w:proofErr w:type="gramEnd"/>
      <w:r w:rsidR="00025461" w:rsidRPr="00514347">
        <w:rPr>
          <w:rFonts w:ascii="Times New Roman" w:hAnsi="Times New Roman" w:cs="Times New Roman"/>
          <w:color w:val="000000" w:themeColor="text1"/>
          <w:sz w:val="24"/>
          <w:szCs w:val="24"/>
        </w:rPr>
        <w:t xml:space="preserve"> The over flows caused due to the close to PCC shortcomings, trip the interfacing power converter in this manner prompting the misfortune in whole sun based PV age. To evade such disappointments, inverter ostensible force should be refreshed under low voltages. Thusly, a changed ostensible force (MNP) [23], is received here, which is a component of voltage list profundity and ostensible converter power (</w:t>
      </w:r>
      <w:proofErr w:type="spellStart"/>
      <w:r w:rsidR="00025461" w:rsidRPr="00514347">
        <w:rPr>
          <w:rFonts w:ascii="Times New Roman" w:hAnsi="Times New Roman" w:cs="Times New Roman"/>
          <w:color w:val="000000" w:themeColor="text1"/>
          <w:sz w:val="24"/>
          <w:szCs w:val="24"/>
        </w:rPr>
        <w:t>Sn</w:t>
      </w:r>
      <w:proofErr w:type="spellEnd"/>
      <w:r w:rsidR="00025461" w:rsidRPr="00514347">
        <w:rPr>
          <w:rFonts w:ascii="Times New Roman" w:hAnsi="Times New Roman" w:cs="Times New Roman"/>
          <w:color w:val="000000" w:themeColor="text1"/>
          <w:sz w:val="24"/>
          <w:szCs w:val="24"/>
        </w:rPr>
        <w:t>) as</w:t>
      </w:r>
      <w:r w:rsidR="00591D6B" w:rsidRPr="00514347">
        <w:rPr>
          <w:rFonts w:ascii="Times New Roman" w:hAnsi="Times New Roman" w:cs="Times New Roman"/>
          <w:color w:val="000000" w:themeColor="text1"/>
          <w:sz w:val="24"/>
          <w:szCs w:val="24"/>
        </w:rPr>
        <w:t xml:space="preserve">, </w:t>
      </w:r>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r>
            <m:rPr>
              <m:sty m:val="bi"/>
            </m:rPr>
            <w:rPr>
              <w:rFonts w:ascii="Cambria Math" w:hAnsi="Cambria Math" w:cs="Times New Roman"/>
              <w:color w:val="000000" w:themeColor="text1"/>
              <w:sz w:val="24"/>
              <w:szCs w:val="24"/>
            </w:rPr>
            <m:t>MNP</m:t>
          </m:r>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b"/>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Vn</m:t>
                  </m:r>
                </m:den>
              </m:f>
            </m:e>
          </m:d>
          <m:d>
            <m:dPr>
              <m:ctrlPr>
                <w:rPr>
                  <w:rFonts w:ascii="Cambria Math" w:hAnsi="Cambria Math" w:cs="Times New Roman"/>
                  <w:color w:val="000000" w:themeColor="text1"/>
                  <w:sz w:val="24"/>
                  <w:szCs w:val="24"/>
                </w:rPr>
              </m:ctrlPr>
            </m:dPr>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e>
          </m:d>
          <m:r>
            <m:rPr>
              <m:sty m:val="bi"/>
            </m:rPr>
            <w:rPr>
              <w:rFonts w:ascii="Cambria Math" w:hAnsi="Cambria Math" w:cs="Times New Roman"/>
              <w:color w:val="000000" w:themeColor="text1"/>
              <w:sz w:val="24"/>
              <w:szCs w:val="24"/>
            </w:rPr>
            <m:t>Sn</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39</m:t>
          </m:r>
          <m:r>
            <m:rPr>
              <m:sty m:val="p"/>
            </m:rPr>
            <w:rPr>
              <w:rFonts w:ascii="Cambria Math" w:hAnsi="Cambria Math" w:cs="Times New Roman"/>
              <w:color w:val="000000" w:themeColor="text1"/>
              <w:sz w:val="24"/>
              <w:szCs w:val="24"/>
            </w:rPr>
            <m:t>)</m:t>
          </m:r>
        </m:oMath>
      </m:oMathPara>
    </w:p>
    <w:p w:rsidR="00591D6B" w:rsidRPr="00514347" w:rsidRDefault="00025461"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Under low voltage flaws in the framework, the altered force is refreshed to take a worth lower than the ostensible intensity of the converter. The decline in voltage sizes of either single stage, twofold stage or three stage </w:t>
      </w:r>
      <w:proofErr w:type="gramStart"/>
      <w:r w:rsidRPr="00514347">
        <w:rPr>
          <w:rFonts w:ascii="Times New Roman" w:hAnsi="Times New Roman" w:cs="Times New Roman"/>
          <w:color w:val="000000" w:themeColor="text1"/>
          <w:sz w:val="24"/>
          <w:szCs w:val="24"/>
        </w:rPr>
        <w:t>voltages,</w:t>
      </w:r>
      <w:proofErr w:type="gramEnd"/>
      <w:r w:rsidRPr="00514347">
        <w:rPr>
          <w:rFonts w:ascii="Times New Roman" w:hAnsi="Times New Roman" w:cs="Times New Roman"/>
          <w:color w:val="000000" w:themeColor="text1"/>
          <w:sz w:val="24"/>
          <w:szCs w:val="24"/>
        </w:rPr>
        <w:t xml:space="preserve"> brings about a lessening in the estimation of MNP. This is shown in more definite in the reproduction results. According to the profundity of voltage drop, the assessed receptive force entering the matrix </w:t>
      </w:r>
      <w:r w:rsidR="00591D6B" w:rsidRPr="00514347">
        <w:rPr>
          <w:rFonts w:ascii="Times New Roman" w:hAnsi="Times New Roman" w:cs="Times New Roman"/>
          <w:color w:val="000000" w:themeColor="text1"/>
          <w:sz w:val="24"/>
          <w:szCs w:val="24"/>
        </w:rPr>
        <w:t>(</w:t>
      </w:r>
      <m:oMath>
        <m:r>
          <m:rPr>
            <m:sty m:val="bi"/>
          </m:rPr>
          <w:rPr>
            <w:rFonts w:ascii="Cambria Math" w:hAnsi="Cambria Math" w:cs="Times New Roman"/>
            <w:color w:val="000000" w:themeColor="text1"/>
            <w:sz w:val="24"/>
            <w:szCs w:val="24"/>
          </w:rPr>
          <m:t>QgE</m:t>
        </m:r>
      </m:oMath>
      <w:r w:rsidR="00591D6B" w:rsidRPr="00514347">
        <w:rPr>
          <w:rFonts w:ascii="Times New Roman" w:hAnsi="Times New Roman" w:cs="Times New Roman"/>
          <w:color w:val="000000" w:themeColor="text1"/>
          <w:sz w:val="24"/>
          <w:szCs w:val="24"/>
        </w:rPr>
        <w:t xml:space="preserve">) </w:t>
      </w:r>
      <w:r w:rsidRPr="00514347">
        <w:rPr>
          <w:rFonts w:ascii="Times New Roman" w:hAnsi="Times New Roman" w:cs="Times New Roman"/>
          <w:color w:val="000000" w:themeColor="text1"/>
          <w:sz w:val="24"/>
          <w:szCs w:val="24"/>
        </w:rPr>
        <w:t xml:space="preserve">to be provided by the converter is chosen as follows </w:t>
      </w:r>
      <w:r w:rsidR="00591D6B" w:rsidRPr="00514347">
        <w:rPr>
          <w:rFonts w:ascii="Times New Roman" w:hAnsi="Times New Roman" w:cs="Times New Roman"/>
          <w:color w:val="000000" w:themeColor="text1"/>
          <w:sz w:val="24"/>
          <w:szCs w:val="24"/>
        </w:rPr>
        <w:t xml:space="preserve">[32], </w:t>
      </w:r>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Sub>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eqArr>
                <m:eqArrPr>
                  <m:ctrlPr>
                    <w:rPr>
                      <w:rFonts w:ascii="Cambria Math" w:hAnsi="Cambria Math" w:cs="Times New Roman"/>
                      <w:color w:val="000000" w:themeColor="text1"/>
                      <w:sz w:val="24"/>
                      <w:szCs w:val="24"/>
                    </w:rPr>
                  </m:ctrlPr>
                </m:eqArrPr>
                <m:e>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V</m:t>
                          </m:r>
                        </m:e>
                      </m:acc>
                    </m:e>
                    <m:sub>
                      <m:r>
                        <m:rPr>
                          <m:sty m:val="bi"/>
                        </m:rPr>
                        <w:rPr>
                          <w:rFonts w:ascii="Cambria Math" w:hAnsi="Cambria Math" w:cs="Times New Roman"/>
                          <w:color w:val="000000" w:themeColor="text1"/>
                          <w:sz w:val="24"/>
                          <w:szCs w:val="24"/>
                        </w:rPr>
                        <m:t>pu</m:t>
                      </m:r>
                    </m:sub>
                  </m:sSub>
                  <m:r>
                    <m:rPr>
                      <m:sty m:val="p"/>
                    </m:rPr>
                    <w:rPr>
                      <w:rFonts w:ascii="Cambria Math" w:hAnsi="Cambria Math" w:cs="Times New Roman"/>
                      <w:color w:val="000000" w:themeColor="text1"/>
                      <w:sz w:val="24"/>
                      <w:szCs w:val="24"/>
                    </w:rPr>
                    <m:t>&gt;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9</m:t>
                  </m:r>
                  <m:r>
                    <m:rPr>
                      <m:sty m:val="p"/>
                    </m:rPr>
                    <w:rPr>
                      <w:rFonts w:ascii="Cambria Math" w:hAnsi="Cambria Math" w:cs="Times New Roman"/>
                      <w:color w:val="000000" w:themeColor="text1"/>
                      <w:sz w:val="24"/>
                      <w:szCs w:val="24"/>
                    </w:rPr>
                    <m:t xml:space="preserve"> </m:t>
                  </m:r>
                </m:e>
                <m:e>
                  <m:d>
                    <m:dPr>
                      <m:ctrlPr>
                        <w:rPr>
                          <w:rFonts w:ascii="Cambria Math" w:hAnsi="Cambria Math" w:cs="Times New Roman"/>
                          <w:color w:val="000000" w:themeColor="text1"/>
                          <w:sz w:val="24"/>
                          <w:szCs w:val="24"/>
                        </w:rPr>
                      </m:ctrlPr>
                    </m:dPr>
                    <m:e>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35</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5</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pu</m:t>
                          </m:r>
                        </m:sub>
                      </m:sSub>
                    </m:e>
                  </m:d>
                  <m:r>
                    <m:rPr>
                      <m:sty m:val="bi"/>
                    </m:rPr>
                    <w:rPr>
                      <w:rFonts w:ascii="Cambria Math" w:hAnsi="Cambria Math" w:cs="Times New Roman"/>
                      <w:color w:val="000000" w:themeColor="text1"/>
                      <w:sz w:val="24"/>
                      <w:szCs w:val="24"/>
                    </w:rPr>
                    <m:t>Sn</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&lt;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V</m:t>
                          </m:r>
                        </m:e>
                      </m:acc>
                    </m:e>
                    <m:sub>
                      <m:r>
                        <m:rPr>
                          <m:sty m:val="bi"/>
                        </m:rPr>
                        <w:rPr>
                          <w:rFonts w:ascii="Cambria Math" w:hAnsi="Cambria Math" w:cs="Times New Roman"/>
                          <w:color w:val="000000" w:themeColor="text1"/>
                          <w:sz w:val="24"/>
                          <w:szCs w:val="24"/>
                        </w:rPr>
                        <m:t>pu</m:t>
                      </m:r>
                    </m:sub>
                  </m:sSub>
                  <m:r>
                    <m:rPr>
                      <m:sty m:val="p"/>
                    </m:rPr>
                    <w:rPr>
                      <w:rFonts w:ascii="Cambria Math" w:hAnsi="Cambria Math" w:cs="Times New Roman"/>
                      <w:color w:val="000000" w:themeColor="text1"/>
                      <w:sz w:val="24"/>
                      <w:szCs w:val="24"/>
                    </w:rPr>
                    <m:t>&lt;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9</m:t>
                  </m:r>
                </m:e>
                <m:e>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05</m:t>
                  </m:r>
                  <m:r>
                    <m:rPr>
                      <m:sty m:val="bi"/>
                    </m:rPr>
                    <w:rPr>
                      <w:rFonts w:ascii="Cambria Math" w:hAnsi="Cambria Math" w:cs="Times New Roman"/>
                      <w:color w:val="000000" w:themeColor="text1"/>
                      <w:sz w:val="24"/>
                      <w:szCs w:val="24"/>
                    </w:rPr>
                    <m:t>Sn</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color w:val="000000" w:themeColor="text1"/>
                              <w:sz w:val="24"/>
                              <w:szCs w:val="24"/>
                            </w:rPr>
                          </m:ctrlPr>
                        </m:accPr>
                        <m:e>
                          <m:r>
                            <m:rPr>
                              <m:sty m:val="bi"/>
                            </m:rPr>
                            <w:rPr>
                              <w:rFonts w:ascii="Cambria Math" w:hAnsi="Cambria Math" w:cs="Times New Roman"/>
                              <w:color w:val="000000" w:themeColor="text1"/>
                              <w:sz w:val="24"/>
                              <w:szCs w:val="24"/>
                            </w:rPr>
                            <m:t>V</m:t>
                          </m:r>
                        </m:e>
                      </m:acc>
                    </m:e>
                    <m:sub>
                      <m:r>
                        <m:rPr>
                          <m:sty m:val="bi"/>
                        </m:rPr>
                        <w:rPr>
                          <w:rFonts w:ascii="Cambria Math" w:hAnsi="Cambria Math" w:cs="Times New Roman"/>
                          <w:color w:val="000000" w:themeColor="text1"/>
                          <w:sz w:val="24"/>
                          <w:szCs w:val="24"/>
                        </w:rPr>
                        <m:t>pu</m:t>
                      </m:r>
                    </m:sub>
                  </m:sSub>
                  <m:r>
                    <m:rPr>
                      <m:sty m:val="p"/>
                    </m:rPr>
                    <w:rPr>
                      <w:rFonts w:ascii="Cambria Math" w:hAnsi="Cambria Math" w:cs="Times New Roman"/>
                      <w:color w:val="000000" w:themeColor="text1"/>
                      <w:sz w:val="24"/>
                      <w:szCs w:val="24"/>
                    </w:rPr>
                    <m:t>&lt;</m:t>
                  </m:r>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2</m:t>
                  </m:r>
                </m:e>
              </m:eqAr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40</m:t>
              </m:r>
              <m:r>
                <m:rPr>
                  <m:sty m:val="p"/>
                </m:rPr>
                <w:rPr>
                  <w:rFonts w:ascii="Cambria Math" w:hAnsi="Cambria Math" w:cs="Times New Roman"/>
                  <w:color w:val="000000" w:themeColor="text1"/>
                  <w:sz w:val="24"/>
                  <w:szCs w:val="24"/>
                </w:rPr>
                <m:t>)</m:t>
              </m:r>
            </m:e>
          </m:d>
        </m:oMath>
      </m:oMathPara>
    </w:p>
    <w:p w:rsidR="00591D6B" w:rsidRPr="00514347" w:rsidRDefault="00025461"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In this manner the greatest dynamic force infusion, for a given estimation of MNP and responsive force can be distinguished as</w:t>
      </w:r>
      <w:r w:rsidR="00591D6B" w:rsidRPr="00514347">
        <w:rPr>
          <w:rFonts w:ascii="Times New Roman" w:hAnsi="Times New Roman" w:cs="Times New Roman"/>
          <w:color w:val="000000" w:themeColor="text1"/>
          <w:sz w:val="24"/>
          <w:szCs w:val="24"/>
        </w:rPr>
        <w:t>,</w:t>
      </w:r>
    </w:p>
    <w:p w:rsidR="00591D6B" w:rsidRPr="00514347" w:rsidRDefault="00591D6B" w:rsidP="00DA0729">
      <w:pPr>
        <w:autoSpaceDE w:val="0"/>
        <w:autoSpaceDN w:val="0"/>
        <w:adjustRightInd w:val="0"/>
        <w:spacing w:after="0" w:line="360" w:lineRule="auto"/>
        <w:jc w:val="both"/>
        <w:rPr>
          <w:rFonts w:ascii="Cambria Math" w:hAnsi="Cambria Math" w:cs="Times New Roman"/>
          <w:color w:val="000000" w:themeColor="text1"/>
          <w:sz w:val="24"/>
          <w:szCs w:val="24"/>
          <w:oMath/>
        </w:rPr>
      </w:pPr>
      <m:oMathPara>
        <m:oMath>
          <m:r>
            <m:rPr>
              <m:sty m:val="bi"/>
            </m:rPr>
            <w:rPr>
              <w:rFonts w:ascii="Cambria Math" w:hAnsi="Cambria Math" w:cs="Times New Roman"/>
              <w:color w:val="000000" w:themeColor="text1"/>
              <w:sz w:val="24"/>
              <w:szCs w:val="24"/>
            </w:rPr>
            <m:t>Pmax</m:t>
          </m:r>
          <m:r>
            <m:rPr>
              <m:sty m:val="p"/>
            </m:rPr>
            <w:rPr>
              <w:rFonts w:ascii="Cambria Math" w:hAnsi="Cambria Math" w:cs="Times New Roman"/>
              <w:color w:val="000000" w:themeColor="text1"/>
              <w:sz w:val="24"/>
              <w:szCs w:val="24"/>
            </w:rPr>
            <m:t xml:space="preserve"> = </m:t>
          </m:r>
          <m:d>
            <m:dPr>
              <m:begChr m:val="{"/>
              <m:endChr m:val=""/>
              <m:ctrlPr>
                <w:rPr>
                  <w:rFonts w:ascii="Cambria Math" w:hAnsi="Cambria Math" w:cs="Times New Roman"/>
                  <w:color w:val="000000" w:themeColor="text1"/>
                  <w:sz w:val="24"/>
                  <w:szCs w:val="24"/>
                </w:rPr>
              </m:ctrlPr>
            </m:dPr>
            <m:e>
              <m:eqArr>
                <m:eqArrPr>
                  <m:ctrlPr>
                    <w:rPr>
                      <w:rFonts w:ascii="Cambria Math" w:hAnsi="Cambria Math" w:cs="Times New Roman"/>
                      <w:color w:val="000000" w:themeColor="text1"/>
                      <w:sz w:val="24"/>
                      <w:szCs w:val="24"/>
                    </w:rPr>
                  </m:ctrlPr>
                </m:eqArrPr>
                <m:e>
                  <m:rad>
                    <m:radPr>
                      <m:degHide m:val="1"/>
                      <m:ctrlPr>
                        <w:rPr>
                          <w:rFonts w:ascii="Cambria Math" w:hAnsi="Cambria Math" w:cs="Times New Roman"/>
                          <w:color w:val="000000" w:themeColor="text1"/>
                          <w:sz w:val="24"/>
                          <w:szCs w:val="24"/>
                        </w:rPr>
                      </m:ctrlPr>
                    </m:radPr>
                    <m:deg/>
                    <m:e>
                      <m:sSup>
                        <m:sSupPr>
                          <m:ctrlPr>
                            <w:rPr>
                              <w:rFonts w:ascii="Cambria Math" w:hAnsi="Cambria Math" w:cs="Times New Roman"/>
                              <w:color w:val="000000" w:themeColor="text1"/>
                              <w:sz w:val="24"/>
                              <w:szCs w:val="24"/>
                            </w:rPr>
                          </m:ctrlPr>
                        </m:sSupPr>
                        <m:e>
                          <m:r>
                            <m:rPr>
                              <m:sty m:val="bi"/>
                            </m:rPr>
                            <w:rPr>
                              <w:rFonts w:ascii="Cambria Math" w:hAnsi="Cambria Math" w:cs="Times New Roman"/>
                              <w:color w:val="000000" w:themeColor="text1"/>
                              <w:sz w:val="24"/>
                              <w:szCs w:val="24"/>
                            </w:rPr>
                            <m:t>MNP</m:t>
                          </m:r>
                        </m:e>
                        <m:sup>
                          <m:r>
                            <m:rPr>
                              <m:sty m:val="b"/>
                            </m:rP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m:t>
                      </m:r>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up>
                          <m:r>
                            <m:rPr>
                              <m:sty m:val="b"/>
                            </m:rPr>
                            <w:rPr>
                              <w:rFonts w:ascii="Cambria Math" w:hAnsi="Cambria Math" w:cs="Times New Roman"/>
                              <w:color w:val="000000" w:themeColor="text1"/>
                              <w:sz w:val="24"/>
                              <w:szCs w:val="24"/>
                            </w:rPr>
                            <m:t>2</m:t>
                          </m:r>
                        </m:sup>
                      </m:sSubSup>
                    </m:e>
                  </m:rad>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MNP</m:t>
                  </m:r>
                  <m:r>
                    <m:rPr>
                      <m:sty m:val="p"/>
                    </m:rPr>
                    <w:rPr>
                      <w:rFonts w:ascii="Cambria Math" w:hAnsi="Cambria Math" w:cs="Times New Roman"/>
                      <w:color w:val="000000" w:themeColor="text1"/>
                      <w:sz w:val="24"/>
                      <w:szCs w:val="24"/>
                    </w:rPr>
                    <m:t>&gt;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Sub>
                </m:e>
                <m:e>
                  <m:r>
                    <m:rPr>
                      <m:sty m:val="b"/>
                    </m:rPr>
                    <w:rPr>
                      <w:rFonts w:ascii="Cambria Math" w:hAnsi="Cambria Math" w:cs="Times New Roman"/>
                      <w:color w:val="000000" w:themeColor="text1"/>
                      <w:sz w:val="24"/>
                      <w:szCs w:val="24"/>
                    </w:rPr>
                    <m:t>0</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MNP</m:t>
                  </m:r>
                  <m:r>
                    <m:rPr>
                      <m:sty m:val="p"/>
                    </m:rPr>
                    <w:rPr>
                      <w:rFonts w:ascii="Cambria Math" w:hAnsi="Cambria Math" w:cs="Times New Roman"/>
                      <w:color w:val="000000" w:themeColor="text1"/>
                      <w:sz w:val="24"/>
                      <w:szCs w:val="24"/>
                    </w:rPr>
                    <m:t>&lt;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Sub>
                </m:e>
              </m:eqAr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41</m:t>
              </m:r>
              <m:r>
                <m:rPr>
                  <m:sty m:val="p"/>
                </m:rPr>
                <w:rPr>
                  <w:rFonts w:ascii="Cambria Math" w:hAnsi="Cambria Math" w:cs="Times New Roman"/>
                  <w:color w:val="000000" w:themeColor="text1"/>
                  <w:sz w:val="24"/>
                  <w:szCs w:val="24"/>
                </w:rPr>
                <m:t>)</m:t>
              </m:r>
            </m:e>
          </m:d>
        </m:oMath>
      </m:oMathPara>
    </w:p>
    <w:p w:rsidR="00591D6B" w:rsidRPr="00514347" w:rsidRDefault="00025461"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Under ordinary conditions, the reference lattice receptive force (Qgref) is 'Q_gE', represented by (40), </w:t>
      </w:r>
      <w:proofErr w:type="gramStart"/>
      <w:r w:rsidRPr="00514347">
        <w:rPr>
          <w:rFonts w:ascii="Times New Roman" w:hAnsi="Times New Roman" w:cs="Times New Roman"/>
          <w:color w:val="000000" w:themeColor="text1"/>
          <w:sz w:val="24"/>
          <w:szCs w:val="24"/>
        </w:rPr>
        <w:t>However</w:t>
      </w:r>
      <w:proofErr w:type="gramEnd"/>
      <w:r w:rsidRPr="00514347">
        <w:rPr>
          <w:rFonts w:ascii="Times New Roman" w:hAnsi="Times New Roman" w:cs="Times New Roman"/>
          <w:color w:val="000000" w:themeColor="text1"/>
          <w:sz w:val="24"/>
          <w:szCs w:val="24"/>
        </w:rPr>
        <w:t>, under profound voltage droops, the VSI is unequipped for infusing the responsive force higher than the MNP, and subsequently, the converter is made to supply receptive force equivalent to MNP. In this manner</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gref</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eqArr>
                <m:eqArrPr>
                  <m:ctrlPr>
                    <w:rPr>
                      <w:rFonts w:ascii="Cambria Math" w:hAnsi="Cambria Math" w:cs="Times New Roman"/>
                      <w:color w:val="000000" w:themeColor="text1"/>
                      <w:sz w:val="24"/>
                      <w:szCs w:val="24"/>
                    </w:rPr>
                  </m:ctrlPr>
                </m:eqArrPr>
                <m:e>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Sub>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MNP</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Sub>
                </m:e>
                <m:e>
                  <m:r>
                    <m:rPr>
                      <m:sty m:val="bi"/>
                    </m:rPr>
                    <w:rPr>
                      <w:rFonts w:ascii="Cambria Math" w:hAnsi="Cambria Math" w:cs="Times New Roman"/>
                      <w:color w:val="000000" w:themeColor="text1"/>
                      <w:sz w:val="24"/>
                      <w:szCs w:val="24"/>
                    </w:rPr>
                    <m:t>MNP</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if</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MNP</m:t>
                  </m:r>
                  <m:r>
                    <m:rPr>
                      <m:sty m:val="p"/>
                    </m:rPr>
                    <w:rPr>
                      <w:rFonts w:ascii="Cambria Math" w:hAnsi="Cambria Math" w:cs="Times New Roman"/>
                      <w:color w:val="000000" w:themeColor="text1"/>
                      <w:sz w:val="24"/>
                      <w:szCs w:val="24"/>
                    </w:rPr>
                    <m:t>&lt;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Q</m:t>
                      </m:r>
                    </m:e>
                    <m:sub>
                      <m:r>
                        <m:rPr>
                          <m:sty m:val="bi"/>
                        </m:rPr>
                        <w:rPr>
                          <w:rFonts w:ascii="Cambria Math" w:hAnsi="Cambria Math" w:cs="Times New Roman"/>
                          <w:color w:val="000000" w:themeColor="text1"/>
                          <w:sz w:val="24"/>
                          <w:szCs w:val="24"/>
                        </w:rPr>
                        <m:t>gE</m:t>
                      </m:r>
                    </m:sub>
                  </m:sSub>
                </m:e>
              </m:eqArr>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42</m:t>
              </m:r>
              <m:r>
                <m:rPr>
                  <m:sty m:val="p"/>
                </m:rPr>
                <w:rPr>
                  <w:rFonts w:ascii="Cambria Math" w:hAnsi="Cambria Math" w:cs="Times New Roman"/>
                  <w:color w:val="000000" w:themeColor="text1"/>
                  <w:sz w:val="24"/>
                  <w:szCs w:val="24"/>
                </w:rPr>
                <m:t>)</m:t>
              </m:r>
            </m:e>
          </m:d>
          <m:r>
            <m:rPr>
              <m:sty m:val="p"/>
            </m:rPr>
            <w:rPr>
              <w:rFonts w:ascii="Cambria Math" w:hAnsi="Cambria Math" w:cs="Times New Roman"/>
              <w:color w:val="000000" w:themeColor="text1"/>
              <w:sz w:val="24"/>
              <w:szCs w:val="24"/>
            </w:rPr>
            <m:t xml:space="preserve"> </m:t>
          </m:r>
        </m:oMath>
      </m:oMathPara>
    </w:p>
    <w:p w:rsidR="00591D6B" w:rsidRPr="00514347" w:rsidRDefault="00025461" w:rsidP="00DA0729">
      <w:pPr>
        <w:spacing w:line="360" w:lineRule="auto"/>
        <w:jc w:val="both"/>
        <w:rPr>
          <w:rFonts w:ascii="Times New Roman" w:hAnsi="Times New Roman" w:cs="Times New Roman"/>
          <w:noProof/>
          <w:color w:val="000000" w:themeColor="text1"/>
          <w:sz w:val="24"/>
          <w:szCs w:val="24"/>
        </w:rPr>
      </w:pPr>
      <w:r w:rsidRPr="00514347">
        <w:rPr>
          <w:rFonts w:ascii="Times New Roman" w:hAnsi="Times New Roman" w:cs="Times New Roman"/>
          <w:color w:val="000000" w:themeColor="text1"/>
          <w:sz w:val="24"/>
          <w:szCs w:val="24"/>
        </w:rPr>
        <w:t xml:space="preserve">Subsequently, as long as, the </w:t>
      </w:r>
      <m:oMath>
        <m:r>
          <m:rPr>
            <m:sty m:val="bi"/>
          </m:rPr>
          <w:rPr>
            <w:rFonts w:ascii="Cambria Math" w:hAnsi="Cambria Math" w:cs="Times New Roman"/>
            <w:color w:val="000000" w:themeColor="text1"/>
            <w:sz w:val="24"/>
            <w:szCs w:val="24"/>
          </w:rPr>
          <m:t>Pmax</m:t>
        </m:r>
      </m:oMath>
      <w:r w:rsidR="00591D6B" w:rsidRPr="00514347">
        <w:rPr>
          <w:rFonts w:ascii="Times New Roman" w:hAnsi="Times New Roman" w:cs="Times New Roman"/>
          <w:iCs/>
          <w:color w:val="000000" w:themeColor="text1"/>
          <w:sz w:val="24"/>
          <w:szCs w:val="24"/>
        </w:rPr>
        <w:t xml:space="preserve"> </w:t>
      </w:r>
      <w:r w:rsidR="00A123B6" w:rsidRPr="00514347">
        <w:rPr>
          <w:rFonts w:ascii="Times New Roman" w:hAnsi="Times New Roman" w:cs="Times New Roman"/>
          <w:iCs/>
          <w:color w:val="000000" w:themeColor="text1"/>
          <w:sz w:val="24"/>
          <w:szCs w:val="24"/>
        </w:rPr>
        <w:t>for example (41) is higher than the greatest force point reference</w:t>
      </w:r>
      <w:r w:rsidR="00591D6B" w:rsidRPr="00514347">
        <w:rPr>
          <w:rFonts w:ascii="Times New Roman" w:hAnsi="Times New Roman" w:cs="Times New Roman"/>
          <w:color w:val="000000" w:themeColor="text1"/>
          <w:sz w:val="24"/>
          <w:szCs w:val="24"/>
        </w:rPr>
        <w:t xml:space="preserve"> (</w:t>
      </w:r>
      <m:oMath>
        <m:r>
          <m:rPr>
            <m:sty m:val="bi"/>
          </m:rPr>
          <w:rPr>
            <w:rFonts w:ascii="Cambria Math" w:hAnsi="Cambria Math" w:cs="Times New Roman"/>
            <w:color w:val="000000" w:themeColor="text1"/>
            <w:sz w:val="24"/>
            <w:szCs w:val="24"/>
          </w:rPr>
          <m:t>Pref</m:t>
        </m:r>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w:r w:rsidR="00A123B6" w:rsidRPr="00514347">
        <w:rPr>
          <w:rFonts w:ascii="Times New Roman" w:hAnsi="Times New Roman" w:cs="Times New Roman"/>
          <w:color w:val="000000" w:themeColor="text1"/>
          <w:sz w:val="24"/>
          <w:szCs w:val="24"/>
        </w:rPr>
        <w:t xml:space="preserve">gave by the MPPT regulator, the most extreme force can be infused from the PV cluster to the matrix. As referenced before, an InC calculation [28] is utilized for greatest force point following reason, where the heading of annoyance to </w:t>
      </w:r>
      <w:r w:rsidR="00A123B6" w:rsidRPr="00514347">
        <w:rPr>
          <w:rFonts w:ascii="Times New Roman" w:hAnsi="Times New Roman" w:cs="Times New Roman"/>
          <w:color w:val="000000" w:themeColor="text1"/>
          <w:sz w:val="24"/>
          <w:szCs w:val="24"/>
        </w:rPr>
        <w:lastRenderedPageBreak/>
        <w:t xml:space="preserve">arrive at most extreme force point is chosen by the contrast between the steady conductance </w:t>
      </w:r>
      <m:oMath>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dIPV</m:t>
        </m:r>
        <m:r>
          <m:rPr>
            <m:sty m:val="p"/>
          </m:rP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dVPV</m:t>
        </m:r>
        <m:r>
          <m:rPr>
            <m:sty m:val="p"/>
          </m:rPr>
          <w:rPr>
            <w:rFonts w:ascii="Cambria Math" w:hAnsi="Cambria Math" w:cs="Times New Roman"/>
            <w:color w:val="000000" w:themeColor="text1"/>
            <w:sz w:val="24"/>
            <w:szCs w:val="24"/>
          </w:rPr>
          <m:t xml:space="preserve">) </m:t>
        </m:r>
      </m:oMath>
      <w:r w:rsidR="00591D6B" w:rsidRPr="00514347">
        <w:rPr>
          <w:rFonts w:ascii="Times New Roman" w:hAnsi="Times New Roman" w:cs="Times New Roman"/>
          <w:color w:val="000000" w:themeColor="text1"/>
          <w:sz w:val="24"/>
          <w:szCs w:val="24"/>
        </w:rPr>
        <w:t>and the conductance</w:t>
      </w:r>
      <m:oMath>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IPV</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VPV</m:t>
        </m:r>
        <m:r>
          <m:rPr>
            <m:sty m:val="p"/>
          </m:rPr>
          <w:rPr>
            <w:rFonts w:ascii="Cambria Math" w:hAnsi="Cambria Math" w:cs="Times New Roman"/>
            <w:color w:val="000000" w:themeColor="text1"/>
            <w:sz w:val="24"/>
            <w:szCs w:val="24"/>
          </w:rPr>
          <m:t>)</m:t>
        </m:r>
      </m:oMath>
      <w:r w:rsidR="00591D6B" w:rsidRPr="00514347">
        <w:rPr>
          <w:rFonts w:ascii="Times New Roman" w:hAnsi="Times New Roman" w:cs="Times New Roman"/>
          <w:color w:val="000000" w:themeColor="text1"/>
          <w:sz w:val="24"/>
          <w:szCs w:val="24"/>
        </w:rPr>
        <w:t xml:space="preserve"> </w:t>
      </w:r>
      <w:r w:rsidR="00A123B6" w:rsidRPr="00514347">
        <w:rPr>
          <w:rFonts w:ascii="Times New Roman" w:hAnsi="Times New Roman" w:cs="Times New Roman"/>
          <w:color w:val="000000" w:themeColor="text1"/>
          <w:sz w:val="24"/>
          <w:szCs w:val="24"/>
        </w:rPr>
        <w:t xml:space="preserve">offered by the PV cluster. At the point when the thing that matters is positive, it recognizes the working point as left of the PV bend and attempts move the working point to one side. The visa-versa is valid for the situation when the thing that matters is negative. Along these lines, the reference PV cluster voltage is assessed dependent on the InC rule the comparing obligation proportion of the lift converter is assessed. Nonetheless, on the off chance </w:t>
      </w:r>
      <w:proofErr w:type="spellStart"/>
      <w:r w:rsidR="00A123B6" w:rsidRPr="00514347">
        <w:rPr>
          <w:rFonts w:ascii="Times New Roman" w:hAnsi="Times New Roman" w:cs="Times New Roman"/>
          <w:color w:val="000000" w:themeColor="text1"/>
          <w:sz w:val="24"/>
          <w:szCs w:val="24"/>
        </w:rPr>
        <w:t>tha</w:t>
      </w:r>
      <w:proofErr w:type="spellEnd"/>
      <w:r w:rsidR="00A123B6" w:rsidRPr="00514347">
        <w:rPr>
          <w:rFonts w:ascii="Times New Roman" w:hAnsi="Times New Roman" w:cs="Times New Roman"/>
        </w:rPr>
        <w:t xml:space="preserve"> </w:t>
      </w:r>
      <w:r w:rsidR="00A123B6" w:rsidRPr="00514347">
        <w:rPr>
          <w:rFonts w:ascii="Times New Roman" w:hAnsi="Times New Roman" w:cs="Times New Roman"/>
          <w:color w:val="000000" w:themeColor="text1"/>
          <w:sz w:val="24"/>
          <w:szCs w:val="24"/>
        </w:rPr>
        <w:t xml:space="preserve">Pmax is lower than the </w:t>
      </w:r>
      <w:proofErr w:type="gramStart"/>
      <w:r w:rsidR="00A123B6" w:rsidRPr="00514347">
        <w:rPr>
          <w:rFonts w:ascii="Times New Roman" w:hAnsi="Times New Roman" w:cs="Times New Roman"/>
          <w:color w:val="000000" w:themeColor="text1"/>
          <w:sz w:val="24"/>
          <w:szCs w:val="24"/>
        </w:rPr>
        <w:t>Pref,</w:t>
      </w:r>
      <w:proofErr w:type="gramEnd"/>
      <w:r w:rsidR="00A123B6" w:rsidRPr="00514347">
        <w:rPr>
          <w:rFonts w:ascii="Times New Roman" w:hAnsi="Times New Roman" w:cs="Times New Roman"/>
          <w:color w:val="000000" w:themeColor="text1"/>
          <w:sz w:val="24"/>
          <w:szCs w:val="24"/>
        </w:rPr>
        <w:t xml:space="preserve"> at that point the PV exhibit is made to work in de-evaluated mode, at another working point relating to another estimation of dynamic force for example Pmax. The de-appraised activity of PV cluster is portrayed in Fig. 3.4, where the lift converter is controlled to work in non-MPPT mode. As appeared in Fig. 3.4,</w:t>
      </w:r>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08C168DB" wp14:editId="7EE06169">
            <wp:extent cx="5144813" cy="2083982"/>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12693"/>
                    <a:stretch/>
                  </pic:blipFill>
                  <pic:spPr bwMode="auto">
                    <a:xfrm>
                      <a:off x="0" y="0"/>
                      <a:ext cx="5146158" cy="2084527"/>
                    </a:xfrm>
                    <a:prstGeom prst="rect">
                      <a:avLst/>
                    </a:prstGeom>
                    <a:ln>
                      <a:noFill/>
                    </a:ln>
                    <a:extLst>
                      <a:ext uri="{53640926-AAD7-44D8-BBD7-CCE9431645EC}">
                        <a14:shadowObscured xmlns:a14="http://schemas.microsoft.com/office/drawing/2010/main"/>
                      </a:ext>
                    </a:extLst>
                  </pic:spPr>
                </pic:pic>
              </a:graphicData>
            </a:graphic>
          </wp:inline>
        </w:drawing>
      </w:r>
    </w:p>
    <w:p w:rsidR="00591D6B" w:rsidRPr="00514347" w:rsidRDefault="00591D6B" w:rsidP="00AC4C2C">
      <w:pPr>
        <w:autoSpaceDE w:val="0"/>
        <w:autoSpaceDN w:val="0"/>
        <w:adjustRightInd w:val="0"/>
        <w:spacing w:after="0"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Fig. 3.4 De-rated operation of PV inverter during fault ride-through operation</w:t>
      </w:r>
    </w:p>
    <w:p w:rsidR="00591D6B" w:rsidRPr="00514347" w:rsidRDefault="00A123B6"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The right hand side working point is considered here, as the working point can move quicker on the high slope side of the P-V bend. The reference obligation proportion of the lift converter is subsequently gotten under ordinary and de-evaluated conditions as follows</w:t>
      </w:r>
      <w:proofErr w:type="gramStart"/>
      <w:r w:rsidRPr="00514347">
        <w:rPr>
          <w:rFonts w:ascii="Times New Roman" w:hAnsi="Times New Roman" w:cs="Times New Roman"/>
          <w:color w:val="000000" w:themeColor="text1"/>
          <w:sz w:val="24"/>
          <w:szCs w:val="24"/>
        </w:rPr>
        <w:t>,</w:t>
      </w:r>
      <w:r w:rsidR="00591D6B" w:rsidRPr="00514347">
        <w:rPr>
          <w:rFonts w:ascii="Times New Roman" w:hAnsi="Times New Roman" w:cs="Times New Roman"/>
          <w:color w:val="000000" w:themeColor="text1"/>
          <w:sz w:val="24"/>
          <w:szCs w:val="24"/>
        </w:rPr>
        <w:t>,</w:t>
      </w:r>
      <w:proofErr w:type="gramEnd"/>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normal</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PV</m:t>
                      </m:r>
                    </m:sub>
                    <m:sup>
                      <m:r>
                        <m:rPr>
                          <m:sty m:val="bi"/>
                        </m:rPr>
                        <w:rPr>
                          <w:rFonts w:ascii="Cambria Math" w:hAnsi="Cambria Math" w:cs="Times New Roman"/>
                          <w:color w:val="000000" w:themeColor="text1"/>
                          <w:sz w:val="24"/>
                          <w:szCs w:val="24"/>
                        </w:rPr>
                        <m:t>ref</m:t>
                      </m:r>
                    </m:sup>
                  </m:sSubSup>
                </m:num>
                <m:den>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DC</m:t>
                      </m:r>
                    </m:sub>
                  </m:sSub>
                </m:den>
              </m:f>
            </m:e>
          </m:d>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m:rPr>
                  <m:sty m:val="b"/>
                </m:rPr>
                <w:rPr>
                  <w:rFonts w:ascii="Cambria Math" w:hAnsi="Cambria Math" w:cs="Times New Roman"/>
                  <w:color w:val="000000" w:themeColor="text1"/>
                  <w:sz w:val="24"/>
                  <w:szCs w:val="24"/>
                </w:rPr>
                <m:t>43</m:t>
              </m:r>
            </m:e>
          </m:d>
        </m:oMath>
      </m:oMathPara>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derated</m:t>
              </m:r>
            </m:sub>
          </m:sSub>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bi"/>
                    </m:rPr>
                    <w:rPr>
                      <w:rFonts w:ascii="Cambria Math" w:hAnsi="Cambria Math" w:cs="Times New Roman"/>
                      <w:color w:val="000000" w:themeColor="text1"/>
                      <w:sz w:val="24"/>
                      <w:szCs w:val="24"/>
                    </w:rPr>
                    <m:t>Pmax</m:t>
                  </m:r>
                </m:num>
                <m:den>
                  <m:r>
                    <m:rPr>
                      <m:sty m:val="bi"/>
                    </m:rPr>
                    <w:rPr>
                      <w:rFonts w:ascii="Cambria Math" w:hAnsi="Cambria Math" w:cs="Times New Roman"/>
                      <w:color w:val="000000" w:themeColor="text1"/>
                      <w:sz w:val="24"/>
                      <w:szCs w:val="24"/>
                    </w:rPr>
                    <m:t>Pref</m:t>
                  </m:r>
                </m:den>
              </m:f>
            </m:e>
          </m:d>
          <m:d>
            <m:dPr>
              <m:ctrlPr>
                <w:rPr>
                  <w:rFonts w:ascii="Cambria Math" w:hAnsi="Cambria Math" w:cs="Times New Roman"/>
                  <w:color w:val="000000" w:themeColor="text1"/>
                  <w:sz w:val="24"/>
                  <w:szCs w:val="24"/>
                </w:rPr>
              </m:ctrlPr>
            </m:dPr>
            <m:e>
              <m:r>
                <m:rPr>
                  <m:sty m:val="b"/>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Sup>
                        <m:sSubSupPr>
                          <m:ctrlPr>
                            <w:rPr>
                              <w:rFonts w:ascii="Cambria Math" w:hAnsi="Cambria Math" w:cs="Times New Roman"/>
                              <w:color w:val="000000" w:themeColor="text1"/>
                              <w:sz w:val="24"/>
                              <w:szCs w:val="24"/>
                            </w:rPr>
                          </m:ctrlPr>
                        </m:sSubSup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PV</m:t>
                          </m:r>
                        </m:sub>
                        <m:sup>
                          <m:r>
                            <m:rPr>
                              <m:sty m:val="bi"/>
                            </m:rPr>
                            <w:rPr>
                              <w:rFonts w:ascii="Cambria Math" w:hAnsi="Cambria Math" w:cs="Times New Roman"/>
                              <w:color w:val="000000" w:themeColor="text1"/>
                              <w:sz w:val="24"/>
                              <w:szCs w:val="24"/>
                            </w:rPr>
                            <m:t>ref</m:t>
                          </m:r>
                        </m:sup>
                      </m:sSubSup>
                    </m:num>
                    <m:den>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DC</m:t>
                          </m:r>
                        </m:sub>
                      </m:sSub>
                    </m:den>
                  </m:f>
                </m:e>
              </m:d>
            </m:e>
          </m:d>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44</m:t>
          </m:r>
          <m:r>
            <m:rPr>
              <m:sty m:val="p"/>
            </m:rPr>
            <w:rPr>
              <w:rFonts w:ascii="Cambria Math" w:hAnsi="Cambria Math" w:cs="Times New Roman"/>
              <w:color w:val="000000" w:themeColor="text1"/>
              <w:sz w:val="24"/>
              <w:szCs w:val="24"/>
            </w:rPr>
            <m:t>)</m:t>
          </m:r>
        </m:oMath>
      </m:oMathPara>
    </w:p>
    <w:p w:rsidR="00591D6B" w:rsidRPr="00514347" w:rsidRDefault="00A123B6"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Where 'VPV ref ' is the reference PV-cluster voltage gave by the MPPT regulator. The control of the lift converter is exhibited in Fig. 3.5 Under typical </w:t>
      </w:r>
      <w:proofErr w:type="gramStart"/>
      <w:r w:rsidRPr="00514347">
        <w:rPr>
          <w:rFonts w:ascii="Times New Roman" w:hAnsi="Times New Roman" w:cs="Times New Roman"/>
          <w:color w:val="000000" w:themeColor="text1"/>
          <w:sz w:val="24"/>
          <w:szCs w:val="24"/>
        </w:rPr>
        <w:t>conditions,</w:t>
      </w:r>
      <w:proofErr w:type="gramEnd"/>
      <w:r w:rsidRPr="00514347">
        <w:rPr>
          <w:rFonts w:ascii="Times New Roman" w:hAnsi="Times New Roman" w:cs="Times New Roman"/>
          <w:color w:val="000000" w:themeColor="text1"/>
          <w:sz w:val="24"/>
          <w:szCs w:val="24"/>
        </w:rPr>
        <w:t xml:space="preserve"> the lift converter is made to work in MPPT mode. Nonetheless, the de-appraised operational mode is enacted when low voltage is recognized (beneath 0.9pu) and Pmax&lt;Pref. The </w:t>
      </w:r>
      <w:r w:rsidRPr="00514347">
        <w:rPr>
          <w:rFonts w:ascii="Times New Roman" w:hAnsi="Times New Roman" w:cs="Times New Roman"/>
          <w:color w:val="000000" w:themeColor="text1"/>
          <w:sz w:val="24"/>
          <w:szCs w:val="24"/>
        </w:rPr>
        <w:lastRenderedPageBreak/>
        <w:t xml:space="preserve">obligation proportion accordingly </w:t>
      </w:r>
      <w:proofErr w:type="gramStart"/>
      <w:r w:rsidRPr="00514347">
        <w:rPr>
          <w:rFonts w:ascii="Times New Roman" w:hAnsi="Times New Roman" w:cs="Times New Roman"/>
          <w:color w:val="000000" w:themeColor="text1"/>
          <w:sz w:val="24"/>
          <w:szCs w:val="24"/>
        </w:rPr>
        <w:t>got,</w:t>
      </w:r>
      <w:proofErr w:type="gramEnd"/>
      <w:r w:rsidRPr="00514347">
        <w:rPr>
          <w:rFonts w:ascii="Times New Roman" w:hAnsi="Times New Roman" w:cs="Times New Roman"/>
          <w:color w:val="000000" w:themeColor="text1"/>
          <w:sz w:val="24"/>
          <w:szCs w:val="24"/>
        </w:rPr>
        <w:t xml:space="preserve"> is contrasted and the high recurrence transporter signal for the age of changing heartbeats to the lift converter. </w:t>
      </w:r>
      <w:proofErr w:type="gramStart"/>
      <w:r w:rsidRPr="00514347">
        <w:rPr>
          <w:rFonts w:ascii="Times New Roman" w:hAnsi="Times New Roman" w:cs="Times New Roman"/>
          <w:color w:val="000000" w:themeColor="text1"/>
          <w:sz w:val="24"/>
          <w:szCs w:val="24"/>
        </w:rPr>
        <w:t>The relative basic regulator in de-appraised activity, tunes new obligation cycle to accurately follow 'Pmax'</w:t>
      </w:r>
      <w:r w:rsidR="00591D6B" w:rsidRPr="00514347">
        <w:rPr>
          <w:rFonts w:ascii="Times New Roman" w:hAnsi="Times New Roman" w:cs="Times New Roman"/>
          <w:color w:val="000000" w:themeColor="text1"/>
          <w:sz w:val="24"/>
          <w:szCs w:val="24"/>
        </w:rPr>
        <w:t>.</w:t>
      </w:r>
      <w:proofErr w:type="gramEnd"/>
      <w:r w:rsidR="00591D6B" w:rsidRPr="00514347">
        <w:rPr>
          <w:rFonts w:ascii="Times New Roman" w:hAnsi="Times New Roman" w:cs="Times New Roman"/>
          <w:color w:val="000000" w:themeColor="text1"/>
          <w:sz w:val="24"/>
          <w:szCs w:val="24"/>
        </w:rPr>
        <w:t xml:space="preserve"> </w:t>
      </w:r>
    </w:p>
    <w:p w:rsidR="00591D6B" w:rsidRPr="00514347" w:rsidRDefault="00591D6B" w:rsidP="00DA0729">
      <w:pPr>
        <w:autoSpaceDE w:val="0"/>
        <w:autoSpaceDN w:val="0"/>
        <w:adjustRightInd w:val="0"/>
        <w:spacing w:after="0" w:line="360" w:lineRule="auto"/>
        <w:jc w:val="both"/>
        <w:rPr>
          <w:rFonts w:ascii="Times New Roman" w:hAnsi="Times New Roman" w:cs="Times New Roman"/>
          <w:b/>
          <w:color w:val="000000" w:themeColor="text1"/>
          <w:sz w:val="28"/>
          <w:szCs w:val="24"/>
        </w:rPr>
      </w:pPr>
      <w:r w:rsidRPr="00514347">
        <w:rPr>
          <w:rFonts w:ascii="Times New Roman" w:hAnsi="Times New Roman" w:cs="Times New Roman"/>
          <w:b/>
          <w:iCs/>
          <w:color w:val="000000" w:themeColor="text1"/>
          <w:sz w:val="28"/>
          <w:szCs w:val="24"/>
        </w:rPr>
        <w:t xml:space="preserve">E. Generation of Inverter Gating Pulses </w:t>
      </w:r>
    </w:p>
    <w:p w:rsidR="00591D6B" w:rsidRPr="00514347" w:rsidRDefault="00AC4C2C"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ab/>
      </w:r>
      <w:r w:rsidR="00A123B6" w:rsidRPr="00514347">
        <w:rPr>
          <w:rFonts w:ascii="Times New Roman" w:hAnsi="Times New Roman" w:cs="Times New Roman"/>
          <w:color w:val="000000" w:themeColor="text1"/>
          <w:sz w:val="24"/>
          <w:szCs w:val="24"/>
        </w:rPr>
        <w:t>The gating beats for PV inverter are produced utilizing dynamic and receptive reference lattice flows. For this reason, the net dynamic force part (</w:t>
      </w:r>
      <w:proofErr w:type="spellStart"/>
      <w:r w:rsidR="00A123B6" w:rsidRPr="00514347">
        <w:rPr>
          <w:rFonts w:ascii="Times New Roman" w:hAnsi="Times New Roman" w:cs="Times New Roman"/>
          <w:color w:val="000000" w:themeColor="text1"/>
          <w:sz w:val="24"/>
          <w:szCs w:val="24"/>
        </w:rPr>
        <w:t>Wnet</w:t>
      </w:r>
      <w:proofErr w:type="spellEnd"/>
      <w:r w:rsidR="00A123B6" w:rsidRPr="00514347">
        <w:rPr>
          <w:rFonts w:ascii="Times New Roman" w:hAnsi="Times New Roman" w:cs="Times New Roman"/>
          <w:color w:val="000000" w:themeColor="text1"/>
          <w:sz w:val="24"/>
          <w:szCs w:val="24"/>
        </w:rPr>
        <w:t>) is assessed. The net dynamic force part of current segment is sufficiency of reference lattice flows. This is assessed by summation of equal burden dynamic force part weight with the adequacy of reference inverter flows (45), as per the Kirchhoff current law at PCC. Subsequently '</w:t>
      </w:r>
      <w:proofErr w:type="spellStart"/>
      <w:r w:rsidR="00A123B6" w:rsidRPr="00514347">
        <w:rPr>
          <w:rFonts w:ascii="Times New Roman" w:hAnsi="Times New Roman" w:cs="Times New Roman"/>
          <w:color w:val="000000" w:themeColor="text1"/>
          <w:sz w:val="24"/>
          <w:szCs w:val="24"/>
        </w:rPr>
        <w:t>Wnet</w:t>
      </w:r>
      <w:proofErr w:type="spellEnd"/>
      <w:r w:rsidR="00A123B6" w:rsidRPr="00514347">
        <w:rPr>
          <w:rFonts w:ascii="Times New Roman" w:hAnsi="Times New Roman" w:cs="Times New Roman"/>
          <w:color w:val="000000" w:themeColor="text1"/>
          <w:sz w:val="24"/>
          <w:szCs w:val="24"/>
        </w:rPr>
        <w:t>' can be distinguished as</w:t>
      </w:r>
      <w:r w:rsidR="00591D6B" w:rsidRPr="00514347">
        <w:rPr>
          <w:rFonts w:ascii="Times New Roman" w:hAnsi="Times New Roman" w:cs="Times New Roman"/>
          <w:color w:val="000000" w:themeColor="text1"/>
          <w:sz w:val="24"/>
          <w:szCs w:val="24"/>
        </w:rPr>
        <w:t xml:space="preserve">,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net</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eq</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loss</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PV</m:t>
              </m:r>
            </m:sub>
          </m:sSub>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45</m:t>
          </m:r>
          <m:r>
            <m:rPr>
              <m:sty m:val="p"/>
            </m:rPr>
            <w:rPr>
              <w:rFonts w:ascii="Cambria Math" w:hAnsi="Cambria Math" w:cs="Times New Roman"/>
              <w:color w:val="000000" w:themeColor="text1"/>
              <w:sz w:val="24"/>
              <w:szCs w:val="24"/>
            </w:rPr>
            <m:t>)</m:t>
          </m:r>
        </m:oMath>
      </m:oMathPara>
    </w:p>
    <w:p w:rsidR="00D23697" w:rsidRPr="00514347" w:rsidRDefault="00591D6B"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Since</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net</m:t>
            </m:r>
          </m:sub>
        </m:sSub>
      </m:oMath>
      <w:r w:rsidRPr="00514347">
        <w:rPr>
          <w:rFonts w:ascii="Times New Roman" w:hAnsi="Times New Roman" w:cs="Times New Roman"/>
          <w:color w:val="000000" w:themeColor="text1"/>
          <w:sz w:val="24"/>
          <w:szCs w:val="24"/>
        </w:rPr>
        <w:t xml:space="preserve">’ </w:t>
      </w:r>
      <w:r w:rsidR="00D23697" w:rsidRPr="00514347">
        <w:rPr>
          <w:rFonts w:ascii="Times New Roman" w:hAnsi="Times New Roman" w:cs="Times New Roman"/>
          <w:color w:val="000000" w:themeColor="text1"/>
          <w:sz w:val="24"/>
          <w:szCs w:val="24"/>
        </w:rPr>
        <w:t>is the net dynamic current weight, the reference dynamic force conveyed by the matrix (</w:t>
      </w:r>
      <w:proofErr w:type="spellStart"/>
      <w:r w:rsidR="00D23697" w:rsidRPr="00514347">
        <w:rPr>
          <w:rFonts w:ascii="Times New Roman" w:hAnsi="Times New Roman" w:cs="Times New Roman"/>
          <w:color w:val="000000" w:themeColor="text1"/>
          <w:sz w:val="24"/>
          <w:szCs w:val="24"/>
        </w:rPr>
        <w:t>Pgref</w:t>
      </w:r>
      <w:proofErr w:type="spellEnd"/>
      <w:r w:rsidR="00D23697" w:rsidRPr="00514347">
        <w:rPr>
          <w:rFonts w:ascii="Times New Roman" w:hAnsi="Times New Roman" w:cs="Times New Roman"/>
          <w:color w:val="000000" w:themeColor="text1"/>
          <w:sz w:val="24"/>
          <w:szCs w:val="24"/>
        </w:rPr>
        <w:t xml:space="preserve">) is gotten by </w:t>
      </w:r>
      <w:proofErr w:type="gramStart"/>
      <w:r w:rsidR="00D23697" w:rsidRPr="00514347">
        <w:rPr>
          <w:rFonts w:ascii="Times New Roman" w:hAnsi="Times New Roman" w:cs="Times New Roman"/>
          <w:color w:val="000000" w:themeColor="text1"/>
          <w:sz w:val="24"/>
          <w:szCs w:val="24"/>
        </w:rPr>
        <w:t xml:space="preserve">multiplying </w:t>
      </w:r>
      <w:proofErr w:type="gramEnd"/>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W</m:t>
            </m:r>
          </m:e>
          <m:sub>
            <m:r>
              <m:rPr>
                <m:sty m:val="bi"/>
              </m:rPr>
              <w:rPr>
                <w:rFonts w:ascii="Cambria Math" w:hAnsi="Cambria Math" w:cs="Times New Roman"/>
                <w:color w:val="000000" w:themeColor="text1"/>
                <w:sz w:val="24"/>
                <w:szCs w:val="24"/>
              </w:rPr>
              <m:t>net</m:t>
            </m:r>
          </m:sub>
        </m:sSub>
        <m:r>
          <m:rPr>
            <m:sty m:val="p"/>
          </m:rPr>
          <w:rPr>
            <w:rFonts w:ascii="Cambria Math" w:hAnsi="Cambria Math" w:cs="Times New Roman"/>
            <w:color w:val="000000" w:themeColor="text1"/>
            <w:sz w:val="24"/>
            <w:szCs w:val="24"/>
          </w:rPr>
          <m:t xml:space="preserve"> </m:t>
        </m:r>
      </m:oMath>
      <w:r w:rsidRPr="00514347">
        <w:rPr>
          <w:rFonts w:ascii="Times New Roman" w:hAnsi="Times New Roman" w:cs="Times New Roman"/>
          <w:color w:val="000000" w:themeColor="text1"/>
          <w:sz w:val="24"/>
          <w:szCs w:val="24"/>
        </w:rPr>
        <w:t xml:space="preserve">’ with </w:t>
      </w:r>
      <m:oMath>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pu</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2</m:t>
            </m:r>
          </m:e>
        </m:rad>
      </m:oMath>
      <w:r w:rsidRPr="00514347">
        <w:rPr>
          <w:rFonts w:ascii="Times New Roman" w:hAnsi="Times New Roman" w:cs="Times New Roman"/>
          <w:color w:val="000000" w:themeColor="text1"/>
          <w:sz w:val="24"/>
          <w:szCs w:val="24"/>
        </w:rPr>
        <w:t xml:space="preserve"> . </w:t>
      </w:r>
      <w:r w:rsidR="00D23697" w:rsidRPr="00514347">
        <w:rPr>
          <w:rFonts w:ascii="Times New Roman" w:hAnsi="Times New Roman" w:cs="Times New Roman"/>
          <w:color w:val="000000" w:themeColor="text1"/>
          <w:sz w:val="24"/>
          <w:szCs w:val="24"/>
        </w:rPr>
        <w:t>Where, 'Vn' is the ostensible framework voltage. This is on the grounds that the dynamic current weight (</w:t>
      </w:r>
      <w:proofErr w:type="spellStart"/>
      <w:r w:rsidR="00D23697" w:rsidRPr="00514347">
        <w:rPr>
          <w:rFonts w:ascii="Times New Roman" w:hAnsi="Times New Roman" w:cs="Times New Roman"/>
          <w:color w:val="000000" w:themeColor="text1"/>
          <w:sz w:val="24"/>
          <w:szCs w:val="24"/>
        </w:rPr>
        <w:t>Wnet</w:t>
      </w:r>
      <w:proofErr w:type="spellEnd"/>
      <w:r w:rsidR="00D23697" w:rsidRPr="00514347">
        <w:rPr>
          <w:rFonts w:ascii="Times New Roman" w:hAnsi="Times New Roman" w:cs="Times New Roman"/>
          <w:color w:val="000000" w:themeColor="text1"/>
          <w:sz w:val="24"/>
          <w:szCs w:val="24"/>
        </w:rPr>
        <w:t>) is the pinnacle plentifulness of the dynamic current, for example</w:t>
      </w:r>
    </w:p>
    <w:p w:rsidR="00591D6B" w:rsidRPr="00514347" w:rsidRDefault="00591D6B"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r>
            <m:rPr>
              <m:sty m:val="bi"/>
            </m:rPr>
            <w:rPr>
              <w:rFonts w:ascii="Cambria Math" w:hAnsi="Cambria Math" w:cs="Times New Roman"/>
              <w:color w:val="000000" w:themeColor="text1"/>
              <w:sz w:val="24"/>
              <w:szCs w:val="24"/>
            </w:rPr>
            <m:t>Pg</m:t>
          </m:r>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rms</m:t>
              </m:r>
            </m:sub>
          </m:sSub>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active</m:t>
              </m:r>
              <m:r>
                <m:rPr>
                  <m:sty m:val="p"/>
                </m:rP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rms</m:t>
              </m:r>
            </m:sub>
          </m:sSub>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3</m:t>
              </m:r>
            </m:e>
          </m:rad>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V</m:t>
              </m:r>
            </m:e>
            <m:sub>
              <m:r>
                <m:rPr>
                  <m:sty m:val="bi"/>
                </m:rPr>
                <w:rPr>
                  <w:rFonts w:ascii="Cambria Math" w:hAnsi="Cambria Math" w:cs="Times New Roman"/>
                  <w:color w:val="000000" w:themeColor="text1"/>
                  <w:sz w:val="24"/>
                  <w:szCs w:val="24"/>
                </w:rPr>
                <m:t>p</m:t>
              </m:r>
              <m:r>
                <m:rPr>
                  <m:sty m:val="b"/>
                </m:rPr>
                <w:rPr>
                  <w:rFonts w:ascii="Cambria Math" w:hAnsi="Cambria Math" w:cs="Times New Roman"/>
                  <w:color w:val="000000" w:themeColor="text1"/>
                  <w:sz w:val="24"/>
                  <w:szCs w:val="24"/>
                </w:rPr>
                <m:t>u</m:t>
              </m:r>
            </m:sub>
          </m:sSub>
          <m:sSub>
            <m:sSubPr>
              <m:ctrlPr>
                <w:rPr>
                  <w:rFonts w:ascii="Cambria Math" w:hAnsi="Cambria Math" w:cs="Times New Roman"/>
                  <w:color w:val="000000" w:themeColor="text1"/>
                  <w:sz w:val="24"/>
                  <w:szCs w:val="24"/>
                </w:rPr>
              </m:ctrlPr>
            </m:sSubPr>
            <m:e>
              <m:r>
                <m:rPr>
                  <m:sty m:val="b"/>
                </m:rPr>
                <w:rPr>
                  <w:rFonts w:ascii="Cambria Math" w:hAnsi="Cambria Math" w:cs="Times New Roman"/>
                  <w:color w:val="000000" w:themeColor="text1"/>
                  <w:sz w:val="24"/>
                  <w:szCs w:val="24"/>
                </w:rPr>
                <m:t>V</m:t>
              </m:r>
            </m:e>
            <m:sub>
              <m:r>
                <m:rPr>
                  <m:sty m:val="b"/>
                </m:rP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rad>
            <m:radPr>
              <m:degHide m:val="1"/>
              <m:ctrlPr>
                <w:rPr>
                  <w:rFonts w:ascii="Cambria Math" w:hAnsi="Cambria Math" w:cs="Times New Roman"/>
                  <w:color w:val="000000" w:themeColor="text1"/>
                  <w:sz w:val="24"/>
                  <w:szCs w:val="24"/>
                </w:rPr>
              </m:ctrlPr>
            </m:radPr>
            <m:deg/>
            <m:e>
              <m:r>
                <m:rPr>
                  <m:sty m:val="b"/>
                </m:rPr>
                <w:rPr>
                  <w:rFonts w:ascii="Cambria Math" w:hAnsi="Cambria Math" w:cs="Times New Roman"/>
                  <w:color w:val="000000" w:themeColor="text1"/>
                  <w:sz w:val="24"/>
                  <w:szCs w:val="24"/>
                </w:rPr>
                <m:t>2</m:t>
              </m:r>
            </m:e>
          </m:ra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b"/>
                </m:rPr>
                <w:rPr>
                  <w:rFonts w:ascii="Cambria Math" w:hAnsi="Cambria Math" w:cs="Times New Roman"/>
                  <w:color w:val="000000" w:themeColor="text1"/>
                  <w:sz w:val="24"/>
                  <w:szCs w:val="24"/>
                </w:rPr>
                <m:t>W</m:t>
              </m:r>
            </m:e>
            <m:sub>
              <m:r>
                <m:rPr>
                  <m:sty m:val="b"/>
                </m:rPr>
                <w:rPr>
                  <w:rFonts w:ascii="Cambria Math" w:hAnsi="Cambria Math" w:cs="Times New Roman"/>
                  <w:color w:val="000000" w:themeColor="text1"/>
                  <w:sz w:val="24"/>
                  <w:szCs w:val="24"/>
                </w:rPr>
                <m:t>net</m:t>
              </m:r>
            </m:sub>
          </m:sSub>
        </m:oMath>
      </m:oMathPara>
    </w:p>
    <w:p w:rsidR="00591D6B" w:rsidRPr="00514347" w:rsidRDefault="00591D6B"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 The active reference currents are then evaluated as, </w:t>
      </w:r>
    </w:p>
    <w:p w:rsidR="00591D6B" w:rsidRPr="00514347" w:rsidRDefault="00EE6B78" w:rsidP="00DA072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m:oMathPara>
        <m:oMath>
          <m:sSubSup>
            <m:sSubSupPr>
              <m:ctrlPr>
                <w:rPr>
                  <w:rFonts w:ascii="Cambria Math" w:hAnsi="Cambria Math" w:cs="Times New Roman"/>
                  <w:color w:val="000000" w:themeColor="text1"/>
                  <w:sz w:val="24"/>
                  <w:szCs w:val="24"/>
                </w:rPr>
              </m:ctrlPr>
            </m:sSubSupPr>
            <m:e>
              <m:r>
                <m:rPr>
                  <m:sty m:val="b"/>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p</m:t>
              </m:r>
            </m:sub>
            <m:sup>
              <m:r>
                <m:rPr>
                  <m:sty m:val="b"/>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b"/>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pa</m:t>
                            </m:r>
                          </m:sub>
                          <m:sup>
                            <m:r>
                              <m:rPr>
                                <m:sty m:val="b"/>
                              </m:rPr>
                              <w:rPr>
                                <w:rFonts w:ascii="Cambria Math" w:hAnsi="Cambria Math" w:cs="Times New Roman"/>
                                <w:color w:val="000000" w:themeColor="text1"/>
                                <w:sz w:val="24"/>
                                <w:szCs w:val="24"/>
                              </w:rPr>
                              <m:t>ref</m:t>
                            </m:r>
                          </m:sup>
                        </m:sSubSup>
                      </m:e>
                      <m:e>
                        <m:sSubSup>
                          <m:sSubSupPr>
                            <m:ctrlPr>
                              <w:rPr>
                                <w:rFonts w:ascii="Cambria Math" w:hAnsi="Cambria Math" w:cs="Times New Roman"/>
                                <w:color w:val="000000" w:themeColor="text1"/>
                                <w:sz w:val="24"/>
                                <w:szCs w:val="24"/>
                              </w:rPr>
                            </m:ctrlPr>
                          </m:sSubSupPr>
                          <m:e>
                            <m:r>
                              <m:rPr>
                                <m:sty m:val="b"/>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pb</m:t>
                            </m:r>
                          </m:sub>
                          <m:sup>
                            <m:r>
                              <m:rPr>
                                <m:sty m:val="b"/>
                              </m:rPr>
                              <w:rPr>
                                <w:rFonts w:ascii="Cambria Math" w:hAnsi="Cambria Math" w:cs="Times New Roman"/>
                                <w:color w:val="000000" w:themeColor="text1"/>
                                <w:sz w:val="24"/>
                                <w:szCs w:val="24"/>
                              </w:rPr>
                              <m:t>ref</m:t>
                            </m:r>
                          </m:sup>
                        </m:sSubSup>
                      </m:e>
                      <m:e>
                        <m:sSubSup>
                          <m:sSubSupPr>
                            <m:ctrlPr>
                              <w:rPr>
                                <w:rFonts w:ascii="Cambria Math" w:hAnsi="Cambria Math" w:cs="Times New Roman"/>
                                <w:color w:val="000000" w:themeColor="text1"/>
                                <w:sz w:val="24"/>
                                <w:szCs w:val="24"/>
                              </w:rPr>
                            </m:ctrlPr>
                          </m:sSubSupPr>
                          <m:e>
                            <m:r>
                              <m:rPr>
                                <m:sty m:val="b"/>
                              </m:rPr>
                              <w:rPr>
                                <w:rFonts w:ascii="Cambria Math" w:hAnsi="Cambria Math" w:cs="Times New Roman"/>
                                <w:color w:val="000000" w:themeColor="text1"/>
                                <w:sz w:val="24"/>
                                <w:szCs w:val="24"/>
                              </w:rPr>
                              <m:t>i</m:t>
                            </m:r>
                          </m:e>
                          <m:sub>
                            <m:r>
                              <m:rPr>
                                <m:sty m:val="b"/>
                              </m:rPr>
                              <w:rPr>
                                <w:rFonts w:ascii="Cambria Math" w:hAnsi="Cambria Math" w:cs="Times New Roman"/>
                                <w:color w:val="000000" w:themeColor="text1"/>
                                <w:sz w:val="24"/>
                                <w:szCs w:val="24"/>
                              </w:rPr>
                              <m:t>pc</m:t>
                            </m:r>
                          </m:sub>
                          <m:sup>
                            <m:r>
                              <m:rPr>
                                <m:sty m:val="b"/>
                              </m:rPr>
                              <w:rPr>
                                <w:rFonts w:ascii="Cambria Math" w:hAnsi="Cambria Math" w:cs="Times New Roman"/>
                                <w:color w:val="000000" w:themeColor="text1"/>
                                <w:sz w:val="24"/>
                                <w:szCs w:val="24"/>
                              </w:rPr>
                              <m:t>ref</m:t>
                            </m:r>
                          </m:sup>
                        </m:sSubSup>
                      </m:e>
                    </m:mr>
                  </m:m>
                </m:e>
              </m:d>
            </m:e>
            <m:sup>
              <m:r>
                <m:rPr>
                  <m:sty m:val="b"/>
                </m:rP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b"/>
                </m:rPr>
                <w:rPr>
                  <w:rFonts w:ascii="Cambria Math" w:hAnsi="Cambria Math" w:cs="Times New Roman"/>
                  <w:color w:val="000000" w:themeColor="text1"/>
                  <w:sz w:val="24"/>
                  <w:szCs w:val="24"/>
                </w:rPr>
                <m:t>W</m:t>
              </m:r>
            </m:e>
            <m:sub>
              <m:r>
                <m:rPr>
                  <m:sty m:val="b"/>
                </m:rPr>
                <w:rPr>
                  <w:rFonts w:ascii="Cambria Math" w:hAnsi="Cambria Math" w:cs="Times New Roman"/>
                  <w:color w:val="000000" w:themeColor="text1"/>
                  <w:sz w:val="24"/>
                  <w:szCs w:val="24"/>
                </w:rPr>
                <m:t>net</m:t>
              </m:r>
            </m:sub>
          </m:sSub>
          <m:sSubSup>
            <m:sSubSupPr>
              <m:ctrlPr>
                <w:rPr>
                  <w:rFonts w:ascii="Cambria Math" w:hAnsi="Cambria Math" w:cs="Times New Roman"/>
                  <w:color w:val="000000" w:themeColor="text1"/>
                  <w:sz w:val="24"/>
                  <w:szCs w:val="24"/>
                </w:rPr>
              </m:ctrlPr>
            </m:sSubSupPr>
            <m:e>
              <m:r>
                <m:rPr>
                  <m:sty m:val="b"/>
                </m:rPr>
                <w:rPr>
                  <w:rFonts w:ascii="Cambria Math" w:hAnsi="Cambria Math" w:cs="Times New Roman"/>
                  <w:color w:val="000000" w:themeColor="text1"/>
                  <w:sz w:val="24"/>
                  <w:szCs w:val="24"/>
                </w:rPr>
                <m:t>X</m:t>
              </m:r>
            </m:e>
            <m:sub>
              <m:r>
                <m:rPr>
                  <m:sty m:val="b"/>
                </m:rPr>
                <w:rPr>
                  <w:rFonts w:ascii="Cambria Math" w:hAnsi="Cambria Math" w:cs="Times New Roman"/>
                  <w:color w:val="000000" w:themeColor="text1"/>
                  <w:sz w:val="24"/>
                  <w:szCs w:val="24"/>
                </w:rPr>
                <m:t>p</m:t>
              </m:r>
            </m:sub>
            <m:sup>
              <m:r>
                <m:rPr>
                  <m:sty m:val="b"/>
                </m:rPr>
                <w:rPr>
                  <w:rFonts w:ascii="Cambria Math" w:hAnsi="Cambria Math" w:cs="Times New Roman"/>
                  <w:color w:val="000000" w:themeColor="text1"/>
                  <w:sz w:val="24"/>
                  <w:szCs w:val="24"/>
                </w:rPr>
                <m:t>m</m:t>
              </m:r>
            </m:sup>
          </m:sSubSup>
          <m:r>
            <m:rPr>
              <m:sty m:val="p"/>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46</m:t>
          </m:r>
          <m:r>
            <m:rPr>
              <m:sty m:val="p"/>
            </m:rPr>
            <w:rPr>
              <w:rFonts w:ascii="Cambria Math" w:hAnsi="Cambria Math" w:cs="Times New Roman"/>
              <w:color w:val="000000" w:themeColor="text1"/>
              <w:sz w:val="24"/>
              <w:szCs w:val="24"/>
            </w:rPr>
            <m:t>)</m:t>
          </m:r>
        </m:oMath>
      </m:oMathPara>
    </w:p>
    <w:p w:rsidR="00591D6B" w:rsidRPr="00514347" w:rsidRDefault="00D23697"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To assess the receptive reference flows, the responsive current weight (Wq) is gotten by scaling the reference receptive force decided from (42) with the extent of terminal voltage. The receptive reference flows are then acquired as </w:t>
      </w:r>
    </w:p>
    <w:p w:rsidR="00591D6B" w:rsidRPr="00514347" w:rsidRDefault="00591D6B"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010600C5" wp14:editId="5E583059">
            <wp:extent cx="5267325" cy="1743075"/>
            <wp:effectExtent l="0" t="0" r="952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7081" b="11946"/>
                    <a:stretch/>
                  </pic:blipFill>
                  <pic:spPr bwMode="auto">
                    <a:xfrm>
                      <a:off x="0" y="0"/>
                      <a:ext cx="5267325" cy="1743075"/>
                    </a:xfrm>
                    <a:prstGeom prst="rect">
                      <a:avLst/>
                    </a:prstGeom>
                    <a:ln>
                      <a:noFill/>
                    </a:ln>
                    <a:extLst>
                      <a:ext uri="{53640926-AAD7-44D8-BBD7-CCE9431645EC}">
                        <a14:shadowObscured xmlns:a14="http://schemas.microsoft.com/office/drawing/2010/main"/>
                      </a:ext>
                    </a:extLst>
                  </pic:spPr>
                </pic:pic>
              </a:graphicData>
            </a:graphic>
          </wp:inline>
        </w:drawing>
      </w:r>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Fig. 3.5 </w:t>
      </w:r>
      <w:r w:rsidR="00D23697" w:rsidRPr="00514347">
        <w:rPr>
          <w:rFonts w:ascii="Times New Roman" w:hAnsi="Times New Roman" w:cs="Times New Roman"/>
          <w:color w:val="000000" w:themeColor="text1"/>
          <w:sz w:val="24"/>
          <w:szCs w:val="24"/>
        </w:rPr>
        <w:t>Control schematic for age of lift converter gating beats</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q</m:t>
              </m:r>
            </m:sub>
            <m:sup>
              <m:r>
                <m:rPr>
                  <m:sty m:val="p"/>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qa</m:t>
                            </m:r>
                          </m:sub>
                          <m:sup>
                            <m:r>
                              <m:rPr>
                                <m:sty m:val="p"/>
                              </m:rPr>
                              <w:rPr>
                                <w:rFonts w:ascii="Cambria Math" w:hAnsi="Cambria Math" w:cs="Times New Roman"/>
                                <w:color w:val="000000" w:themeColor="text1"/>
                                <w:sz w:val="24"/>
                                <w:szCs w:val="24"/>
                              </w:rPr>
                              <m:t>ref</m:t>
                            </m:r>
                          </m:sup>
                        </m:sSubSup>
                      </m:e>
                      <m:e>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qb</m:t>
                            </m:r>
                          </m:sub>
                          <m:sup>
                            <m:r>
                              <m:rPr>
                                <m:sty m:val="p"/>
                              </m:rPr>
                              <w:rPr>
                                <w:rFonts w:ascii="Cambria Math" w:hAnsi="Cambria Math" w:cs="Times New Roman"/>
                                <w:color w:val="000000" w:themeColor="text1"/>
                                <w:sz w:val="24"/>
                                <w:szCs w:val="24"/>
                              </w:rPr>
                              <m:t>ref</m:t>
                            </m:r>
                          </m:sup>
                        </m:sSubSup>
                      </m:e>
                      <m:e>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qc</m:t>
                            </m:r>
                          </m:sub>
                          <m:sup>
                            <m:r>
                              <m:rPr>
                                <m:sty m:val="p"/>
                              </m:rPr>
                              <w:rPr>
                                <w:rFonts w:ascii="Cambria Math" w:hAnsi="Cambria Math" w:cs="Times New Roman"/>
                                <w:color w:val="000000" w:themeColor="text1"/>
                                <w:sz w:val="24"/>
                                <w:szCs w:val="24"/>
                              </w:rPr>
                              <m:t>ref</m:t>
                            </m:r>
                          </m:sup>
                        </m:sSubSup>
                      </m:e>
                    </m:mr>
                  </m:m>
                </m:e>
              </m:d>
            </m:e>
            <m:sup>
              <m:r>
                <m:rPr>
                  <m:sty m:val="p"/>
                </m:rP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W</m:t>
              </m:r>
            </m:e>
            <m:sub>
              <m:r>
                <m:rPr>
                  <m:sty m:val="p"/>
                </m:rPr>
                <w:rPr>
                  <w:rFonts w:ascii="Cambria Math" w:hAnsi="Cambria Math" w:cs="Times New Roman"/>
                  <w:color w:val="000000" w:themeColor="text1"/>
                  <w:sz w:val="24"/>
                  <w:szCs w:val="24"/>
                </w:rPr>
                <m:t>q</m:t>
              </m:r>
            </m:sub>
          </m:sSub>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q</m:t>
              </m:r>
            </m:sub>
            <m:sup>
              <m:r>
                <m:rPr>
                  <m:sty m:val="p"/>
                </m:rPr>
                <w:rPr>
                  <w:rFonts w:ascii="Cambria Math" w:hAnsi="Cambria Math" w:cs="Times New Roman"/>
                  <w:color w:val="000000" w:themeColor="text1"/>
                  <w:sz w:val="24"/>
                  <w:szCs w:val="24"/>
                </w:rPr>
                <m:t>m</m:t>
              </m:r>
            </m:sup>
          </m:sSubSup>
          <m:r>
            <m:rPr>
              <m:sty m:val="p"/>
            </m:rPr>
            <w:rPr>
              <w:rFonts w:ascii="Cambria Math" w:hAnsi="Cambria Math" w:cs="Times New Roman"/>
              <w:color w:val="000000" w:themeColor="text1"/>
              <w:sz w:val="24"/>
              <w:szCs w:val="24"/>
            </w:rPr>
            <m:t>----(47)</m:t>
          </m:r>
        </m:oMath>
      </m:oMathPara>
    </w:p>
    <w:p w:rsidR="00591D6B" w:rsidRPr="00514347" w:rsidRDefault="00591D6B" w:rsidP="00DA0729">
      <w:pPr>
        <w:autoSpaceDE w:val="0"/>
        <w:autoSpaceDN w:val="0"/>
        <w:adjustRightInd w:val="0"/>
        <w:spacing w:after="0" w:line="360" w:lineRule="auto"/>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Finally, the reference grid currents are generated as, </w:t>
      </w:r>
    </w:p>
    <w:p w:rsidR="00591D6B" w:rsidRPr="00514347" w:rsidRDefault="00EE6B78" w:rsidP="00DA0729">
      <w:pPr>
        <w:autoSpaceDE w:val="0"/>
        <w:autoSpaceDN w:val="0"/>
        <w:adjustRightInd w:val="0"/>
        <w:spacing w:after="0" w:line="360" w:lineRule="auto"/>
        <w:jc w:val="both"/>
        <w:rPr>
          <w:rFonts w:ascii="Times New Roman" w:hAnsi="Times New Roman" w:cs="Times New Roman"/>
          <w:color w:val="000000" w:themeColor="text1"/>
          <w:sz w:val="24"/>
          <w:szCs w:val="24"/>
        </w:rPr>
      </w:pPr>
      <m:oMathPara>
        <m:oMath>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s</m:t>
              </m:r>
            </m:sub>
            <m:sup>
              <m:r>
                <m:rPr>
                  <m:sty m:val="p"/>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 xml:space="preserve">= </m:t>
          </m:r>
          <m:sSup>
            <m:sSupPr>
              <m:ctrlPr>
                <w:rPr>
                  <w:rFonts w:ascii="Cambria Math" w:hAnsi="Cambria Math" w:cs="Times New Roman"/>
                  <w:color w:val="000000" w:themeColor="text1"/>
                  <w:sz w:val="24"/>
                  <w:szCs w:val="24"/>
                </w:rPr>
              </m:ctrlPr>
            </m:sSupPr>
            <m:e>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sa</m:t>
                            </m:r>
                          </m:sub>
                          <m:sup>
                            <m:r>
                              <m:rPr>
                                <m:sty m:val="p"/>
                              </m:rPr>
                              <w:rPr>
                                <w:rFonts w:ascii="Cambria Math" w:hAnsi="Cambria Math" w:cs="Times New Roman"/>
                                <w:color w:val="000000" w:themeColor="text1"/>
                                <w:sz w:val="24"/>
                                <w:szCs w:val="24"/>
                              </w:rPr>
                              <m:t>ref</m:t>
                            </m:r>
                          </m:sup>
                        </m:sSubSup>
                      </m:e>
                      <m:e>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sb</m:t>
                            </m:r>
                          </m:sub>
                          <m:sup>
                            <m:r>
                              <m:rPr>
                                <m:sty m:val="p"/>
                              </m:rPr>
                              <w:rPr>
                                <w:rFonts w:ascii="Cambria Math" w:hAnsi="Cambria Math" w:cs="Times New Roman"/>
                                <w:color w:val="000000" w:themeColor="text1"/>
                                <w:sz w:val="24"/>
                                <w:szCs w:val="24"/>
                              </w:rPr>
                              <m:t>ref</m:t>
                            </m:r>
                          </m:sup>
                        </m:sSubSup>
                      </m:e>
                      <m:e>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sc</m:t>
                            </m:r>
                          </m:sub>
                          <m:sup>
                            <m:r>
                              <m:rPr>
                                <m:sty m:val="p"/>
                              </m:rPr>
                              <w:rPr>
                                <w:rFonts w:ascii="Cambria Math" w:hAnsi="Cambria Math" w:cs="Times New Roman"/>
                                <w:color w:val="000000" w:themeColor="text1"/>
                                <w:sz w:val="24"/>
                                <w:szCs w:val="24"/>
                              </w:rPr>
                              <m:t>ref</m:t>
                            </m:r>
                          </m:sup>
                        </m:sSubSup>
                      </m:e>
                    </m:mr>
                  </m:m>
                </m:e>
              </m:d>
            </m:e>
            <m:sup>
              <m:r>
                <m:rPr>
                  <m:sty m:val="p"/>
                </m:rPr>
                <w:rPr>
                  <w:rFonts w:ascii="Cambria Math"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p</m:t>
              </m:r>
            </m:sub>
            <m:sup>
              <m:r>
                <m:rPr>
                  <m:sty m:val="p"/>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 xml:space="preserve">+ </m:t>
          </m:r>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i</m:t>
              </m:r>
            </m:e>
            <m:sub>
              <m:r>
                <m:rPr>
                  <m:sty m:val="p"/>
                </m:rPr>
                <w:rPr>
                  <w:rFonts w:ascii="Cambria Math" w:hAnsi="Cambria Math" w:cs="Times New Roman"/>
                  <w:color w:val="000000" w:themeColor="text1"/>
                  <w:sz w:val="24"/>
                  <w:szCs w:val="24"/>
                </w:rPr>
                <m:t>q</m:t>
              </m:r>
            </m:sub>
            <m:sup>
              <m:r>
                <m:rPr>
                  <m:sty m:val="p"/>
                </m:rPr>
                <w:rPr>
                  <w:rFonts w:ascii="Cambria Math" w:hAnsi="Cambria Math" w:cs="Times New Roman"/>
                  <w:color w:val="000000" w:themeColor="text1"/>
                  <w:sz w:val="24"/>
                  <w:szCs w:val="24"/>
                </w:rPr>
                <m:t>ref</m:t>
              </m:r>
            </m:sup>
          </m:sSubSup>
          <m:r>
            <m:rPr>
              <m:sty m:val="p"/>
            </m:rPr>
            <w:rPr>
              <w:rFonts w:ascii="Cambria Math" w:hAnsi="Cambria Math" w:cs="Times New Roman"/>
              <w:color w:val="000000" w:themeColor="text1"/>
              <w:sz w:val="24"/>
              <w:szCs w:val="24"/>
            </w:rPr>
            <m:t>----(48)</m:t>
          </m:r>
        </m:oMath>
      </m:oMathPara>
    </w:p>
    <w:p w:rsidR="00591D6B" w:rsidRPr="00514347" w:rsidRDefault="00D23697" w:rsidP="00DA0729">
      <w:pPr>
        <w:spacing w:line="360" w:lineRule="auto"/>
        <w:ind w:firstLine="720"/>
        <w:jc w:val="both"/>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The blunder between reference </w:t>
      </w:r>
      <w:proofErr w:type="gramStart"/>
      <w:r w:rsidRPr="00514347">
        <w:rPr>
          <w:rFonts w:ascii="Times New Roman" w:hAnsi="Times New Roman" w:cs="Times New Roman"/>
          <w:color w:val="000000" w:themeColor="text1"/>
          <w:sz w:val="24"/>
          <w:szCs w:val="24"/>
        </w:rPr>
        <w:t>framework</w:t>
      </w:r>
      <w:proofErr w:type="gramEnd"/>
      <w:r w:rsidRPr="00514347">
        <w:rPr>
          <w:rFonts w:ascii="Times New Roman" w:hAnsi="Times New Roman" w:cs="Times New Roman"/>
          <w:color w:val="000000" w:themeColor="text1"/>
          <w:sz w:val="24"/>
          <w:szCs w:val="24"/>
        </w:rPr>
        <w:t xml:space="preserve"> flows (48) and the detected matrix flows is invaded through the hysteresis current regulator (HCC) to deliver the inverter gating beats. The hysteresis band-width (δ) is accounted for in Appendix</w:t>
      </w:r>
      <w:proofErr w:type="gramStart"/>
      <w:r w:rsidRPr="00514347">
        <w:rPr>
          <w:rFonts w:ascii="Times New Roman" w:hAnsi="Times New Roman" w:cs="Times New Roman"/>
          <w:color w:val="000000" w:themeColor="text1"/>
          <w:sz w:val="24"/>
          <w:szCs w:val="24"/>
        </w:rPr>
        <w:t>.</w:t>
      </w:r>
      <w:r w:rsidR="00591D6B" w:rsidRPr="00514347">
        <w:rPr>
          <w:rFonts w:ascii="Times New Roman" w:hAnsi="Times New Roman" w:cs="Times New Roman"/>
          <w:color w:val="000000" w:themeColor="text1"/>
          <w:sz w:val="24"/>
          <w:szCs w:val="24"/>
        </w:rPr>
        <w:t>.</w:t>
      </w:r>
      <w:proofErr w:type="gramEnd"/>
    </w:p>
    <w:p w:rsidR="00591D6B" w:rsidRPr="00514347" w:rsidRDefault="00591D6B" w:rsidP="00DA0729">
      <w:pPr>
        <w:pStyle w:val="ListParagraph"/>
        <w:ind w:left="1080"/>
        <w:rPr>
          <w:rFonts w:ascii="Times New Roman" w:eastAsia="MS Mincho" w:hAnsi="Times New Roman" w:cs="Times New Roman"/>
          <w:b/>
          <w:color w:val="000000" w:themeColor="text1"/>
          <w:sz w:val="28"/>
          <w:szCs w:val="24"/>
          <w:shd w:val="clear" w:color="auto" w:fill="FFFFFF"/>
        </w:rPr>
      </w:pPr>
    </w:p>
    <w:p w:rsidR="00591D6B" w:rsidRPr="00514347" w:rsidRDefault="00591D6B"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635634" w:rsidRPr="00514347" w:rsidRDefault="00635634" w:rsidP="00DA0729">
      <w:pPr>
        <w:autoSpaceDE w:val="0"/>
        <w:autoSpaceDN w:val="0"/>
        <w:adjustRightInd w:val="0"/>
        <w:spacing w:after="0" w:line="360" w:lineRule="auto"/>
        <w:jc w:val="both"/>
        <w:rPr>
          <w:rFonts w:ascii="Times New Roman" w:hAnsi="Times New Roman" w:cs="Times New Roman"/>
          <w:b/>
          <w:bCs/>
          <w:sz w:val="24"/>
          <w:szCs w:val="24"/>
        </w:rPr>
      </w:pPr>
    </w:p>
    <w:p w:rsidR="00591D6B" w:rsidRPr="00514347" w:rsidRDefault="00591D6B" w:rsidP="00DA0729">
      <w:pPr>
        <w:autoSpaceDE w:val="0"/>
        <w:autoSpaceDN w:val="0"/>
        <w:adjustRightInd w:val="0"/>
        <w:spacing w:after="0" w:line="360" w:lineRule="auto"/>
        <w:jc w:val="both"/>
        <w:rPr>
          <w:rFonts w:ascii="Times New Roman" w:hAnsi="Times New Roman" w:cs="Times New Roman"/>
          <w:b/>
          <w:bCs/>
          <w:sz w:val="24"/>
          <w:szCs w:val="24"/>
        </w:rPr>
      </w:pPr>
    </w:p>
    <w:p w:rsidR="00591D6B" w:rsidRPr="00514347" w:rsidRDefault="00591D6B" w:rsidP="00DA0729">
      <w:pPr>
        <w:autoSpaceDE w:val="0"/>
        <w:autoSpaceDN w:val="0"/>
        <w:adjustRightInd w:val="0"/>
        <w:spacing w:after="0" w:line="360" w:lineRule="auto"/>
        <w:jc w:val="both"/>
        <w:rPr>
          <w:rFonts w:ascii="Times New Roman" w:hAnsi="Times New Roman" w:cs="Times New Roman"/>
          <w:b/>
          <w:bCs/>
          <w:sz w:val="24"/>
          <w:szCs w:val="24"/>
        </w:rPr>
      </w:pPr>
    </w:p>
    <w:p w:rsidR="001B0F40" w:rsidRPr="00514347" w:rsidRDefault="001B0F40" w:rsidP="00DA0729">
      <w:pPr>
        <w:pStyle w:val="Default"/>
        <w:spacing w:line="360" w:lineRule="auto"/>
        <w:ind w:firstLine="720"/>
        <w:jc w:val="both"/>
        <w:rPr>
          <w:szCs w:val="20"/>
        </w:rPr>
      </w:pPr>
    </w:p>
    <w:p w:rsidR="00AC4C2C" w:rsidRPr="00514347" w:rsidRDefault="00AC4C2C" w:rsidP="00DA0729">
      <w:pPr>
        <w:spacing w:after="0" w:line="360" w:lineRule="auto"/>
        <w:jc w:val="both"/>
        <w:rPr>
          <w:rFonts w:ascii="Times New Roman" w:eastAsia="Times New Roman" w:hAnsi="Times New Roman" w:cs="Times New Roman"/>
          <w:b/>
          <w:iCs/>
          <w:color w:val="000000"/>
          <w:sz w:val="28"/>
          <w:szCs w:val="28"/>
          <w:shd w:val="clear" w:color="auto" w:fill="FFFFFF"/>
        </w:rPr>
      </w:pPr>
    </w:p>
    <w:p w:rsidR="00D23697" w:rsidRPr="00514347" w:rsidRDefault="00635634" w:rsidP="00AC4C2C">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lastRenderedPageBreak/>
        <w:t>CHAPTER 4</w:t>
      </w:r>
    </w:p>
    <w:p w:rsidR="00D23697" w:rsidRPr="00514347" w:rsidRDefault="00D23697" w:rsidP="00AC4C2C">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FUZZY LOGIC CONTROLLER</w:t>
      </w:r>
    </w:p>
    <w:p w:rsidR="00D23697" w:rsidRPr="00514347" w:rsidRDefault="00D23697" w:rsidP="00635634">
      <w:pPr>
        <w:autoSpaceDE w:val="0"/>
        <w:autoSpaceDN w:val="0"/>
        <w:adjustRightInd w:val="0"/>
        <w:spacing w:after="0" w:line="360" w:lineRule="auto"/>
        <w:ind w:firstLine="720"/>
        <w:jc w:val="both"/>
        <w:rPr>
          <w:rFonts w:ascii="Times New Roman" w:hAnsi="Times New Roman" w:cs="Times New Roman"/>
          <w:b/>
          <w:color w:val="000000" w:themeColor="text1"/>
          <w:sz w:val="28"/>
          <w:szCs w:val="24"/>
        </w:rPr>
      </w:pPr>
      <w:r w:rsidRPr="00514347">
        <w:rPr>
          <w:rFonts w:ascii="Times New Roman" w:eastAsia="Times New Roman" w:hAnsi="Times New Roman" w:cs="Times New Roman"/>
          <w:iCs/>
          <w:color w:val="000000"/>
          <w:sz w:val="24"/>
          <w:szCs w:val="24"/>
          <w:shd w:val="clear" w:color="auto" w:fill="FFFFFF"/>
        </w:rPr>
        <w:t xml:space="preserve">Fuzzy logic is a complex mathematical method that allows solving difficult simulated problems with many inputs and output variables. Fuzzy logic is able to give results in the form of recommendation for a specific interval of output state, so it is essential that this mathematical method is strictly distinguished from the more familiar logics, such as Boolean algebra. This paper contains a basic overview of the principles of </w:t>
      </w:r>
      <w:r w:rsidR="00635634" w:rsidRPr="00514347">
        <w:rPr>
          <w:rFonts w:ascii="Times New Roman" w:hAnsi="Times New Roman" w:cs="Times New Roman"/>
          <w:color w:val="000000" w:themeColor="text1"/>
          <w:sz w:val="24"/>
          <w:szCs w:val="24"/>
        </w:rPr>
        <w:t>fuzzy</w:t>
      </w:r>
      <w:r w:rsidRPr="00514347">
        <w:rPr>
          <w:rFonts w:ascii="Times New Roman" w:hAnsi="Times New Roman" w:cs="Times New Roman"/>
          <w:color w:val="000000" w:themeColor="text1"/>
          <w:sz w:val="24"/>
          <w:szCs w:val="24"/>
        </w:rPr>
        <w:t>.</w:t>
      </w:r>
      <w:r w:rsidRPr="00514347">
        <w:rPr>
          <w:rFonts w:ascii="Times New Roman" w:hAnsi="Times New Roman" w:cs="Times New Roman"/>
          <w:color w:val="000000" w:themeColor="text1"/>
          <w:sz w:val="24"/>
          <w:szCs w:val="24"/>
        </w:rPr>
        <w:br/>
      </w:r>
      <w:r w:rsidRPr="00514347">
        <w:rPr>
          <w:rFonts w:ascii="Times New Roman" w:hAnsi="Times New Roman" w:cs="Times New Roman"/>
          <w:b/>
          <w:color w:val="000000" w:themeColor="text1"/>
          <w:sz w:val="28"/>
          <w:szCs w:val="24"/>
        </w:rPr>
        <w:t>4.1. Fuzzy Logic System</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hAnsi="Times New Roman" w:cs="Times New Roman"/>
          <w:color w:val="000000" w:themeColor="text1"/>
          <w:sz w:val="24"/>
          <w:szCs w:val="24"/>
        </w:rPr>
        <w:t xml:space="preserve">                              Today control systems are usually described by mathematical models</w:t>
      </w:r>
      <w:r w:rsidRPr="00514347">
        <w:rPr>
          <w:rFonts w:ascii="Times New Roman" w:eastAsia="Times New Roman" w:hAnsi="Times New Roman" w:cs="Times New Roman"/>
          <w:color w:val="000000"/>
          <w:sz w:val="24"/>
          <w:szCs w:val="24"/>
        </w:rPr>
        <w:t xml:space="preserve"> that follow the laws of physics, stochastic models or models which have emerged from mathematical logic. A general difficulty of such constructed model is how to move </w:t>
      </w:r>
      <w:r w:rsidRPr="00514347">
        <w:rPr>
          <w:rFonts w:ascii="Times New Roman" w:eastAsia="Times New Roman" w:hAnsi="Times New Roman" w:cs="Times New Roman"/>
          <w:iCs/>
          <w:color w:val="000000"/>
          <w:sz w:val="24"/>
          <w:szCs w:val="24"/>
          <w:shd w:val="clear" w:color="auto" w:fill="FFFFFF"/>
        </w:rPr>
        <w:t>from a given problem to a proper mathematical model. Undoubtedly, today’s advanced computer technology makes it possible; however managing such systems is still too complex.</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eastAsia="Times New Roman" w:hAnsi="Times New Roman" w:cs="Times New Roman"/>
          <w:iCs/>
          <w:color w:val="000000"/>
          <w:sz w:val="24"/>
          <w:szCs w:val="24"/>
          <w:shd w:val="clear" w:color="auto" w:fill="FFFFFF"/>
        </w:rPr>
        <w:t xml:space="preserve">                              These complex systems can be simplified by employing a tolerance</w:t>
      </w:r>
      <w:r w:rsidRPr="00514347">
        <w:rPr>
          <w:rFonts w:ascii="Times New Roman" w:eastAsia="Times New Roman" w:hAnsi="Times New Roman" w:cs="Times New Roman"/>
          <w:color w:val="000000"/>
          <w:sz w:val="24"/>
          <w:szCs w:val="24"/>
        </w:rPr>
        <w:t xml:space="preserve"> margin for a reasonable amount of imprecision, vagueness and uncertainty during the </w:t>
      </w:r>
      <w:r w:rsidR="004148E7" w:rsidRPr="00514347">
        <w:rPr>
          <w:rFonts w:ascii="Times New Roman" w:eastAsia="Times New Roman" w:hAnsi="Times New Roman" w:cs="Times New Roman"/>
          <w:color w:val="000000"/>
          <w:sz w:val="24"/>
          <w:szCs w:val="24"/>
        </w:rPr>
        <w:t>modelling</w:t>
      </w:r>
      <w:r w:rsidRPr="00514347">
        <w:rPr>
          <w:rFonts w:ascii="Times New Roman" w:eastAsia="Times New Roman" w:hAnsi="Times New Roman" w:cs="Times New Roman"/>
          <w:color w:val="000000"/>
          <w:sz w:val="24"/>
          <w:szCs w:val="24"/>
        </w:rPr>
        <w:t xml:space="preserve"> phase. As an outcome, not completely perfect system comes to </w:t>
      </w:r>
      <w:r w:rsidRPr="00514347">
        <w:rPr>
          <w:rFonts w:ascii="Times New Roman" w:eastAsia="Times New Roman" w:hAnsi="Times New Roman" w:cs="Times New Roman"/>
          <w:iCs/>
          <w:color w:val="000000"/>
          <w:sz w:val="24"/>
          <w:szCs w:val="24"/>
          <w:shd w:val="clear" w:color="auto" w:fill="FFFFFF"/>
        </w:rPr>
        <w:t>existence; nevertheless in most of the cases it is capable of solving the problem in appropriate way. Even missing input information has already turned out to be satisfactory in knowledge-based systems.</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eastAsia="Times New Roman" w:hAnsi="Times New Roman" w:cs="Times New Roman"/>
          <w:iCs/>
          <w:color w:val="000000"/>
          <w:sz w:val="24"/>
          <w:szCs w:val="24"/>
          <w:shd w:val="clear" w:color="auto" w:fill="FFFFFF"/>
        </w:rPr>
        <w:t xml:space="preserve">                              Fuzzy logic allows to lower complexity by allowing the use of</w:t>
      </w:r>
      <w:r w:rsidRPr="00514347">
        <w:rPr>
          <w:rFonts w:ascii="Times New Roman" w:eastAsia="Times New Roman" w:hAnsi="Times New Roman" w:cs="Times New Roman"/>
          <w:color w:val="000000"/>
          <w:sz w:val="24"/>
          <w:szCs w:val="24"/>
        </w:rPr>
        <w:t xml:space="preserve"> imperfect information in sensible way. It can be implemented in hardware, software, or a </w:t>
      </w:r>
      <w:r w:rsidRPr="00514347">
        <w:rPr>
          <w:rFonts w:ascii="Times New Roman" w:eastAsia="Times New Roman" w:hAnsi="Times New Roman" w:cs="Times New Roman"/>
          <w:iCs/>
          <w:color w:val="000000"/>
          <w:sz w:val="24"/>
          <w:szCs w:val="24"/>
          <w:shd w:val="clear" w:color="auto" w:fill="FFFFFF"/>
        </w:rPr>
        <w:t>combination of both. In other words, fuzzy logic approach to problems’ control mimics how a person would make decisions, only much faster.</w:t>
      </w:r>
    </w:p>
    <w:p w:rsidR="004148E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eastAsia="Times New Roman" w:hAnsi="Times New Roman" w:cs="Times New Roman"/>
          <w:iCs/>
          <w:color w:val="000000"/>
          <w:sz w:val="24"/>
          <w:szCs w:val="24"/>
          <w:shd w:val="clear" w:color="auto" w:fill="FFFFFF"/>
        </w:rPr>
        <w:t xml:space="preserve"> The fuzzy logic analysis and control methods shown in Figure 4.1 can be described as:</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proofErr w:type="gramStart"/>
      <w:r w:rsidRPr="00514347">
        <w:rPr>
          <w:rFonts w:ascii="Times New Roman" w:eastAsia="Times New Roman" w:hAnsi="Times New Roman" w:cs="Times New Roman"/>
          <w:iCs/>
          <w:color w:val="000000"/>
          <w:sz w:val="24"/>
          <w:szCs w:val="24"/>
          <w:shd w:val="clear" w:color="auto" w:fill="FFFFFF"/>
        </w:rPr>
        <w:t xml:space="preserve">Receiving one or large number of measurements or other assessment of conditions existing in some system that will be </w:t>
      </w:r>
      <w:r w:rsidR="004148E7" w:rsidRPr="00514347">
        <w:rPr>
          <w:rFonts w:ascii="Times New Roman" w:eastAsia="Times New Roman" w:hAnsi="Times New Roman" w:cs="Times New Roman"/>
          <w:iCs/>
          <w:color w:val="000000"/>
          <w:sz w:val="24"/>
          <w:szCs w:val="24"/>
          <w:shd w:val="clear" w:color="auto" w:fill="FFFFFF"/>
        </w:rPr>
        <w:t>analysed</w:t>
      </w:r>
      <w:r w:rsidRPr="00514347">
        <w:rPr>
          <w:rFonts w:ascii="Times New Roman" w:eastAsia="Times New Roman" w:hAnsi="Times New Roman" w:cs="Times New Roman"/>
          <w:iCs/>
          <w:color w:val="000000"/>
          <w:sz w:val="24"/>
          <w:szCs w:val="24"/>
          <w:shd w:val="clear" w:color="auto" w:fill="FFFFFF"/>
        </w:rPr>
        <w:t xml:space="preserve"> or controlled.</w:t>
      </w:r>
      <w:proofErr w:type="gramEnd"/>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iCs/>
          <w:color w:val="000000"/>
          <w:sz w:val="24"/>
          <w:szCs w:val="24"/>
          <w:shd w:val="clear" w:color="auto" w:fill="FFFFFF"/>
        </w:rPr>
        <w:t>Processing all received inputs according to human based, fuzzy ”if-then” rules,</w:t>
      </w:r>
      <w:r w:rsidRPr="00514347">
        <w:rPr>
          <w:rFonts w:ascii="Times New Roman" w:eastAsia="Times New Roman" w:hAnsi="Times New Roman" w:cs="Times New Roman"/>
          <w:color w:val="000000"/>
          <w:sz w:val="24"/>
          <w:szCs w:val="24"/>
        </w:rPr>
        <w:t xml:space="preserve"> which can be expressed in simple language words, and combined with traditional non-fuzzy processing.</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eastAsia="Times New Roman" w:hAnsi="Times New Roman" w:cs="Times New Roman"/>
          <w:color w:val="000000"/>
          <w:sz w:val="24"/>
          <w:szCs w:val="24"/>
        </w:rPr>
        <w:lastRenderedPageBreak/>
        <w:t xml:space="preserve">Averaging and weighting the results from all the individual rules into one single </w:t>
      </w:r>
      <w:r w:rsidRPr="00514347">
        <w:rPr>
          <w:rFonts w:ascii="Times New Roman" w:eastAsia="Times New Roman" w:hAnsi="Times New Roman" w:cs="Times New Roman"/>
          <w:iCs/>
          <w:color w:val="000000"/>
          <w:sz w:val="24"/>
          <w:szCs w:val="24"/>
          <w:shd w:val="clear" w:color="auto" w:fill="FFFFFF"/>
        </w:rPr>
        <w:t>output decision or signal which decides what to do or tells a controlled system what to do. The result output signal is a precise defuzzified value.</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eastAsia="Times New Roman" w:hAnsi="Times New Roman" w:cs="Times New Roman"/>
          <w:iCs/>
          <w:color w:val="000000"/>
          <w:sz w:val="24"/>
          <w:szCs w:val="24"/>
          <w:shd w:val="clear" w:color="auto" w:fill="FFFFFF"/>
        </w:rPr>
        <w:t>The following is Fuzzy Logic Control/Analysis Method diagram.</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8696"/>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7843BBAB" wp14:editId="598385A8">
                  <wp:extent cx="5496339" cy="1577162"/>
                  <wp:effectExtent l="0" t="0" r="0" b="4445"/>
                  <wp:docPr id="19" name="Picture 19" descr="ob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1"/>
                          <pic:cNvPicPr>
                            <a:picLocks noChangeAspect="1" noChangeArrowheads="1"/>
                          </pic:cNvPicPr>
                        </pic:nvPicPr>
                        <pic:blipFill>
                          <a:blip r:embed="rId68"/>
                          <a:srcRect/>
                          <a:stretch>
                            <a:fillRect/>
                          </a:stretch>
                        </pic:blipFill>
                        <pic:spPr bwMode="auto">
                          <a:xfrm>
                            <a:off x="0" y="0"/>
                            <a:ext cx="5510741" cy="1581295"/>
                          </a:xfrm>
                          <a:prstGeom prst="rect">
                            <a:avLst/>
                          </a:prstGeom>
                          <a:noFill/>
                          <a:ln w="9525">
                            <a:noFill/>
                            <a:miter lim="800000"/>
                            <a:headEnd/>
                            <a:tailEnd/>
                          </a:ln>
                        </pic:spPr>
                      </pic:pic>
                    </a:graphicData>
                  </a:graphic>
                </wp:inline>
              </w:drawing>
            </w:r>
          </w:p>
        </w:tc>
      </w:tr>
      <w:tr w:rsidR="00D23697" w:rsidRPr="00514347" w:rsidTr="00CE4D16">
        <w:tc>
          <w:tcPr>
            <w:tcW w:w="0" w:type="auto"/>
            <w:shd w:val="clear" w:color="auto" w:fill="FFFFFF"/>
            <w:vAlign w:val="center"/>
            <w:hideMark/>
          </w:tcPr>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color w:val="000000"/>
                <w:sz w:val="24"/>
                <w:szCs w:val="24"/>
              </w:rPr>
              <w:t>Figure 4.1. The fuzzy logic Control-Analysis method</w:t>
            </w:r>
          </w:p>
        </w:tc>
      </w:tr>
    </w:tbl>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iCs/>
          <w:color w:val="000000"/>
          <w:sz w:val="24"/>
          <w:szCs w:val="24"/>
          <w:shd w:val="clear" w:color="auto" w:fill="FFFFFF"/>
        </w:rPr>
      </w:pPr>
      <w:r w:rsidRPr="00514347">
        <w:rPr>
          <w:rFonts w:ascii="Times New Roman" w:eastAsia="Times New Roman" w:hAnsi="Times New Roman" w:cs="Times New Roman"/>
          <w:color w:val="000000"/>
          <w:sz w:val="24"/>
          <w:szCs w:val="24"/>
        </w:rPr>
        <w:t xml:space="preserve">                       In </w:t>
      </w:r>
      <w:r w:rsidRPr="00514347">
        <w:rPr>
          <w:rFonts w:ascii="Times New Roman" w:hAnsi="Times New Roman" w:cs="Times New Roman"/>
          <w:color w:val="000000" w:themeColor="text1"/>
          <w:sz w:val="24"/>
          <w:szCs w:val="24"/>
        </w:rPr>
        <w:t>order</w:t>
      </w:r>
      <w:r w:rsidRPr="00514347">
        <w:rPr>
          <w:rFonts w:ascii="Times New Roman" w:eastAsia="Times New Roman" w:hAnsi="Times New Roman" w:cs="Times New Roman"/>
          <w:color w:val="000000"/>
          <w:sz w:val="24"/>
          <w:szCs w:val="24"/>
        </w:rPr>
        <w:t xml:space="preserve"> to operate fuzzy logic needs to be represented by numbers or descriptions. For example, </w:t>
      </w:r>
      <w:r w:rsidRPr="00514347">
        <w:rPr>
          <w:rFonts w:ascii="Times New Roman" w:eastAsia="Times New Roman" w:hAnsi="Times New Roman" w:cs="Times New Roman"/>
          <w:iCs/>
          <w:color w:val="000000"/>
          <w:sz w:val="24"/>
          <w:szCs w:val="24"/>
        </w:rPr>
        <w:t>speed</w:t>
      </w:r>
      <w:r w:rsidRPr="00514347">
        <w:rPr>
          <w:rFonts w:ascii="Times New Roman" w:eastAsia="Times New Roman" w:hAnsi="Times New Roman" w:cs="Times New Roman"/>
          <w:color w:val="000000"/>
          <w:sz w:val="24"/>
          <w:szCs w:val="24"/>
        </w:rPr>
        <w:t xml:space="preserve"> can be represented by value 5 m/s or by description “slow”. Term “slow” can have different meaning if used by different persons and must be interpreted with respect to the observed environment. Some values are easy to classify, while others can be difficult to determine because of human understanding of different </w:t>
      </w:r>
      <w:r w:rsidRPr="00514347">
        <w:rPr>
          <w:rFonts w:ascii="Times New Roman" w:eastAsia="Times New Roman" w:hAnsi="Times New Roman" w:cs="Times New Roman"/>
          <w:iCs/>
          <w:color w:val="000000"/>
          <w:sz w:val="24"/>
          <w:szCs w:val="24"/>
          <w:shd w:val="clear" w:color="auto" w:fill="FFFFFF"/>
        </w:rPr>
        <w:t>situations. One can say “slow”, while other can say “not fast” when describing the same speed. These differences can be distinguished with help of so-called fuzzy sets.</w:t>
      </w:r>
    </w:p>
    <w:p w:rsidR="00D23697" w:rsidRPr="00514347" w:rsidRDefault="00D23697" w:rsidP="00635634">
      <w:pPr>
        <w:autoSpaceDE w:val="0"/>
        <w:autoSpaceDN w:val="0"/>
        <w:adjustRightInd w:val="0"/>
        <w:spacing w:after="0" w:line="360" w:lineRule="auto"/>
        <w:ind w:firstLine="720"/>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iCs/>
          <w:color w:val="000000"/>
          <w:sz w:val="24"/>
          <w:szCs w:val="24"/>
          <w:shd w:val="clear" w:color="auto" w:fill="FFFFFF"/>
        </w:rPr>
        <w:t xml:space="preserve">                      Usually fuzzy logic control system is created from four major elements</w:t>
      </w:r>
      <w:r w:rsidRPr="00514347">
        <w:rPr>
          <w:rFonts w:ascii="Times New Roman" w:eastAsia="Times New Roman" w:hAnsi="Times New Roman" w:cs="Times New Roman"/>
          <w:color w:val="000000"/>
          <w:sz w:val="24"/>
          <w:szCs w:val="24"/>
        </w:rPr>
        <w:t xml:space="preserve"> presented on Figure 4.2: fuzzification interface, fuzzy inference engine, fuzzy rule matrix and defuzzification interface. Each part along with basic fuzzy logic operations will be described in more detail below.</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8696"/>
      </w:tblGrid>
      <w:tr w:rsidR="00D23697" w:rsidRPr="00514347" w:rsidTr="00CE4D16">
        <w:tc>
          <w:tcPr>
            <w:tcW w:w="0" w:type="auto"/>
            <w:shd w:val="clear" w:color="auto" w:fill="FFFFFF"/>
            <w:vAlign w:val="center"/>
            <w:hideMark/>
          </w:tcPr>
          <w:p w:rsidR="00D23697" w:rsidRPr="00514347" w:rsidRDefault="00D23697" w:rsidP="00215779">
            <w:pPr>
              <w:spacing w:after="0"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25AB65A9" wp14:editId="3B67BFE3">
                  <wp:extent cx="5113040" cy="1389413"/>
                  <wp:effectExtent l="0" t="0" r="0" b="1270"/>
                  <wp:docPr id="21" name="Picture 21" descr="ob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2"/>
                          <pic:cNvPicPr>
                            <a:picLocks noChangeAspect="1" noChangeArrowheads="1"/>
                          </pic:cNvPicPr>
                        </pic:nvPicPr>
                        <pic:blipFill>
                          <a:blip r:embed="rId69"/>
                          <a:srcRect/>
                          <a:stretch>
                            <a:fillRect/>
                          </a:stretch>
                        </pic:blipFill>
                        <pic:spPr bwMode="auto">
                          <a:xfrm>
                            <a:off x="0" y="0"/>
                            <a:ext cx="5138046" cy="1396208"/>
                          </a:xfrm>
                          <a:prstGeom prst="rect">
                            <a:avLst/>
                          </a:prstGeom>
                          <a:noFill/>
                          <a:ln w="9525">
                            <a:noFill/>
                            <a:miter lim="800000"/>
                            <a:headEnd/>
                            <a:tailEnd/>
                          </a:ln>
                        </pic:spPr>
                      </pic:pic>
                    </a:graphicData>
                  </a:graphic>
                </wp:inline>
              </w:drawing>
            </w:r>
          </w:p>
        </w:tc>
      </w:tr>
      <w:tr w:rsidR="00D23697" w:rsidRPr="00514347" w:rsidTr="00CE4D16">
        <w:tc>
          <w:tcPr>
            <w:tcW w:w="0" w:type="auto"/>
            <w:shd w:val="clear" w:color="auto" w:fill="FFFFFF"/>
            <w:vAlign w:val="center"/>
            <w:hideMark/>
          </w:tcPr>
          <w:p w:rsidR="00D23697" w:rsidRPr="00514347" w:rsidRDefault="00D23697" w:rsidP="00215779">
            <w:pPr>
              <w:spacing w:before="100" w:beforeAutospacing="1" w:after="100" w:afterAutospacing="1"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Figure 4.2. Fuzzy logic controller</w:t>
            </w:r>
          </w:p>
        </w:tc>
      </w:tr>
    </w:tbl>
    <w:p w:rsidR="00D23697" w:rsidRPr="00514347" w:rsidRDefault="00A3435D" w:rsidP="00523D78">
      <w:pPr>
        <w:spacing w:after="0" w:line="360" w:lineRule="auto"/>
        <w:jc w:val="both"/>
        <w:rPr>
          <w:rFonts w:ascii="Times New Roman" w:eastAsia="Times New Roman" w:hAnsi="Times New Roman" w:cs="Times New Roman"/>
          <w:b/>
          <w:noProof/>
          <w:sz w:val="28"/>
          <w:szCs w:val="24"/>
          <w:lang w:val="en-US" w:eastAsia="en-US"/>
        </w:rPr>
      </w:pPr>
      <w:r w:rsidRPr="00514347">
        <w:rPr>
          <w:rFonts w:ascii="Times New Roman" w:eastAsia="Times New Roman" w:hAnsi="Times New Roman" w:cs="Times New Roman"/>
          <w:b/>
          <w:noProof/>
          <w:sz w:val="28"/>
          <w:szCs w:val="24"/>
          <w:lang w:val="en-US" w:eastAsia="en-US"/>
        </w:rPr>
        <w:t xml:space="preserve">4.2. </w:t>
      </w:r>
      <w:r w:rsidR="00D23697" w:rsidRPr="00514347">
        <w:rPr>
          <w:rFonts w:ascii="Times New Roman" w:eastAsia="Times New Roman" w:hAnsi="Times New Roman" w:cs="Times New Roman"/>
          <w:b/>
          <w:noProof/>
          <w:sz w:val="28"/>
          <w:szCs w:val="24"/>
          <w:lang w:val="en-US" w:eastAsia="en-US"/>
        </w:rPr>
        <w:t>Fuzzy Logic Basic Operations</w:t>
      </w:r>
    </w:p>
    <w:p w:rsidR="00D23697" w:rsidRPr="00514347" w:rsidRDefault="00A3435D" w:rsidP="00523D78">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ab/>
      </w:r>
      <w:r w:rsidR="00D23697" w:rsidRPr="00514347">
        <w:rPr>
          <w:rFonts w:ascii="Times New Roman" w:eastAsia="Times New Roman" w:hAnsi="Times New Roman" w:cs="Times New Roman"/>
          <w:noProof/>
          <w:sz w:val="24"/>
          <w:szCs w:val="24"/>
          <w:lang w:val="en-US" w:eastAsia="en-US"/>
        </w:rPr>
        <w:t>Below some basic information about fuzzy logic will be presented, while a</w:t>
      </w:r>
      <w:r w:rsidR="00D23697" w:rsidRPr="00514347">
        <w:rPr>
          <w:rFonts w:ascii="Times New Roman" w:eastAsia="Times New Roman" w:hAnsi="Times New Roman" w:cs="Times New Roman"/>
          <w:color w:val="000000"/>
          <w:sz w:val="24"/>
          <w:szCs w:val="24"/>
        </w:rPr>
        <w:t xml:space="preserve"> comprehensive theory of fuzzy logic can be found in [2].</w:t>
      </w:r>
    </w:p>
    <w:p w:rsidR="00D23697" w:rsidRPr="00514347" w:rsidRDefault="00D23697" w:rsidP="00A3435D">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 Universe of Discourse</w:t>
      </w:r>
    </w:p>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It is a range of all possible values considered as fuzzy system input.</w:t>
      </w:r>
    </w:p>
    <w:p w:rsidR="00D23697" w:rsidRPr="00514347" w:rsidRDefault="00D23697" w:rsidP="00A3435D">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lastRenderedPageBreak/>
        <w:t>• Fuzzy Set</w:t>
      </w:r>
    </w:p>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A fuzzy set µ is a function from the reference set X to the unit interval, i.e.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46"/>
        <w:gridCol w:w="1950"/>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163949D9" wp14:editId="2ED2D044">
                  <wp:extent cx="847725" cy="190500"/>
                  <wp:effectExtent l="19050" t="0" r="9525" b="0"/>
                  <wp:docPr id="22" name="Picture 22" descr="ob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3"/>
                          <pic:cNvPicPr>
                            <a:picLocks noChangeAspect="1" noChangeArrowheads="1"/>
                          </pic:cNvPicPr>
                        </pic:nvPicPr>
                        <pic:blipFill>
                          <a:blip r:embed="rId70"/>
                          <a:srcRect/>
                          <a:stretch>
                            <a:fillRect/>
                          </a:stretch>
                        </pic:blipFill>
                        <pic:spPr bwMode="auto">
                          <a:xfrm>
                            <a:off x="0" y="0"/>
                            <a:ext cx="847725" cy="190500"/>
                          </a:xfrm>
                          <a:prstGeom prst="rect">
                            <a:avLst/>
                          </a:prstGeom>
                          <a:noFill/>
                          <a:ln w="9525">
                            <a:noFill/>
                            <a:miter lim="800000"/>
                            <a:headEnd/>
                            <a:tailEnd/>
                          </a:ln>
                        </pic:spPr>
                      </pic:pic>
                    </a:graphicData>
                  </a:graphic>
                </wp:inline>
              </w:drawing>
            </w:r>
          </w:p>
        </w:tc>
        <w:tc>
          <w:tcPr>
            <w:tcW w:w="195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sz w:val="24"/>
                <w:szCs w:val="24"/>
              </w:rPr>
              <w:t>(1)</w:t>
            </w:r>
          </w:p>
        </w:tc>
      </w:tr>
    </w:tbl>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µ(X) represents the set of all fuzzy sets of X.</w:t>
      </w:r>
    </w:p>
    <w:p w:rsidR="00D23697" w:rsidRPr="00514347" w:rsidRDefault="00D23697" w:rsidP="00A3435D">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 Membership Function</w:t>
      </w:r>
    </w:p>
    <w:p w:rsidR="00D23697" w:rsidRPr="00514347" w:rsidRDefault="00D23697" w:rsidP="00A3435D">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It</w:t>
      </w:r>
      <w:r w:rsidRPr="00514347">
        <w:rPr>
          <w:rFonts w:ascii="Times New Roman" w:eastAsia="Times New Roman" w:hAnsi="Times New Roman" w:cs="Times New Roman"/>
          <w:color w:val="000000"/>
          <w:sz w:val="24"/>
          <w:szCs w:val="24"/>
        </w:rPr>
        <w:t xml:space="preserve"> is a graphical representation of fuzzy sets, </w:t>
      </w:r>
      <w:r w:rsidRPr="00514347">
        <w:rPr>
          <w:rFonts w:ascii="Times New Roman" w:eastAsia="Times New Roman" w:hAnsi="Times New Roman" w:cs="Times New Roman"/>
          <w:iCs/>
          <w:color w:val="000000"/>
          <w:sz w:val="24"/>
          <w:szCs w:val="24"/>
        </w:rPr>
        <w:t>µ</w:t>
      </w:r>
      <w:r w:rsidRPr="00514347">
        <w:rPr>
          <w:rFonts w:ascii="Times New Roman" w:eastAsia="Times New Roman" w:hAnsi="Times New Roman" w:cs="Times New Roman"/>
          <w:iCs/>
          <w:color w:val="000000"/>
          <w:sz w:val="24"/>
          <w:szCs w:val="24"/>
          <w:vertAlign w:val="subscript"/>
        </w:rPr>
        <w:t>F</w:t>
      </w:r>
      <w:r w:rsidRPr="00514347">
        <w:rPr>
          <w:rFonts w:ascii="Times New Roman" w:eastAsia="Times New Roman" w:hAnsi="Times New Roman" w:cs="Times New Roman"/>
          <w:iCs/>
          <w:color w:val="000000"/>
          <w:sz w:val="24"/>
          <w:szCs w:val="24"/>
        </w:rPr>
        <w:t>(x).</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8696"/>
      </w:tblGrid>
      <w:tr w:rsidR="00D23697" w:rsidRPr="00514347" w:rsidTr="00CE4D16">
        <w:tc>
          <w:tcPr>
            <w:tcW w:w="0" w:type="auto"/>
            <w:shd w:val="clear" w:color="auto" w:fill="FFFFFF"/>
            <w:vAlign w:val="center"/>
            <w:hideMark/>
          </w:tcPr>
          <w:p w:rsidR="00D23697" w:rsidRPr="00514347" w:rsidRDefault="00D23697" w:rsidP="00215779">
            <w:pPr>
              <w:spacing w:after="0" w:line="360" w:lineRule="auto"/>
              <w:jc w:val="center"/>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688C90A6" wp14:editId="7396293C">
                  <wp:extent cx="2858243" cy="2260610"/>
                  <wp:effectExtent l="0" t="0" r="0" b="6350"/>
                  <wp:docPr id="23" name="Picture 23" descr="ob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4"/>
                          <pic:cNvPicPr>
                            <a:picLocks noChangeAspect="1" noChangeArrowheads="1"/>
                          </pic:cNvPicPr>
                        </pic:nvPicPr>
                        <pic:blipFill>
                          <a:blip r:embed="rId71"/>
                          <a:srcRect/>
                          <a:stretch>
                            <a:fillRect/>
                          </a:stretch>
                        </pic:blipFill>
                        <pic:spPr bwMode="auto">
                          <a:xfrm>
                            <a:off x="0" y="0"/>
                            <a:ext cx="2863237" cy="2264560"/>
                          </a:xfrm>
                          <a:prstGeom prst="rect">
                            <a:avLst/>
                          </a:prstGeom>
                          <a:noFill/>
                          <a:ln w="9525">
                            <a:noFill/>
                            <a:miter lim="800000"/>
                            <a:headEnd/>
                            <a:tailEnd/>
                          </a:ln>
                        </pic:spPr>
                      </pic:pic>
                    </a:graphicData>
                  </a:graphic>
                </wp:inline>
              </w:drawing>
            </w:r>
          </w:p>
        </w:tc>
      </w:tr>
      <w:tr w:rsidR="00D23697" w:rsidRPr="00514347" w:rsidTr="00CE4D16">
        <w:tc>
          <w:tcPr>
            <w:tcW w:w="0" w:type="auto"/>
            <w:shd w:val="clear" w:color="auto" w:fill="FFFFFF"/>
            <w:vAlign w:val="center"/>
            <w:hideMark/>
          </w:tcPr>
          <w:p w:rsidR="00D23697" w:rsidRPr="00514347" w:rsidRDefault="00D23697" w:rsidP="00215779">
            <w:pPr>
              <w:spacing w:before="100" w:beforeAutospacing="1" w:after="100" w:afterAutospacing="1" w:line="360" w:lineRule="auto"/>
              <w:jc w:val="center"/>
              <w:rPr>
                <w:rFonts w:ascii="Times New Roman" w:eastAsia="Times New Roman" w:hAnsi="Times New Roman" w:cs="Times New Roman"/>
                <w:sz w:val="24"/>
                <w:szCs w:val="24"/>
              </w:rPr>
            </w:pPr>
            <w:r w:rsidRPr="00514347">
              <w:rPr>
                <w:rFonts w:ascii="Times New Roman" w:eastAsia="Times New Roman" w:hAnsi="Times New Roman" w:cs="Times New Roman"/>
                <w:iCs/>
                <w:sz w:val="24"/>
                <w:szCs w:val="24"/>
              </w:rPr>
              <w:t>Figure 4.3. An example of fuzzy logic membership function</w:t>
            </w:r>
          </w:p>
        </w:tc>
      </w:tr>
    </w:tbl>
    <w:p w:rsidR="00D23697" w:rsidRPr="00514347" w:rsidRDefault="00215779"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color w:val="000000"/>
          <w:sz w:val="24"/>
          <w:szCs w:val="24"/>
        </w:rPr>
        <w:tab/>
      </w:r>
      <w:r w:rsidR="00D23697" w:rsidRPr="00514347">
        <w:rPr>
          <w:rFonts w:ascii="Times New Roman" w:eastAsia="Times New Roman" w:hAnsi="Times New Roman" w:cs="Times New Roman"/>
          <w:color w:val="000000"/>
          <w:sz w:val="24"/>
          <w:szCs w:val="24"/>
        </w:rPr>
        <w:t>Figure 4.3 shows the membership functions of three fuzzy sets, “slow”, “average”, and “fast”, for a fuzzy variable </w:t>
      </w:r>
      <w:r w:rsidR="00D23697" w:rsidRPr="00514347">
        <w:rPr>
          <w:rFonts w:ascii="Times New Roman" w:eastAsia="Times New Roman" w:hAnsi="Times New Roman" w:cs="Times New Roman"/>
          <w:iCs/>
          <w:color w:val="000000"/>
          <w:sz w:val="24"/>
          <w:szCs w:val="24"/>
        </w:rPr>
        <w:t>Velocity</w:t>
      </w:r>
      <w:r w:rsidR="00D23697" w:rsidRPr="00514347">
        <w:rPr>
          <w:rFonts w:ascii="Times New Roman" w:eastAsia="Times New Roman" w:hAnsi="Times New Roman" w:cs="Times New Roman"/>
          <w:color w:val="000000"/>
          <w:sz w:val="24"/>
          <w:szCs w:val="24"/>
        </w:rPr>
        <w:t>. The universe of discourse creates all possible values of </w:t>
      </w:r>
      <w:r w:rsidR="00D23697" w:rsidRPr="00514347">
        <w:rPr>
          <w:rFonts w:ascii="Times New Roman" w:eastAsia="Times New Roman" w:hAnsi="Times New Roman" w:cs="Times New Roman"/>
          <w:iCs/>
          <w:color w:val="000000"/>
          <w:sz w:val="24"/>
          <w:szCs w:val="24"/>
        </w:rPr>
        <w:t>Velocity</w:t>
      </w:r>
      <w:r w:rsidR="00D23697" w:rsidRPr="00514347">
        <w:rPr>
          <w:rFonts w:ascii="Times New Roman" w:eastAsia="Times New Roman" w:hAnsi="Times New Roman" w:cs="Times New Roman"/>
          <w:color w:val="000000"/>
          <w:sz w:val="24"/>
          <w:szCs w:val="24"/>
        </w:rPr>
        <w:t>, i.e., </w:t>
      </w:r>
      <w:r w:rsidR="00D23697" w:rsidRPr="00514347">
        <w:rPr>
          <w:rFonts w:ascii="Times New Roman" w:eastAsia="Times New Roman" w:hAnsi="Times New Roman" w:cs="Times New Roman"/>
          <w:iCs/>
          <w:color w:val="000000"/>
          <w:sz w:val="24"/>
          <w:szCs w:val="24"/>
        </w:rPr>
        <w:t>X</w:t>
      </w:r>
      <w:r w:rsidR="00D23697" w:rsidRPr="00514347">
        <w:rPr>
          <w:rFonts w:ascii="Times New Roman" w:eastAsia="Times New Roman" w:hAnsi="Times New Roman" w:cs="Times New Roman"/>
          <w:color w:val="000000"/>
          <w:sz w:val="24"/>
          <w:szCs w:val="24"/>
        </w:rPr>
        <w:t> = 19. For </w:t>
      </w:r>
      <w:r w:rsidR="00D23697" w:rsidRPr="00514347">
        <w:rPr>
          <w:rFonts w:ascii="Times New Roman" w:eastAsia="Times New Roman" w:hAnsi="Times New Roman" w:cs="Times New Roman"/>
          <w:iCs/>
          <w:color w:val="000000"/>
          <w:sz w:val="24"/>
          <w:szCs w:val="24"/>
        </w:rPr>
        <w:t>Velocity</w:t>
      </w:r>
      <w:r w:rsidR="00D23697" w:rsidRPr="00514347">
        <w:rPr>
          <w:rFonts w:ascii="Times New Roman" w:eastAsia="Times New Roman" w:hAnsi="Times New Roman" w:cs="Times New Roman"/>
          <w:color w:val="000000"/>
          <w:sz w:val="24"/>
          <w:szCs w:val="24"/>
        </w:rPr>
        <w:t> value 19 km/h, the fuzzy set “slow” has the membership value 0.6. Hence, </w:t>
      </w:r>
      <w:r w:rsidR="00D23697" w:rsidRPr="00514347">
        <w:rPr>
          <w:rFonts w:ascii="Times New Roman" w:eastAsia="Times New Roman" w:hAnsi="Times New Roman" w:cs="Times New Roman"/>
          <w:iCs/>
          <w:color w:val="000000"/>
          <w:sz w:val="24"/>
          <w:szCs w:val="24"/>
        </w:rPr>
        <w:t>µ</w:t>
      </w:r>
      <w:proofErr w:type="gramStart"/>
      <w:r w:rsidR="00D23697" w:rsidRPr="00514347">
        <w:rPr>
          <w:rFonts w:ascii="Times New Roman" w:eastAsia="Times New Roman" w:hAnsi="Times New Roman" w:cs="Times New Roman"/>
          <w:iCs/>
          <w:color w:val="000000"/>
          <w:sz w:val="24"/>
          <w:szCs w:val="24"/>
          <w:vertAlign w:val="subscript"/>
        </w:rPr>
        <w:t>slow</w:t>
      </w:r>
      <w:r w:rsidR="00D23697" w:rsidRPr="00514347">
        <w:rPr>
          <w:rFonts w:ascii="Times New Roman" w:eastAsia="Times New Roman" w:hAnsi="Times New Roman" w:cs="Times New Roman"/>
          <w:color w:val="000000"/>
          <w:sz w:val="24"/>
          <w:szCs w:val="24"/>
        </w:rPr>
        <w:t>(</w:t>
      </w:r>
      <w:proofErr w:type="gramEnd"/>
      <w:r w:rsidR="00D23697" w:rsidRPr="00514347">
        <w:rPr>
          <w:rFonts w:ascii="Times New Roman" w:eastAsia="Times New Roman" w:hAnsi="Times New Roman" w:cs="Times New Roman"/>
          <w:color w:val="000000"/>
          <w:sz w:val="24"/>
          <w:szCs w:val="24"/>
        </w:rPr>
        <w:t>19) = 0.6. Similarly, </w:t>
      </w:r>
      <w:r w:rsidR="00D23697" w:rsidRPr="00514347">
        <w:rPr>
          <w:rFonts w:ascii="Times New Roman" w:eastAsia="Times New Roman" w:hAnsi="Times New Roman" w:cs="Times New Roman"/>
          <w:iCs/>
          <w:color w:val="000000"/>
          <w:sz w:val="24"/>
          <w:szCs w:val="24"/>
        </w:rPr>
        <w:t>µ</w:t>
      </w:r>
      <w:r w:rsidRPr="00514347">
        <w:rPr>
          <w:rFonts w:ascii="Times New Roman" w:eastAsia="Times New Roman" w:hAnsi="Times New Roman" w:cs="Times New Roman"/>
          <w:iCs/>
          <w:color w:val="000000"/>
          <w:sz w:val="24"/>
          <w:szCs w:val="24"/>
          <w:vertAlign w:val="subscript"/>
        </w:rPr>
        <w:t>average</w:t>
      </w:r>
      <w:r w:rsidRPr="00514347">
        <w:rPr>
          <w:rFonts w:ascii="Times New Roman" w:eastAsia="Times New Roman" w:hAnsi="Times New Roman" w:cs="Times New Roman"/>
          <w:color w:val="000000"/>
          <w:sz w:val="24"/>
          <w:szCs w:val="24"/>
        </w:rPr>
        <w:t xml:space="preserve"> (</w:t>
      </w:r>
      <w:r w:rsidR="00D23697" w:rsidRPr="00514347">
        <w:rPr>
          <w:rFonts w:ascii="Times New Roman" w:eastAsia="Times New Roman" w:hAnsi="Times New Roman" w:cs="Times New Roman"/>
          <w:color w:val="000000"/>
          <w:sz w:val="24"/>
          <w:szCs w:val="24"/>
        </w:rPr>
        <w:t xml:space="preserve">19) = 0.4, and </w:t>
      </w:r>
      <w:r w:rsidRPr="00514347">
        <w:rPr>
          <w:rFonts w:ascii="Times New Roman" w:eastAsia="Times New Roman" w:hAnsi="Times New Roman" w:cs="Times New Roman"/>
          <w:color w:val="000000"/>
          <w:sz w:val="24"/>
          <w:szCs w:val="24"/>
        </w:rPr>
        <w:t xml:space="preserve">           </w:t>
      </w:r>
      <w:r w:rsidR="00D23697" w:rsidRPr="00514347">
        <w:rPr>
          <w:rFonts w:ascii="Times New Roman" w:eastAsia="Times New Roman" w:hAnsi="Times New Roman" w:cs="Times New Roman"/>
          <w:noProof/>
          <w:sz w:val="24"/>
          <w:szCs w:val="24"/>
          <w:lang w:val="en-US" w:eastAsia="en-US"/>
        </w:rPr>
        <w:t>µ</w:t>
      </w:r>
      <w:r w:rsidRPr="00514347">
        <w:rPr>
          <w:rFonts w:ascii="Times New Roman" w:eastAsia="Times New Roman" w:hAnsi="Times New Roman" w:cs="Times New Roman"/>
          <w:noProof/>
          <w:sz w:val="24"/>
          <w:szCs w:val="24"/>
          <w:lang w:val="en-US" w:eastAsia="en-US"/>
        </w:rPr>
        <w:t>fast (</w:t>
      </w:r>
      <w:r w:rsidR="00D23697" w:rsidRPr="00514347">
        <w:rPr>
          <w:rFonts w:ascii="Times New Roman" w:eastAsia="Times New Roman" w:hAnsi="Times New Roman" w:cs="Times New Roman"/>
          <w:noProof/>
          <w:sz w:val="24"/>
          <w:szCs w:val="24"/>
          <w:lang w:val="en-US" w:eastAsia="en-US"/>
        </w:rPr>
        <w:t>19) = 0.</w:t>
      </w:r>
    </w:p>
    <w:p w:rsidR="00D23697" w:rsidRPr="00514347" w:rsidRDefault="00D23697" w:rsidP="00A3435D">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 Support</w:t>
      </w:r>
    </w:p>
    <w:p w:rsidR="00D23697" w:rsidRPr="00514347" w:rsidRDefault="00D23697" w:rsidP="00A3435D">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The support of a fuzzy set F is the crisp set of all points in the Universe of</w:t>
      </w:r>
      <w:r w:rsidRPr="00514347">
        <w:rPr>
          <w:rFonts w:ascii="Times New Roman" w:eastAsia="Times New Roman" w:hAnsi="Times New Roman" w:cs="Times New Roman"/>
          <w:color w:val="000000"/>
          <w:sz w:val="24"/>
          <w:szCs w:val="24"/>
        </w:rPr>
        <w:t xml:space="preserve"> Discourse </w:t>
      </w:r>
      <w:r w:rsidRPr="00514347">
        <w:rPr>
          <w:rFonts w:ascii="Times New Roman" w:eastAsia="Times New Roman" w:hAnsi="Times New Roman" w:cs="Times New Roman"/>
          <w:iCs/>
          <w:color w:val="000000"/>
          <w:sz w:val="24"/>
          <w:szCs w:val="24"/>
        </w:rPr>
        <w:t>U</w:t>
      </w:r>
      <w:r w:rsidRPr="00514347">
        <w:rPr>
          <w:rFonts w:ascii="Times New Roman" w:eastAsia="Times New Roman" w:hAnsi="Times New Roman" w:cs="Times New Roman"/>
          <w:color w:val="000000"/>
          <w:sz w:val="24"/>
          <w:szCs w:val="24"/>
        </w:rPr>
        <w:t> such that membership function of </w:t>
      </w:r>
      <w:r w:rsidRPr="00514347">
        <w:rPr>
          <w:rFonts w:ascii="Times New Roman" w:eastAsia="Times New Roman" w:hAnsi="Times New Roman" w:cs="Times New Roman"/>
          <w:iCs/>
          <w:color w:val="000000"/>
          <w:sz w:val="24"/>
          <w:szCs w:val="24"/>
        </w:rPr>
        <w:t>F</w:t>
      </w:r>
      <w:r w:rsidRPr="00514347">
        <w:rPr>
          <w:rFonts w:ascii="Times New Roman" w:eastAsia="Times New Roman" w:hAnsi="Times New Roman" w:cs="Times New Roman"/>
          <w:color w:val="000000"/>
          <w:sz w:val="24"/>
          <w:szCs w:val="24"/>
        </w:rPr>
        <w:t> does not equal zero</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46"/>
        <w:gridCol w:w="1950"/>
      </w:tblGrid>
      <w:tr w:rsidR="00D23697" w:rsidRPr="00514347" w:rsidTr="00A3435D">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62B8E971" wp14:editId="6AE07D9F">
                  <wp:extent cx="914400" cy="276225"/>
                  <wp:effectExtent l="19050" t="0" r="0" b="0"/>
                  <wp:docPr id="24" name="Picture 24" descr="ob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r5"/>
                          <pic:cNvPicPr>
                            <a:picLocks noChangeAspect="1" noChangeArrowheads="1"/>
                          </pic:cNvPicPr>
                        </pic:nvPicPr>
                        <pic:blipFill>
                          <a:blip r:embed="rId72"/>
                          <a:srcRect/>
                          <a:stretch>
                            <a:fillRect/>
                          </a:stretch>
                        </pic:blipFill>
                        <pic:spPr bwMode="auto">
                          <a:xfrm>
                            <a:off x="0" y="0"/>
                            <a:ext cx="914400" cy="276225"/>
                          </a:xfrm>
                          <a:prstGeom prst="rect">
                            <a:avLst/>
                          </a:prstGeom>
                          <a:noFill/>
                          <a:ln w="9525">
                            <a:noFill/>
                            <a:miter lim="800000"/>
                            <a:headEnd/>
                            <a:tailEnd/>
                          </a:ln>
                        </pic:spPr>
                      </pic:pic>
                    </a:graphicData>
                  </a:graphic>
                </wp:inline>
              </w:drawing>
            </w:r>
          </w:p>
        </w:tc>
        <w:tc>
          <w:tcPr>
            <w:tcW w:w="195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sz w:val="24"/>
                <w:szCs w:val="24"/>
              </w:rPr>
              <w:t>(2)</w:t>
            </w:r>
          </w:p>
        </w:tc>
      </w:tr>
    </w:tbl>
    <w:p w:rsidR="00D23697" w:rsidRPr="00514347" w:rsidRDefault="00D23697" w:rsidP="00A3435D">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 Crossover point</w:t>
      </w:r>
    </w:p>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It is an element in U where its membership function equals 0.5.</w:t>
      </w:r>
    </w:p>
    <w:p w:rsidR="00D23697" w:rsidRPr="00514347" w:rsidRDefault="00D23697" w:rsidP="00A3435D">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 Centre</w:t>
      </w:r>
    </w:p>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The centre of a fuzzy set F is the point (or points) at which µF(u) achieves its maximum value.</w:t>
      </w:r>
    </w:p>
    <w:p w:rsidR="00D23697" w:rsidRPr="00514347" w:rsidRDefault="00D23697" w:rsidP="00A3435D">
      <w:pPr>
        <w:spacing w:after="0" w:line="360" w:lineRule="auto"/>
        <w:jc w:val="both"/>
        <w:rPr>
          <w:rFonts w:ascii="Times New Roman" w:eastAsia="Times New Roman" w:hAnsi="Times New Roman" w:cs="Times New Roman"/>
          <w:b/>
          <w:noProof/>
          <w:sz w:val="28"/>
          <w:szCs w:val="24"/>
          <w:lang w:val="en-US" w:eastAsia="en-US"/>
        </w:rPr>
      </w:pPr>
      <w:r w:rsidRPr="00514347">
        <w:rPr>
          <w:rFonts w:ascii="Times New Roman" w:eastAsia="Times New Roman" w:hAnsi="Times New Roman" w:cs="Times New Roman"/>
          <w:b/>
          <w:noProof/>
          <w:sz w:val="28"/>
          <w:szCs w:val="24"/>
          <w:lang w:val="en-US" w:eastAsia="en-US"/>
        </w:rPr>
        <w:t>4.3. Fuzzification Method</w:t>
      </w:r>
    </w:p>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 xml:space="preserve">                                    First phase of fuzzy logic proceeding is to deliver input parameters</w:t>
      </w:r>
      <w:r w:rsidRPr="00514347">
        <w:rPr>
          <w:rFonts w:ascii="Times New Roman" w:eastAsia="Times New Roman" w:hAnsi="Times New Roman" w:cs="Times New Roman"/>
          <w:color w:val="000000"/>
          <w:sz w:val="24"/>
          <w:szCs w:val="24"/>
        </w:rPr>
        <w:t xml:space="preserve"> for given fuzzy system based on which the output result will be calculated. These </w:t>
      </w:r>
      <w:r w:rsidRPr="00514347">
        <w:rPr>
          <w:rFonts w:ascii="Times New Roman" w:eastAsia="Times New Roman" w:hAnsi="Times New Roman" w:cs="Times New Roman"/>
          <w:color w:val="000000"/>
          <w:sz w:val="24"/>
          <w:szCs w:val="24"/>
        </w:rPr>
        <w:lastRenderedPageBreak/>
        <w:t xml:space="preserve">parameters are </w:t>
      </w:r>
      <w:r w:rsidR="00686DDB" w:rsidRPr="00514347">
        <w:rPr>
          <w:rFonts w:ascii="Times New Roman" w:eastAsia="Times New Roman" w:hAnsi="Times New Roman" w:cs="Times New Roman"/>
          <w:color w:val="000000"/>
          <w:sz w:val="24"/>
          <w:szCs w:val="24"/>
        </w:rPr>
        <w:t>Fuzzifier</w:t>
      </w:r>
      <w:r w:rsidRPr="00514347">
        <w:rPr>
          <w:rFonts w:ascii="Times New Roman" w:eastAsia="Times New Roman" w:hAnsi="Times New Roman" w:cs="Times New Roman"/>
          <w:color w:val="000000"/>
          <w:sz w:val="24"/>
          <w:szCs w:val="24"/>
        </w:rPr>
        <w:t xml:space="preserve"> with use of pre-defined input membership functions, which can have different shapes. The most common are: triangular shape, however bell, trapezoidal, sinusoidal and exponential can be also used. Simpler functions will not require complex computing and will not overload the implementation. The degree of membership function is determined by placing a chosen input variable on the horizontal axis, while vertical axis shows quantification of grade of membership of the input variable. The only condition a membership function must meet is that it must vary between zero and one. The value zero </w:t>
      </w:r>
      <w:r w:rsidRPr="00514347">
        <w:rPr>
          <w:rFonts w:ascii="Times New Roman" w:eastAsia="Times New Roman" w:hAnsi="Times New Roman" w:cs="Times New Roman"/>
          <w:noProof/>
          <w:sz w:val="24"/>
          <w:szCs w:val="24"/>
          <w:lang w:val="en-US" w:eastAsia="en-US"/>
        </w:rPr>
        <w:t>means that input variable is not a member of the fuzzy set, while the value one means that input variable is fully a member of the fuzzy set.</w:t>
      </w:r>
    </w:p>
    <w:p w:rsidR="00D23697" w:rsidRPr="00514347" w:rsidRDefault="00D23697" w:rsidP="00A3435D">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 xml:space="preserve">                                    With each input parameter there is a unique membership function associated. The membership functions associate a weighting factor with values of each</w:t>
      </w:r>
      <w:r w:rsidRPr="00514347">
        <w:rPr>
          <w:rFonts w:ascii="Times New Roman" w:eastAsia="Times New Roman" w:hAnsi="Times New Roman" w:cs="Times New Roman"/>
          <w:color w:val="000000"/>
          <w:sz w:val="24"/>
          <w:szCs w:val="24"/>
        </w:rPr>
        <w:t xml:space="preserve"> input and the effective rules. These weighting factors determine the degree of influence or degree of membership (DOM) each active rule has. By computing the logical product of </w:t>
      </w:r>
      <w:r w:rsidRPr="00514347">
        <w:rPr>
          <w:rFonts w:ascii="Times New Roman" w:eastAsia="Times New Roman" w:hAnsi="Times New Roman" w:cs="Times New Roman"/>
          <w:noProof/>
          <w:sz w:val="24"/>
          <w:szCs w:val="24"/>
          <w:lang w:val="en-US" w:eastAsia="en-US"/>
        </w:rPr>
        <w:t>the membership weights for each active rule, a set of fuzzy output response magnitudes are produced. All that remains is to combine and defuzzify these output responses.</w:t>
      </w:r>
    </w:p>
    <w:p w:rsidR="00D23697" w:rsidRPr="00514347" w:rsidRDefault="00D23697" w:rsidP="00523D78">
      <w:pPr>
        <w:spacing w:after="0" w:line="360" w:lineRule="auto"/>
        <w:jc w:val="both"/>
        <w:rPr>
          <w:rFonts w:ascii="Times New Roman" w:eastAsia="Times New Roman" w:hAnsi="Times New Roman" w:cs="Times New Roman"/>
          <w:b/>
          <w:noProof/>
          <w:sz w:val="28"/>
          <w:szCs w:val="24"/>
          <w:lang w:val="en-US" w:eastAsia="en-US"/>
        </w:rPr>
      </w:pPr>
      <w:r w:rsidRPr="00514347">
        <w:rPr>
          <w:rFonts w:ascii="Times New Roman" w:eastAsia="Times New Roman" w:hAnsi="Times New Roman" w:cs="Times New Roman"/>
          <w:b/>
          <w:noProof/>
          <w:sz w:val="28"/>
          <w:szCs w:val="24"/>
          <w:lang w:val="en-US" w:eastAsia="en-US"/>
        </w:rPr>
        <w:t>4.4. Rule Matrix</w:t>
      </w:r>
    </w:p>
    <w:p w:rsidR="00D23697" w:rsidRPr="00514347" w:rsidRDefault="00523D78" w:rsidP="00523D78">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ab/>
      </w:r>
      <w:r w:rsidR="00D23697" w:rsidRPr="00514347">
        <w:rPr>
          <w:rFonts w:ascii="Times New Roman" w:eastAsia="Times New Roman" w:hAnsi="Times New Roman" w:cs="Times New Roman"/>
          <w:noProof/>
          <w:sz w:val="24"/>
          <w:szCs w:val="24"/>
          <w:lang w:val="en-US" w:eastAsia="en-US"/>
        </w:rPr>
        <w:t>The rule matrix is used to describe fuzzy sets and fuzzy operators in form of conditional</w:t>
      </w:r>
      <w:r w:rsidR="00D23697" w:rsidRPr="00514347">
        <w:rPr>
          <w:rFonts w:ascii="Times New Roman" w:eastAsia="Times New Roman" w:hAnsi="Times New Roman" w:cs="Times New Roman"/>
          <w:color w:val="000000"/>
          <w:sz w:val="24"/>
          <w:szCs w:val="24"/>
        </w:rPr>
        <w:t xml:space="preserve"> statements. A single fuzzy if-then rule can be as follows</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If x is A then y is Z,</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Where A is a set of conditions that have to be satisfied and Z is a set of consequences that can be inferred.</w:t>
      </w:r>
    </w:p>
    <w:p w:rsidR="00D23697" w:rsidRPr="00514347" w:rsidRDefault="00523D78" w:rsidP="00523D78">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ab/>
      </w:r>
      <w:r w:rsidR="00D23697" w:rsidRPr="00514347">
        <w:rPr>
          <w:rFonts w:ascii="Times New Roman" w:eastAsia="Times New Roman" w:hAnsi="Times New Roman" w:cs="Times New Roman"/>
          <w:noProof/>
          <w:sz w:val="24"/>
          <w:szCs w:val="24"/>
          <w:lang w:val="en-US" w:eastAsia="en-US"/>
        </w:rPr>
        <w:t>In rule with multiple parts, fuzzy operators are used to combine more than one input:</w:t>
      </w:r>
      <w:r w:rsidR="00D23697" w:rsidRPr="00514347">
        <w:rPr>
          <w:rFonts w:ascii="Times New Roman" w:eastAsia="Times New Roman" w:hAnsi="Times New Roman" w:cs="Times New Roman"/>
          <w:color w:val="000000"/>
          <w:sz w:val="24"/>
          <w:szCs w:val="24"/>
        </w:rPr>
        <w:t xml:space="preserve"> AND = min, OR = max and NOT = additive complement. Geometrical demonstration of fuzzy operators is shown in Figure 4.4.</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8696"/>
      </w:tblGrid>
      <w:tr w:rsidR="00D23697" w:rsidRPr="00514347" w:rsidTr="00CE4D16">
        <w:tc>
          <w:tcPr>
            <w:tcW w:w="0" w:type="auto"/>
            <w:shd w:val="clear" w:color="auto" w:fill="FFFFFF"/>
            <w:vAlign w:val="center"/>
            <w:hideMark/>
          </w:tcPr>
          <w:p w:rsidR="00D23697" w:rsidRPr="00514347" w:rsidRDefault="00D23697" w:rsidP="00523D78">
            <w:pPr>
              <w:spacing w:after="0" w:line="360" w:lineRule="auto"/>
              <w:jc w:val="center"/>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41403A57" wp14:editId="580B05ED">
                  <wp:extent cx="2867025" cy="1209675"/>
                  <wp:effectExtent l="19050" t="0" r="9525" b="0"/>
                  <wp:docPr id="4" name="Picture 4" descr="ob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r6"/>
                          <pic:cNvPicPr>
                            <a:picLocks noChangeAspect="1" noChangeArrowheads="1"/>
                          </pic:cNvPicPr>
                        </pic:nvPicPr>
                        <pic:blipFill>
                          <a:blip r:embed="rId73"/>
                          <a:srcRect/>
                          <a:stretch>
                            <a:fillRect/>
                          </a:stretch>
                        </pic:blipFill>
                        <pic:spPr bwMode="auto">
                          <a:xfrm>
                            <a:off x="0" y="0"/>
                            <a:ext cx="2867025" cy="1209675"/>
                          </a:xfrm>
                          <a:prstGeom prst="rect">
                            <a:avLst/>
                          </a:prstGeom>
                          <a:noFill/>
                          <a:ln w="9525">
                            <a:noFill/>
                            <a:miter lim="800000"/>
                            <a:headEnd/>
                            <a:tailEnd/>
                          </a:ln>
                        </pic:spPr>
                      </pic:pic>
                    </a:graphicData>
                  </a:graphic>
                </wp:inline>
              </w:drawing>
            </w:r>
          </w:p>
        </w:tc>
      </w:tr>
      <w:tr w:rsidR="00D23697" w:rsidRPr="00514347" w:rsidTr="00CE4D16">
        <w:tc>
          <w:tcPr>
            <w:tcW w:w="0" w:type="auto"/>
            <w:shd w:val="clear" w:color="auto" w:fill="FFFFFF"/>
            <w:vAlign w:val="center"/>
            <w:hideMark/>
          </w:tcPr>
          <w:p w:rsidR="00D23697" w:rsidRPr="00514347" w:rsidRDefault="00D23697" w:rsidP="00D57867">
            <w:pPr>
              <w:spacing w:after="0" w:line="360" w:lineRule="auto"/>
              <w:jc w:val="center"/>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Figure 4.4. Graphical interpretation of fuzzy operators</w:t>
            </w:r>
          </w:p>
        </w:tc>
      </w:tr>
    </w:tbl>
    <w:p w:rsidR="00D23697" w:rsidRPr="00514347" w:rsidRDefault="00523D78"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ab/>
      </w:r>
      <w:r w:rsidR="00D23697" w:rsidRPr="00514347">
        <w:rPr>
          <w:rFonts w:ascii="Times New Roman" w:eastAsia="Times New Roman" w:hAnsi="Times New Roman" w:cs="Times New Roman"/>
          <w:noProof/>
          <w:sz w:val="24"/>
          <w:szCs w:val="24"/>
          <w:lang w:val="en-US" w:eastAsia="en-US"/>
        </w:rPr>
        <w:t>The rule matrix is a simple graphical tool for mapping the fuzzy logic control system</w:t>
      </w:r>
      <w:r w:rsidR="00D23697" w:rsidRPr="00514347">
        <w:rPr>
          <w:rFonts w:ascii="Times New Roman" w:eastAsia="Times New Roman" w:hAnsi="Times New Roman" w:cs="Times New Roman"/>
          <w:color w:val="000000"/>
          <w:sz w:val="24"/>
          <w:szCs w:val="24"/>
        </w:rPr>
        <w:t xml:space="preserve"> rules. It accommodates two or more input variables and expresses their logical product (AND or OR) as one output response variable. The degree of membership for rule matrix output can take value of maximum, minimum of the degree of previous of the </w:t>
      </w:r>
      <w:r w:rsidR="00D23697" w:rsidRPr="00514347">
        <w:rPr>
          <w:rFonts w:ascii="Times New Roman" w:eastAsia="Times New Roman" w:hAnsi="Times New Roman" w:cs="Times New Roman"/>
          <w:color w:val="000000"/>
          <w:sz w:val="24"/>
          <w:szCs w:val="24"/>
        </w:rPr>
        <w:lastRenderedPageBreak/>
        <w:t xml:space="preserve">rule. It is often probable, that after evaluation of all the rules applicable to the input, we get more than one value for the degree of membership. In this case, the simulation has to </w:t>
      </w:r>
      <w:r w:rsidR="00D23697" w:rsidRPr="00514347">
        <w:rPr>
          <w:rFonts w:ascii="Times New Roman" w:eastAsia="Times New Roman" w:hAnsi="Times New Roman" w:cs="Times New Roman"/>
          <w:noProof/>
          <w:sz w:val="24"/>
          <w:szCs w:val="24"/>
          <w:lang w:val="en-US" w:eastAsia="en-US"/>
        </w:rPr>
        <w:t>take into consideration, all three possibilities, the minimum, the maximum or an average of the membership-degrees.</w:t>
      </w:r>
    </w:p>
    <w:p w:rsidR="00D23697" w:rsidRPr="00514347" w:rsidRDefault="00D23697" w:rsidP="00523D78">
      <w:pPr>
        <w:spacing w:after="0" w:line="360" w:lineRule="auto"/>
        <w:jc w:val="both"/>
        <w:rPr>
          <w:rFonts w:ascii="Times New Roman" w:eastAsia="Times New Roman" w:hAnsi="Times New Roman" w:cs="Times New Roman"/>
          <w:b/>
          <w:noProof/>
          <w:sz w:val="28"/>
          <w:szCs w:val="24"/>
          <w:lang w:val="en-US" w:eastAsia="en-US"/>
        </w:rPr>
      </w:pPr>
      <w:r w:rsidRPr="00514347">
        <w:rPr>
          <w:rFonts w:ascii="Times New Roman" w:eastAsia="Times New Roman" w:hAnsi="Times New Roman" w:cs="Times New Roman"/>
          <w:b/>
          <w:noProof/>
          <w:sz w:val="28"/>
          <w:szCs w:val="24"/>
          <w:lang w:val="en-US" w:eastAsia="en-US"/>
        </w:rPr>
        <w:t>4.5. Inference Mechanisms</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 xml:space="preserve">                      Inference mechanism allows mapping given input to an output using fuzzy logic. It uses all pieces described in previous sections: membership functions, logical operations and if-then rules. The most common types of inference systems are Mamdani and Sugeno. They vary in ways of determining outputs.</w:t>
      </w:r>
    </w:p>
    <w:p w:rsidR="00D23697" w:rsidRPr="00514347" w:rsidRDefault="00D23697" w:rsidP="00523D78">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Mamdani method</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Below examples are based on two fuzzy control rules in the form of</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R1:if x is A1 and y is B1 then z is C1 </w:t>
      </w:r>
      <w:r w:rsidRPr="00514347">
        <w:rPr>
          <w:rFonts w:ascii="Times New Roman" w:eastAsia="Times New Roman" w:hAnsi="Times New Roman" w:cs="Times New Roman"/>
          <w:noProof/>
          <w:sz w:val="24"/>
          <w:szCs w:val="24"/>
          <w:lang w:val="en-US" w:eastAsia="en-US"/>
        </w:rPr>
        <w:br/>
        <w:t>R2: if x is A2 and y is B2 then z is C2</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Result: z is C, where x equals x0 and y equals y0.</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The firing levels of the rules, denoted by αi, i = 1, 2 are calculated by</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46"/>
        <w:gridCol w:w="1950"/>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39EF4BA3" wp14:editId="2C356D54">
                  <wp:extent cx="1634095" cy="269541"/>
                  <wp:effectExtent l="0" t="0" r="4445" b="0"/>
                  <wp:docPr id="6" name="Picture 6" descr="ob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r7"/>
                          <pic:cNvPicPr>
                            <a:picLocks noChangeAspect="1" noChangeArrowheads="1"/>
                          </pic:cNvPicPr>
                        </pic:nvPicPr>
                        <pic:blipFill>
                          <a:blip r:embed="rId74"/>
                          <a:srcRect/>
                          <a:stretch>
                            <a:fillRect/>
                          </a:stretch>
                        </pic:blipFill>
                        <pic:spPr bwMode="auto">
                          <a:xfrm>
                            <a:off x="0" y="0"/>
                            <a:ext cx="1658063" cy="273494"/>
                          </a:xfrm>
                          <a:prstGeom prst="rect">
                            <a:avLst/>
                          </a:prstGeom>
                          <a:noFill/>
                          <a:ln w="9525">
                            <a:noFill/>
                            <a:miter lim="800000"/>
                            <a:headEnd/>
                            <a:tailEnd/>
                          </a:ln>
                        </pic:spPr>
                      </pic:pic>
                    </a:graphicData>
                  </a:graphic>
                </wp:inline>
              </w:drawing>
            </w:r>
          </w:p>
        </w:tc>
        <w:tc>
          <w:tcPr>
            <w:tcW w:w="195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(3)</w:t>
            </w:r>
          </w:p>
        </w:tc>
      </w:tr>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18B00370" wp14:editId="3380A3F3">
                  <wp:extent cx="1704711" cy="254910"/>
                  <wp:effectExtent l="0" t="0" r="0" b="0"/>
                  <wp:docPr id="87" name="Picture 87" descr="ob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r8"/>
                          <pic:cNvPicPr>
                            <a:picLocks noChangeAspect="1" noChangeArrowheads="1"/>
                          </pic:cNvPicPr>
                        </pic:nvPicPr>
                        <pic:blipFill>
                          <a:blip r:embed="rId75"/>
                          <a:srcRect/>
                          <a:stretch>
                            <a:fillRect/>
                          </a:stretch>
                        </pic:blipFill>
                        <pic:spPr bwMode="auto">
                          <a:xfrm>
                            <a:off x="0" y="0"/>
                            <a:ext cx="1742168" cy="260511"/>
                          </a:xfrm>
                          <a:prstGeom prst="rect">
                            <a:avLst/>
                          </a:prstGeom>
                          <a:noFill/>
                          <a:ln w="9525">
                            <a:noFill/>
                            <a:miter lim="800000"/>
                            <a:headEnd/>
                            <a:tailEnd/>
                          </a:ln>
                        </pic:spPr>
                      </pic:pic>
                    </a:graphicData>
                  </a:graphic>
                </wp:inline>
              </w:drawing>
            </w:r>
          </w:p>
        </w:tc>
        <w:tc>
          <w:tcPr>
            <w:tcW w:w="193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(4)</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The individual rule outputs are derived by</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91"/>
        <w:gridCol w:w="1905"/>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691E66F5" wp14:editId="4E60C25C">
                  <wp:extent cx="1619992" cy="307798"/>
                  <wp:effectExtent l="0" t="0" r="0" b="0"/>
                  <wp:docPr id="88" name="Picture 88" descr="ob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9"/>
                          <pic:cNvPicPr>
                            <a:picLocks noChangeAspect="1" noChangeArrowheads="1"/>
                          </pic:cNvPicPr>
                        </pic:nvPicPr>
                        <pic:blipFill>
                          <a:blip r:embed="rId76"/>
                          <a:srcRect/>
                          <a:stretch>
                            <a:fillRect/>
                          </a:stretch>
                        </pic:blipFill>
                        <pic:spPr bwMode="auto">
                          <a:xfrm>
                            <a:off x="0" y="0"/>
                            <a:ext cx="1644634" cy="312480"/>
                          </a:xfrm>
                          <a:prstGeom prst="rect">
                            <a:avLst/>
                          </a:prstGeom>
                          <a:noFill/>
                          <a:ln w="9525">
                            <a:noFill/>
                            <a:miter lim="800000"/>
                            <a:headEnd/>
                            <a:tailEnd/>
                          </a:ln>
                        </pic:spPr>
                      </pic:pic>
                    </a:graphicData>
                  </a:graphic>
                </wp:inline>
              </w:drawing>
            </w:r>
          </w:p>
        </w:tc>
        <w:tc>
          <w:tcPr>
            <w:tcW w:w="190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(5)</w:t>
            </w:r>
          </w:p>
        </w:tc>
      </w:tr>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710D18D6" wp14:editId="1E7ECCA5">
                  <wp:extent cx="1617889" cy="291373"/>
                  <wp:effectExtent l="0" t="0" r="1905" b="0"/>
                  <wp:docPr id="7" name="Picture 7" descr="ob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r10"/>
                          <pic:cNvPicPr>
                            <a:picLocks noChangeAspect="1" noChangeArrowheads="1"/>
                          </pic:cNvPicPr>
                        </pic:nvPicPr>
                        <pic:blipFill>
                          <a:blip r:embed="rId77"/>
                          <a:srcRect/>
                          <a:stretch>
                            <a:fillRect/>
                          </a:stretch>
                        </pic:blipFill>
                        <pic:spPr bwMode="auto">
                          <a:xfrm>
                            <a:off x="0" y="0"/>
                            <a:ext cx="1647963" cy="296789"/>
                          </a:xfrm>
                          <a:prstGeom prst="rect">
                            <a:avLst/>
                          </a:prstGeom>
                          <a:noFill/>
                          <a:ln w="9525">
                            <a:noFill/>
                            <a:miter lim="800000"/>
                            <a:headEnd/>
                            <a:tailEnd/>
                          </a:ln>
                        </pic:spPr>
                      </pic:pic>
                    </a:graphicData>
                  </a:graphic>
                </wp:inline>
              </w:drawing>
            </w:r>
          </w:p>
        </w:tc>
        <w:tc>
          <w:tcPr>
            <w:tcW w:w="190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(6)</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Then the overall system output is calculated by oring the individual rule outputs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836"/>
        <w:gridCol w:w="1860"/>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017D9602" wp14:editId="49F089D1">
                  <wp:extent cx="3919352" cy="297871"/>
                  <wp:effectExtent l="0" t="0" r="5080" b="6985"/>
                  <wp:docPr id="8" name="Picture 8" descr="ob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r11"/>
                          <pic:cNvPicPr>
                            <a:picLocks noChangeAspect="1" noChangeArrowheads="1"/>
                          </pic:cNvPicPr>
                        </pic:nvPicPr>
                        <pic:blipFill>
                          <a:blip r:embed="rId78"/>
                          <a:srcRect/>
                          <a:stretch>
                            <a:fillRect/>
                          </a:stretch>
                        </pic:blipFill>
                        <pic:spPr bwMode="auto">
                          <a:xfrm>
                            <a:off x="0" y="0"/>
                            <a:ext cx="4089805" cy="310825"/>
                          </a:xfrm>
                          <a:prstGeom prst="rect">
                            <a:avLst/>
                          </a:prstGeom>
                          <a:noFill/>
                          <a:ln w="9525">
                            <a:noFill/>
                            <a:miter lim="800000"/>
                            <a:headEnd/>
                            <a:tailEnd/>
                          </a:ln>
                        </pic:spPr>
                      </pic:pic>
                    </a:graphicData>
                  </a:graphic>
                </wp:inline>
              </w:drawing>
            </w:r>
          </w:p>
        </w:tc>
        <w:tc>
          <w:tcPr>
            <w:tcW w:w="186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(7)</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Finally, to obtain a deterministic control action, chosen defuzziﬁcation mechanism must be implemented.</w:t>
      </w:r>
    </w:p>
    <w:p w:rsidR="00D23697" w:rsidRPr="00514347" w:rsidRDefault="00D23697" w:rsidP="00523D78">
      <w:pPr>
        <w:spacing w:after="0" w:line="360" w:lineRule="auto"/>
        <w:jc w:val="both"/>
        <w:rPr>
          <w:rFonts w:ascii="Times New Roman" w:eastAsia="Times New Roman" w:hAnsi="Times New Roman" w:cs="Times New Roman"/>
          <w:b/>
          <w:noProof/>
          <w:sz w:val="24"/>
          <w:szCs w:val="24"/>
          <w:lang w:val="en-US" w:eastAsia="en-US"/>
        </w:rPr>
      </w:pPr>
      <w:r w:rsidRPr="00514347">
        <w:rPr>
          <w:rFonts w:ascii="Times New Roman" w:eastAsia="Times New Roman" w:hAnsi="Times New Roman" w:cs="Times New Roman"/>
          <w:b/>
          <w:noProof/>
          <w:sz w:val="24"/>
          <w:szCs w:val="24"/>
          <w:lang w:val="en-US" w:eastAsia="en-US"/>
        </w:rPr>
        <w:t>Sugeno method</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Below examples are based on two fuzzy control rules in the form of</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R1:if x is A1 and y is B1 then z is z1 = a1x1+b1y1 </w:t>
      </w:r>
      <w:r w:rsidRPr="00514347">
        <w:rPr>
          <w:rFonts w:ascii="Times New Roman" w:eastAsia="Times New Roman" w:hAnsi="Times New Roman" w:cs="Times New Roman"/>
          <w:noProof/>
          <w:sz w:val="24"/>
          <w:szCs w:val="24"/>
          <w:lang w:val="en-US" w:eastAsia="en-US"/>
        </w:rPr>
        <w:br/>
        <w:t>R2: if x is A2 and y is B2 then z is z2 = a2x2+b2y2</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Result: z0, where x equals x0 and y equals y0.</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The firing levels of the rule are calculated in the same way as in Mamdani method, based on (3) and (4) equations. The individual rule outputs are calculated from the below relationships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46"/>
        <w:gridCol w:w="1950"/>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lastRenderedPageBreak/>
              <w:drawing>
                <wp:inline distT="0" distB="0" distL="0" distR="0" wp14:anchorId="2BE3EE85" wp14:editId="62423038">
                  <wp:extent cx="1605396" cy="267566"/>
                  <wp:effectExtent l="0" t="0" r="0" b="0"/>
                  <wp:docPr id="10" name="Picture 10" descr="ob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br12"/>
                          <pic:cNvPicPr>
                            <a:picLocks noChangeAspect="1" noChangeArrowheads="1"/>
                          </pic:cNvPicPr>
                        </pic:nvPicPr>
                        <pic:blipFill>
                          <a:blip r:embed="rId79"/>
                          <a:srcRect/>
                          <a:stretch>
                            <a:fillRect/>
                          </a:stretch>
                        </pic:blipFill>
                        <pic:spPr bwMode="auto">
                          <a:xfrm>
                            <a:off x="0" y="0"/>
                            <a:ext cx="1616632" cy="269439"/>
                          </a:xfrm>
                          <a:prstGeom prst="rect">
                            <a:avLst/>
                          </a:prstGeom>
                          <a:noFill/>
                          <a:ln w="9525">
                            <a:noFill/>
                            <a:miter lim="800000"/>
                            <a:headEnd/>
                            <a:tailEnd/>
                          </a:ln>
                        </pic:spPr>
                      </pic:pic>
                    </a:graphicData>
                  </a:graphic>
                </wp:inline>
              </w:drawing>
            </w:r>
          </w:p>
        </w:tc>
        <w:tc>
          <w:tcPr>
            <w:tcW w:w="195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(8)</w:t>
            </w:r>
          </w:p>
        </w:tc>
      </w:tr>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2040AE43" wp14:editId="6C69F29D">
                  <wp:extent cx="1662669" cy="261638"/>
                  <wp:effectExtent l="0" t="0" r="0" b="5080"/>
                  <wp:docPr id="30" name="Picture 30" descr="ob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13"/>
                          <pic:cNvPicPr>
                            <a:picLocks noChangeAspect="1" noChangeArrowheads="1"/>
                          </pic:cNvPicPr>
                        </pic:nvPicPr>
                        <pic:blipFill>
                          <a:blip r:embed="rId80"/>
                          <a:srcRect/>
                          <a:stretch>
                            <a:fillRect/>
                          </a:stretch>
                        </pic:blipFill>
                        <pic:spPr bwMode="auto">
                          <a:xfrm>
                            <a:off x="0" y="0"/>
                            <a:ext cx="1682675" cy="264786"/>
                          </a:xfrm>
                          <a:prstGeom prst="rect">
                            <a:avLst/>
                          </a:prstGeom>
                          <a:noFill/>
                          <a:ln w="9525">
                            <a:noFill/>
                            <a:miter lim="800000"/>
                            <a:headEnd/>
                            <a:tailEnd/>
                          </a:ln>
                        </pic:spPr>
                      </pic:pic>
                    </a:graphicData>
                  </a:graphic>
                </wp:inline>
              </w:drawing>
            </w:r>
          </w:p>
        </w:tc>
        <w:tc>
          <w:tcPr>
            <w:tcW w:w="195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(9)</w:t>
            </w:r>
          </w:p>
        </w:tc>
      </w:tr>
    </w:tbl>
    <w:p w:rsidR="00D23697" w:rsidRPr="00514347" w:rsidRDefault="00D23697" w:rsidP="00523D78">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If there is n rules in the rule matrix, the crisp control result derived from the following</w:t>
      </w:r>
      <w:r w:rsidRPr="00514347">
        <w:rPr>
          <w:rFonts w:ascii="Times New Roman" w:eastAsia="Times New Roman" w:hAnsi="Times New Roman" w:cs="Times New Roman"/>
          <w:color w:val="000000"/>
          <w:sz w:val="24"/>
          <w:szCs w:val="24"/>
        </w:rPr>
        <w:t xml:space="preserve"> equations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46"/>
        <w:gridCol w:w="1950"/>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378D6CAB" wp14:editId="478EAADF">
                  <wp:extent cx="1033154" cy="1107541"/>
                  <wp:effectExtent l="0" t="0" r="0" b="0"/>
                  <wp:docPr id="12" name="Picture 12" descr="ob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r14"/>
                          <pic:cNvPicPr>
                            <a:picLocks noChangeAspect="1" noChangeArrowheads="1"/>
                          </pic:cNvPicPr>
                        </pic:nvPicPr>
                        <pic:blipFill>
                          <a:blip r:embed="rId81"/>
                          <a:srcRect/>
                          <a:stretch>
                            <a:fillRect/>
                          </a:stretch>
                        </pic:blipFill>
                        <pic:spPr bwMode="auto">
                          <a:xfrm>
                            <a:off x="0" y="0"/>
                            <a:ext cx="1037072" cy="1111741"/>
                          </a:xfrm>
                          <a:prstGeom prst="rect">
                            <a:avLst/>
                          </a:prstGeom>
                          <a:noFill/>
                          <a:ln w="9525">
                            <a:noFill/>
                            <a:miter lim="800000"/>
                            <a:headEnd/>
                            <a:tailEnd/>
                          </a:ln>
                        </pic:spPr>
                      </pic:pic>
                    </a:graphicData>
                  </a:graphic>
                </wp:inline>
              </w:drawing>
            </w:r>
          </w:p>
        </w:tc>
        <w:tc>
          <w:tcPr>
            <w:tcW w:w="195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(10)</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where αi is a firing level of the i rule, and i = 1, …., n.</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 xml:space="preserve">                         The Sugeno method works well with linear techniques, as it is</w:t>
      </w:r>
      <w:r w:rsidRPr="00514347">
        <w:rPr>
          <w:rFonts w:ascii="Times New Roman" w:eastAsia="Times New Roman" w:hAnsi="Times New Roman" w:cs="Times New Roman"/>
          <w:color w:val="000000"/>
          <w:sz w:val="24"/>
          <w:szCs w:val="24"/>
        </w:rPr>
        <w:t xml:space="preserve"> computationally efficient. It is suitable to apply optimisation and adaptive techniques. Furthermore, it guarantees continuity of the output surface and it is well suited to </w:t>
      </w:r>
      <w:r w:rsidRPr="00514347">
        <w:rPr>
          <w:rFonts w:ascii="Times New Roman" w:eastAsia="Times New Roman" w:hAnsi="Times New Roman" w:cs="Times New Roman"/>
          <w:noProof/>
          <w:sz w:val="24"/>
          <w:szCs w:val="24"/>
          <w:lang w:val="en-US" w:eastAsia="en-US"/>
        </w:rPr>
        <w:t>mathematical analysis. An advantage of the Mamdani method is that is it intuitive and has widespread of acceptance. It can be well suited to human input.</w:t>
      </w:r>
    </w:p>
    <w:p w:rsidR="00D23697" w:rsidRPr="00514347" w:rsidRDefault="00D23697" w:rsidP="00523D78">
      <w:pPr>
        <w:spacing w:after="0" w:line="360" w:lineRule="auto"/>
        <w:jc w:val="both"/>
        <w:rPr>
          <w:rFonts w:ascii="Times New Roman" w:eastAsia="Times New Roman" w:hAnsi="Times New Roman" w:cs="Times New Roman"/>
          <w:b/>
          <w:noProof/>
          <w:sz w:val="28"/>
          <w:szCs w:val="24"/>
          <w:lang w:val="en-US" w:eastAsia="en-US"/>
        </w:rPr>
      </w:pPr>
      <w:r w:rsidRPr="00514347">
        <w:rPr>
          <w:rFonts w:ascii="Times New Roman" w:eastAsia="Times New Roman" w:hAnsi="Times New Roman" w:cs="Times New Roman"/>
          <w:b/>
          <w:noProof/>
          <w:sz w:val="28"/>
          <w:szCs w:val="24"/>
          <w:lang w:val="en-US" w:eastAsia="en-US"/>
        </w:rPr>
        <w:t>4.6. Defuzzification Mechanisms</w:t>
      </w:r>
    </w:p>
    <w:p w:rsidR="00D23697" w:rsidRPr="00514347" w:rsidRDefault="00D23697" w:rsidP="00523D78">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 xml:space="preserve">                   Defuzzification task is to find one single crisp value that summarises the fuzzy set. There are several mathematical techniques available: centroid, bisector, mean,</w:t>
      </w:r>
      <w:r w:rsidRPr="00514347">
        <w:rPr>
          <w:rFonts w:ascii="Times New Roman" w:eastAsia="Times New Roman" w:hAnsi="Times New Roman" w:cs="Times New Roman"/>
          <w:color w:val="000000"/>
          <w:sz w:val="24"/>
          <w:szCs w:val="24"/>
        </w:rPr>
        <w:t xml:space="preserve"> maximum, maximum and weighted average. Figure 4.5 demonstrate illustration of how values for each method are chosen.</w:t>
      </w:r>
    </w:p>
    <w:tbl>
      <w:tblPr>
        <w:tblW w:w="5000"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8696"/>
      </w:tblGrid>
      <w:tr w:rsidR="00D23697" w:rsidRPr="00514347" w:rsidTr="00523D78">
        <w:trPr>
          <w:jc w:val="center"/>
        </w:trPr>
        <w:tc>
          <w:tcPr>
            <w:tcW w:w="0" w:type="auto"/>
            <w:shd w:val="clear" w:color="auto" w:fill="FFFFFF"/>
            <w:vAlign w:val="center"/>
            <w:hideMark/>
          </w:tcPr>
          <w:p w:rsidR="00D23697" w:rsidRPr="00514347" w:rsidRDefault="00D23697" w:rsidP="00523D78">
            <w:pPr>
              <w:spacing w:after="0" w:line="360" w:lineRule="auto"/>
              <w:jc w:val="center"/>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473E032E" wp14:editId="310CD135">
                  <wp:extent cx="2973684" cy="1630243"/>
                  <wp:effectExtent l="0" t="0" r="0" b="8255"/>
                  <wp:docPr id="224" name="Picture 224" descr="ob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r15"/>
                          <pic:cNvPicPr>
                            <a:picLocks noChangeAspect="1" noChangeArrowheads="1"/>
                          </pic:cNvPicPr>
                        </pic:nvPicPr>
                        <pic:blipFill>
                          <a:blip r:embed="rId82"/>
                          <a:srcRect/>
                          <a:stretch>
                            <a:fillRect/>
                          </a:stretch>
                        </pic:blipFill>
                        <pic:spPr bwMode="auto">
                          <a:xfrm>
                            <a:off x="0" y="0"/>
                            <a:ext cx="2988956" cy="1638616"/>
                          </a:xfrm>
                          <a:prstGeom prst="rect">
                            <a:avLst/>
                          </a:prstGeom>
                          <a:noFill/>
                          <a:ln w="9525">
                            <a:noFill/>
                            <a:miter lim="800000"/>
                            <a:headEnd/>
                            <a:tailEnd/>
                          </a:ln>
                        </pic:spPr>
                      </pic:pic>
                    </a:graphicData>
                  </a:graphic>
                </wp:inline>
              </w:drawing>
            </w:r>
          </w:p>
        </w:tc>
      </w:tr>
      <w:tr w:rsidR="00D23697" w:rsidRPr="00514347" w:rsidTr="00523D78">
        <w:trPr>
          <w:jc w:val="center"/>
        </w:trPr>
        <w:tc>
          <w:tcPr>
            <w:tcW w:w="0" w:type="auto"/>
            <w:shd w:val="clear" w:color="auto" w:fill="FFFFFF"/>
            <w:vAlign w:val="center"/>
            <w:hideMark/>
          </w:tcPr>
          <w:p w:rsidR="00D23697" w:rsidRPr="00514347" w:rsidRDefault="00D23697" w:rsidP="00523D78">
            <w:pPr>
              <w:spacing w:after="0" w:line="360" w:lineRule="auto"/>
              <w:jc w:val="center"/>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Figure 4.5. Graphical demonstration of defuzzification methods</w:t>
            </w:r>
          </w:p>
        </w:tc>
      </w:tr>
    </w:tbl>
    <w:p w:rsidR="00D23697" w:rsidRPr="00514347" w:rsidRDefault="00D23697" w:rsidP="00523D78">
      <w:pPr>
        <w:spacing w:after="0" w:line="360" w:lineRule="auto"/>
        <w:jc w:val="both"/>
        <w:rPr>
          <w:rFonts w:ascii="Times New Roman" w:eastAsia="Times New Roman" w:hAnsi="Times New Roman" w:cs="Times New Roman"/>
          <w:color w:val="000000"/>
          <w:sz w:val="24"/>
          <w:szCs w:val="24"/>
        </w:rPr>
      </w:pPr>
      <w:r w:rsidRPr="00514347">
        <w:rPr>
          <w:rFonts w:ascii="Times New Roman" w:eastAsia="Times New Roman" w:hAnsi="Times New Roman" w:cs="Times New Roman"/>
          <w:noProof/>
          <w:sz w:val="24"/>
          <w:szCs w:val="24"/>
          <w:lang w:val="en-US" w:eastAsia="en-US"/>
        </w:rPr>
        <w:t>Centroid defuzzification is the most commonly used method, as it is very accurate. It provides centre of the area under the curve of membership function. For complex membership functions it puts high demands on computation. It can be expressed by the f</w:t>
      </w:r>
      <w:proofErr w:type="spellStart"/>
      <w:r w:rsidRPr="00514347">
        <w:rPr>
          <w:rFonts w:ascii="Times New Roman" w:eastAsia="Times New Roman" w:hAnsi="Times New Roman" w:cs="Times New Roman"/>
          <w:color w:val="000000"/>
          <w:sz w:val="24"/>
          <w:szCs w:val="24"/>
        </w:rPr>
        <w:t>ollowing</w:t>
      </w:r>
      <w:proofErr w:type="spellEnd"/>
      <w:r w:rsidRPr="00514347">
        <w:rPr>
          <w:rFonts w:ascii="Times New Roman" w:eastAsia="Times New Roman" w:hAnsi="Times New Roman" w:cs="Times New Roman"/>
          <w:color w:val="000000"/>
          <w:sz w:val="24"/>
          <w:szCs w:val="24"/>
        </w:rPr>
        <w:t xml:space="preserve"> formula</w:t>
      </w:r>
    </w:p>
    <w:tbl>
      <w:tblPr>
        <w:tblW w:w="5000"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6641"/>
        <w:gridCol w:w="2055"/>
      </w:tblGrid>
      <w:tr w:rsidR="00D23697" w:rsidRPr="00514347" w:rsidTr="00523D78">
        <w:trPr>
          <w:jc w:val="center"/>
        </w:trPr>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noProof/>
                <w:sz w:val="24"/>
                <w:szCs w:val="24"/>
                <w:lang w:val="en-US" w:eastAsia="en-US"/>
              </w:rPr>
              <w:drawing>
                <wp:inline distT="0" distB="0" distL="0" distR="0" wp14:anchorId="53C29B65" wp14:editId="6BD053EC">
                  <wp:extent cx="1126613" cy="570718"/>
                  <wp:effectExtent l="0" t="0" r="0" b="1270"/>
                  <wp:docPr id="225" name="Picture 225" descr="ob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br16"/>
                          <pic:cNvPicPr>
                            <a:picLocks noChangeAspect="1" noChangeArrowheads="1"/>
                          </pic:cNvPicPr>
                        </pic:nvPicPr>
                        <pic:blipFill>
                          <a:blip r:embed="rId83"/>
                          <a:srcRect/>
                          <a:stretch>
                            <a:fillRect/>
                          </a:stretch>
                        </pic:blipFill>
                        <pic:spPr bwMode="auto">
                          <a:xfrm>
                            <a:off x="0" y="0"/>
                            <a:ext cx="1138532" cy="576756"/>
                          </a:xfrm>
                          <a:prstGeom prst="rect">
                            <a:avLst/>
                          </a:prstGeom>
                          <a:noFill/>
                          <a:ln w="9525">
                            <a:noFill/>
                            <a:miter lim="800000"/>
                            <a:headEnd/>
                            <a:tailEnd/>
                          </a:ln>
                        </pic:spPr>
                      </pic:pic>
                    </a:graphicData>
                  </a:graphic>
                </wp:inline>
              </w:drawing>
            </w:r>
          </w:p>
        </w:tc>
        <w:tc>
          <w:tcPr>
            <w:tcW w:w="205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sz w:val="24"/>
                <w:szCs w:val="24"/>
              </w:rPr>
            </w:pPr>
            <w:r w:rsidRPr="00514347">
              <w:rPr>
                <w:rFonts w:ascii="Times New Roman" w:eastAsia="Times New Roman" w:hAnsi="Times New Roman" w:cs="Times New Roman"/>
                <w:sz w:val="24"/>
                <w:szCs w:val="24"/>
              </w:rPr>
              <w:t>(11)</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lastRenderedPageBreak/>
        <w:t>Where z0 is defuzzified output, ui is a membership function and x is output variable.</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Bisector defuzzification uses vertical line that divides area</w:t>
      </w:r>
      <w:r w:rsidR="00523D78" w:rsidRPr="00514347">
        <w:rPr>
          <w:rFonts w:ascii="Times New Roman" w:eastAsia="Times New Roman" w:hAnsi="Times New Roman" w:cs="Times New Roman"/>
          <w:noProof/>
          <w:sz w:val="24"/>
          <w:szCs w:val="24"/>
          <w:lang w:val="en-US" w:eastAsia="en-US"/>
        </w:rPr>
        <w:t xml:space="preserve"> under the curve into two equal </w:t>
      </w:r>
      <w:r w:rsidRPr="00514347">
        <w:rPr>
          <w:rFonts w:ascii="Times New Roman" w:eastAsia="Times New Roman" w:hAnsi="Times New Roman" w:cs="Times New Roman"/>
          <w:noProof/>
          <w:sz w:val="24"/>
          <w:szCs w:val="24"/>
          <w:lang w:val="en-US" w:eastAsia="en-US"/>
        </w:rPr>
        <w:t>areas.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656"/>
        <w:gridCol w:w="2040"/>
      </w:tblGrid>
      <w:tr w:rsidR="00D23697" w:rsidRPr="00514347" w:rsidTr="00CE4D16">
        <w:tc>
          <w:tcPr>
            <w:tcW w:w="0" w:type="auto"/>
            <w:shd w:val="clear" w:color="auto" w:fill="FFFFFF"/>
            <w:vAlign w:val="center"/>
            <w:hideMark/>
          </w:tcPr>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32306398" wp14:editId="05699690">
                  <wp:extent cx="1512060" cy="534496"/>
                  <wp:effectExtent l="0" t="0" r="0" b="0"/>
                  <wp:docPr id="236" name="Picture 236" descr="ob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r17"/>
                          <pic:cNvPicPr>
                            <a:picLocks noChangeAspect="1" noChangeArrowheads="1"/>
                          </pic:cNvPicPr>
                        </pic:nvPicPr>
                        <pic:blipFill>
                          <a:blip r:embed="rId84"/>
                          <a:srcRect/>
                          <a:stretch>
                            <a:fillRect/>
                          </a:stretch>
                        </pic:blipFill>
                        <pic:spPr bwMode="auto">
                          <a:xfrm>
                            <a:off x="0" y="0"/>
                            <a:ext cx="1528496" cy="540306"/>
                          </a:xfrm>
                          <a:prstGeom prst="rect">
                            <a:avLst/>
                          </a:prstGeom>
                          <a:noFill/>
                          <a:ln w="9525">
                            <a:noFill/>
                            <a:miter lim="800000"/>
                            <a:headEnd/>
                            <a:tailEnd/>
                          </a:ln>
                        </pic:spPr>
                      </pic:pic>
                    </a:graphicData>
                  </a:graphic>
                </wp:inline>
              </w:drawing>
            </w:r>
          </w:p>
        </w:tc>
        <w:tc>
          <w:tcPr>
            <w:tcW w:w="2040" w:type="dxa"/>
            <w:shd w:val="clear" w:color="auto" w:fill="FFFFFF"/>
            <w:vAlign w:val="center"/>
            <w:hideMark/>
          </w:tcPr>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(12)</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Mean of maximum defuzzification method uses the average value of the aggregated membership function outputs.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656"/>
        <w:gridCol w:w="2040"/>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3EC1CBB5" wp14:editId="2BB0BDD7">
                  <wp:extent cx="877782" cy="878774"/>
                  <wp:effectExtent l="0" t="0" r="0" b="0"/>
                  <wp:docPr id="237" name="Picture 237" descr="ob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br18"/>
                          <pic:cNvPicPr>
                            <a:picLocks noChangeAspect="1" noChangeArrowheads="1"/>
                          </pic:cNvPicPr>
                        </pic:nvPicPr>
                        <pic:blipFill>
                          <a:blip r:embed="rId85"/>
                          <a:srcRect/>
                          <a:stretch>
                            <a:fillRect/>
                          </a:stretch>
                        </pic:blipFill>
                        <pic:spPr bwMode="auto">
                          <a:xfrm>
                            <a:off x="0" y="0"/>
                            <a:ext cx="888786" cy="889790"/>
                          </a:xfrm>
                          <a:prstGeom prst="rect">
                            <a:avLst/>
                          </a:prstGeom>
                          <a:noFill/>
                          <a:ln w="9525">
                            <a:noFill/>
                            <a:miter lim="800000"/>
                            <a:headEnd/>
                            <a:tailEnd/>
                          </a:ln>
                        </pic:spPr>
                      </pic:pic>
                    </a:graphicData>
                  </a:graphic>
                </wp:inline>
              </w:drawing>
            </w:r>
          </w:p>
        </w:tc>
        <w:tc>
          <w:tcPr>
            <w:tcW w:w="2040"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(13)</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Where x’ = {x; µA(x) = µ*}.</w:t>
      </w:r>
    </w:p>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Smallest of maximum defuzzification method uses the minimum value of the aggregated membership function outputs.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671"/>
        <w:gridCol w:w="2025"/>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366FA7D7" wp14:editId="7486A890">
                  <wp:extent cx="2180359" cy="443590"/>
                  <wp:effectExtent l="0" t="0" r="0" b="0"/>
                  <wp:docPr id="238" name="Picture 238" descr="ob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r19"/>
                          <pic:cNvPicPr>
                            <a:picLocks noChangeAspect="1" noChangeArrowheads="1"/>
                          </pic:cNvPicPr>
                        </pic:nvPicPr>
                        <pic:blipFill>
                          <a:blip r:embed="rId86"/>
                          <a:srcRect/>
                          <a:stretch>
                            <a:fillRect/>
                          </a:stretch>
                        </pic:blipFill>
                        <pic:spPr bwMode="auto">
                          <a:xfrm>
                            <a:off x="0" y="0"/>
                            <a:ext cx="2220215" cy="451699"/>
                          </a:xfrm>
                          <a:prstGeom prst="rect">
                            <a:avLst/>
                          </a:prstGeom>
                          <a:noFill/>
                          <a:ln w="9525">
                            <a:noFill/>
                            <a:miter lim="800000"/>
                            <a:headEnd/>
                            <a:tailEnd/>
                          </a:ln>
                        </pic:spPr>
                      </pic:pic>
                    </a:graphicData>
                  </a:graphic>
                </wp:inline>
              </w:drawing>
            </w:r>
          </w:p>
        </w:tc>
        <w:tc>
          <w:tcPr>
            <w:tcW w:w="202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(14)</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Largest of maximum defuzzification method uses the maximum value of the aggregated membership function outputs.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31"/>
        <w:gridCol w:w="1965"/>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6CFD84C3" wp14:editId="54DB0EC5">
                  <wp:extent cx="2332635" cy="457227"/>
                  <wp:effectExtent l="0" t="0" r="0" b="0"/>
                  <wp:docPr id="240" name="Picture 240" descr="ob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r20"/>
                          <pic:cNvPicPr>
                            <a:picLocks noChangeAspect="1" noChangeArrowheads="1"/>
                          </pic:cNvPicPr>
                        </pic:nvPicPr>
                        <pic:blipFill>
                          <a:blip r:embed="rId87"/>
                          <a:srcRect/>
                          <a:stretch>
                            <a:fillRect/>
                          </a:stretch>
                        </pic:blipFill>
                        <pic:spPr bwMode="auto">
                          <a:xfrm>
                            <a:off x="0" y="0"/>
                            <a:ext cx="2348153" cy="460269"/>
                          </a:xfrm>
                          <a:prstGeom prst="rect">
                            <a:avLst/>
                          </a:prstGeom>
                          <a:noFill/>
                          <a:ln w="9525">
                            <a:noFill/>
                            <a:miter lim="800000"/>
                            <a:headEnd/>
                            <a:tailEnd/>
                          </a:ln>
                        </pic:spPr>
                      </pic:pic>
                    </a:graphicData>
                  </a:graphic>
                </wp:inline>
              </w:drawing>
            </w:r>
          </w:p>
        </w:tc>
        <w:tc>
          <w:tcPr>
            <w:tcW w:w="196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(15)</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Weighted average defuzzification method, based on peak value of each fuzzy sets, calculates weighted sum of these peak values [4]. According to these weight values and the degree of membership for fuzzy output, the crisp value of output is determined by the following formula</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761"/>
        <w:gridCol w:w="1935"/>
      </w:tblGrid>
      <w:tr w:rsidR="00D23697" w:rsidRPr="00514347" w:rsidTr="00CE4D16">
        <w:tc>
          <w:tcPr>
            <w:tcW w:w="0" w:type="auto"/>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drawing>
                <wp:inline distT="0" distB="0" distL="0" distR="0" wp14:anchorId="72D284FD" wp14:editId="1144CD8E">
                  <wp:extent cx="1491506" cy="534390"/>
                  <wp:effectExtent l="0" t="0" r="0" b="0"/>
                  <wp:docPr id="241" name="Picture 241" descr="ob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br21"/>
                          <pic:cNvPicPr>
                            <a:picLocks noChangeAspect="1" noChangeArrowheads="1"/>
                          </pic:cNvPicPr>
                        </pic:nvPicPr>
                        <pic:blipFill>
                          <a:blip r:embed="rId88"/>
                          <a:srcRect/>
                          <a:stretch>
                            <a:fillRect/>
                          </a:stretch>
                        </pic:blipFill>
                        <pic:spPr bwMode="auto">
                          <a:xfrm>
                            <a:off x="0" y="0"/>
                            <a:ext cx="1505532" cy="539415"/>
                          </a:xfrm>
                          <a:prstGeom prst="rect">
                            <a:avLst/>
                          </a:prstGeom>
                          <a:noFill/>
                          <a:ln w="9525">
                            <a:noFill/>
                            <a:miter lim="800000"/>
                            <a:headEnd/>
                            <a:tailEnd/>
                          </a:ln>
                        </pic:spPr>
                      </pic:pic>
                    </a:graphicData>
                  </a:graphic>
                </wp:inline>
              </w:drawing>
            </w:r>
          </w:p>
        </w:tc>
        <w:tc>
          <w:tcPr>
            <w:tcW w:w="1935" w:type="dxa"/>
            <w:shd w:val="clear" w:color="auto" w:fill="FFFFFF"/>
            <w:vAlign w:val="center"/>
            <w:hideMark/>
          </w:tcPr>
          <w:p w:rsidR="00D23697" w:rsidRPr="00514347" w:rsidRDefault="00D23697" w:rsidP="00DA0729">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(16)</w:t>
            </w:r>
          </w:p>
        </w:tc>
      </w:tr>
    </w:tbl>
    <w:p w:rsidR="00D23697" w:rsidRPr="00514347" w:rsidRDefault="00D23697" w:rsidP="00523D78">
      <w:pPr>
        <w:spacing w:after="0" w:line="360" w:lineRule="auto"/>
        <w:jc w:val="both"/>
        <w:rPr>
          <w:rFonts w:ascii="Times New Roman" w:eastAsia="Times New Roman" w:hAnsi="Times New Roman" w:cs="Times New Roman"/>
          <w:noProof/>
          <w:sz w:val="24"/>
          <w:szCs w:val="24"/>
          <w:lang w:val="en-US" w:eastAsia="en-US"/>
        </w:rPr>
      </w:pPr>
      <w:r w:rsidRPr="00514347">
        <w:rPr>
          <w:rFonts w:ascii="Times New Roman" w:eastAsia="Times New Roman" w:hAnsi="Times New Roman" w:cs="Times New Roman"/>
          <w:noProof/>
          <w:sz w:val="24"/>
          <w:szCs w:val="24"/>
          <w:lang w:val="en-US" w:eastAsia="en-US"/>
        </w:rPr>
        <w:t>Where µi is the degree of membership in output singleton i, Wi and is the fuzzy output weight value for the output singleton </w:t>
      </w:r>
    </w:p>
    <w:p w:rsidR="00D23697" w:rsidRPr="00514347" w:rsidRDefault="00D23697" w:rsidP="00DA0729">
      <w:pPr>
        <w:pStyle w:val="Default"/>
        <w:spacing w:line="360" w:lineRule="auto"/>
        <w:jc w:val="both"/>
      </w:pPr>
    </w:p>
    <w:p w:rsidR="00D23697" w:rsidRPr="00514347" w:rsidRDefault="00D23697" w:rsidP="00DA0729">
      <w:pPr>
        <w:pStyle w:val="Default"/>
        <w:spacing w:line="360" w:lineRule="auto"/>
        <w:jc w:val="both"/>
        <w:rPr>
          <w:sz w:val="28"/>
          <w:szCs w:val="28"/>
        </w:rPr>
      </w:pPr>
    </w:p>
    <w:p w:rsidR="00D23697" w:rsidRPr="00514347" w:rsidRDefault="00D23697" w:rsidP="00DA0729">
      <w:pPr>
        <w:pStyle w:val="Default"/>
        <w:spacing w:line="360" w:lineRule="auto"/>
        <w:jc w:val="both"/>
        <w:rPr>
          <w:sz w:val="28"/>
          <w:szCs w:val="28"/>
        </w:rPr>
      </w:pPr>
    </w:p>
    <w:p w:rsidR="00D23697" w:rsidRPr="00514347" w:rsidRDefault="00D23697" w:rsidP="00DA0729">
      <w:pPr>
        <w:pStyle w:val="Default"/>
        <w:spacing w:line="360" w:lineRule="auto"/>
        <w:jc w:val="both"/>
        <w:rPr>
          <w:sz w:val="28"/>
          <w:szCs w:val="28"/>
        </w:rPr>
      </w:pPr>
    </w:p>
    <w:p w:rsidR="00D23697" w:rsidRPr="00514347" w:rsidRDefault="00D23697" w:rsidP="00DA0729">
      <w:pPr>
        <w:pStyle w:val="Default"/>
        <w:spacing w:line="360" w:lineRule="auto"/>
        <w:jc w:val="both"/>
        <w:rPr>
          <w:sz w:val="28"/>
          <w:szCs w:val="28"/>
        </w:rPr>
      </w:pPr>
    </w:p>
    <w:p w:rsidR="00D23697" w:rsidRPr="00514347" w:rsidRDefault="00D23697" w:rsidP="00DA0729">
      <w:pPr>
        <w:pStyle w:val="Default"/>
        <w:spacing w:line="360" w:lineRule="auto"/>
        <w:jc w:val="both"/>
        <w:rPr>
          <w:sz w:val="28"/>
          <w:szCs w:val="28"/>
        </w:rPr>
      </w:pPr>
    </w:p>
    <w:p w:rsidR="001B0F40" w:rsidRPr="00514347" w:rsidRDefault="001B0F40" w:rsidP="008D4E67">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lastRenderedPageBreak/>
        <w:t>CHAPTER 5</w:t>
      </w:r>
    </w:p>
    <w:p w:rsidR="001B0F40" w:rsidRPr="00514347" w:rsidRDefault="001B0F40" w:rsidP="008D4E67">
      <w:pPr>
        <w:spacing w:after="0" w:line="360" w:lineRule="auto"/>
        <w:jc w:val="center"/>
        <w:rPr>
          <w:rFonts w:ascii="Times New Roman" w:eastAsia="Times New Roman" w:hAnsi="Times New Roman" w:cs="Times New Roman"/>
          <w:b/>
          <w:iCs/>
          <w:color w:val="000000"/>
          <w:sz w:val="28"/>
          <w:szCs w:val="28"/>
          <w:shd w:val="clear" w:color="auto" w:fill="FFFFFF"/>
        </w:rPr>
      </w:pPr>
      <w:r w:rsidRPr="00514347">
        <w:rPr>
          <w:rFonts w:ascii="Times New Roman" w:eastAsia="Times New Roman" w:hAnsi="Times New Roman" w:cs="Times New Roman"/>
          <w:b/>
          <w:iCs/>
          <w:color w:val="000000"/>
          <w:sz w:val="28"/>
          <w:szCs w:val="28"/>
          <w:shd w:val="clear" w:color="auto" w:fill="FFFFFF"/>
        </w:rPr>
        <w:t>SIMULATION RESULTS</w:t>
      </w:r>
    </w:p>
    <w:p w:rsidR="009B0482" w:rsidRPr="00514347" w:rsidRDefault="009B0482" w:rsidP="008D4E67">
      <w:pPr>
        <w:spacing w:after="0" w:line="360" w:lineRule="auto"/>
        <w:jc w:val="both"/>
        <w:rPr>
          <w:rFonts w:ascii="Times New Roman" w:eastAsia="Times New Roman" w:hAnsi="Times New Roman" w:cs="Times New Roman"/>
          <w:b/>
          <w:noProof/>
          <w:sz w:val="28"/>
          <w:szCs w:val="24"/>
          <w:lang w:val="en-US" w:eastAsia="en-US"/>
        </w:rPr>
      </w:pPr>
      <w:r w:rsidRPr="00514347">
        <w:rPr>
          <w:rFonts w:ascii="Times New Roman" w:eastAsia="Times New Roman" w:hAnsi="Times New Roman" w:cs="Times New Roman"/>
          <w:b/>
          <w:noProof/>
          <w:sz w:val="28"/>
          <w:szCs w:val="24"/>
          <w:lang w:val="en-US" w:eastAsia="en-US"/>
        </w:rPr>
        <w:t>A.Simulation results using pi controller:</w:t>
      </w:r>
    </w:p>
    <w:p w:rsidR="009B0482" w:rsidRPr="00514347" w:rsidRDefault="008D4E67" w:rsidP="008D4E67">
      <w:pPr>
        <w:spacing w:after="0" w:line="360" w:lineRule="auto"/>
        <w:jc w:val="both"/>
        <w:rPr>
          <w:rFonts w:ascii="Times New Roman" w:eastAsiaTheme="minorHAnsi" w:hAnsi="Times New Roman" w:cs="Times New Roman"/>
          <w:color w:val="000000" w:themeColor="text1"/>
          <w:sz w:val="24"/>
          <w:szCs w:val="24"/>
          <w:lang w:eastAsia="en-US"/>
        </w:rPr>
      </w:pPr>
      <w:r w:rsidRPr="00514347">
        <w:rPr>
          <w:rFonts w:ascii="Times New Roman" w:eastAsiaTheme="minorHAnsi" w:hAnsi="Times New Roman" w:cs="Times New Roman"/>
          <w:color w:val="000000" w:themeColor="text1"/>
          <w:sz w:val="24"/>
          <w:szCs w:val="24"/>
          <w:lang w:eastAsia="en-US"/>
        </w:rPr>
        <w:tab/>
      </w:r>
      <w:r w:rsidR="00D23697" w:rsidRPr="00514347">
        <w:rPr>
          <w:rFonts w:ascii="Times New Roman" w:eastAsiaTheme="minorHAnsi" w:hAnsi="Times New Roman" w:cs="Times New Roman"/>
          <w:color w:val="000000" w:themeColor="text1"/>
          <w:sz w:val="24"/>
          <w:szCs w:val="24"/>
          <w:lang w:eastAsia="en-US"/>
        </w:rPr>
        <w:t>To verify the proposed control scheme, a simulation test-bed is built in MATLAB®-Simulink based environment with Sims cape toolbox. A 415V, 50Hz system is considered here, with DC link voltage of 1.2 times the peak of line voltage. This section describes the system performance under grid-side faults, highlighting the salient signals</w:t>
      </w:r>
      <w:r w:rsidRPr="00514347">
        <w:rPr>
          <w:rFonts w:ascii="Times New Roman" w:eastAsiaTheme="minorHAnsi" w:hAnsi="Times New Roman" w:cs="Times New Roman"/>
          <w:color w:val="000000" w:themeColor="text1"/>
          <w:sz w:val="24"/>
          <w:szCs w:val="24"/>
          <w:lang w:eastAsia="en-US"/>
        </w:rPr>
        <w:t>.</w:t>
      </w:r>
      <w:r w:rsidR="009B0482" w:rsidRPr="00514347">
        <w:rPr>
          <w:rFonts w:ascii="Times New Roman" w:eastAsiaTheme="minorHAnsi" w:hAnsi="Times New Roman" w:cs="Times New Roman"/>
          <w:color w:val="000000" w:themeColor="text1"/>
          <w:sz w:val="24"/>
          <w:szCs w:val="24"/>
          <w:lang w:eastAsia="en-US"/>
        </w:rPr>
        <w:t xml:space="preserve"> </w:t>
      </w:r>
    </w:p>
    <w:p w:rsidR="009B0482" w:rsidRPr="00514347" w:rsidRDefault="004A3F1F" w:rsidP="00DA0729">
      <w:pPr>
        <w:pStyle w:val="Default"/>
        <w:spacing w:line="360" w:lineRule="auto"/>
        <w:jc w:val="both"/>
        <w:rPr>
          <w:color w:val="000000" w:themeColor="text1"/>
        </w:rPr>
      </w:pPr>
      <w:r>
        <w:rPr>
          <w:color w:val="000000" w:themeColor="text1"/>
        </w:rPr>
        <w:tab/>
      </w:r>
      <w:r w:rsidR="00D23697" w:rsidRPr="00514347">
        <w:rPr>
          <w:color w:val="000000" w:themeColor="text1"/>
        </w:rPr>
        <w:t xml:space="preserve">The performance of grid interfaced PV system under low voltage faults is depicted in Fig. </w:t>
      </w:r>
      <w:proofErr w:type="gramStart"/>
      <w:r w:rsidR="00D23697" w:rsidRPr="00514347">
        <w:rPr>
          <w:color w:val="000000" w:themeColor="text1"/>
        </w:rPr>
        <w:t>(5.8_5.11).</w:t>
      </w:r>
      <w:proofErr w:type="gramEnd"/>
      <w:r w:rsidR="00D23697" w:rsidRPr="00514347">
        <w:rPr>
          <w:color w:val="000000" w:themeColor="text1"/>
        </w:rPr>
        <w:t xml:space="preserve"> The simulation parameters are reported in Appendix. Single line to ground (L-G) and double-line to ground (L-L-G) faults, are simulated at 1s and 1.1s, respectively. Upon the occurrence of the fault, the per-unit voltage falls to 0.6pu. A severe L-L-G fault is then simulated at 1.2s where the grid voltages fall as low as 0.1pu. The salient signals of grid voltages (vg), V+ - V-,Vpu, MNP, Pmax, Qg, D</w:t>
      </w:r>
      <w:r w:rsidR="00296FAA" w:rsidRPr="00514347">
        <w:rPr>
          <w:color w:val="000000" w:themeColor="text1"/>
        </w:rPr>
        <w:t xml:space="preserve"> </w:t>
      </w:r>
      <w:r w:rsidR="00D23697" w:rsidRPr="00514347">
        <w:rPr>
          <w:color w:val="000000" w:themeColor="text1"/>
        </w:rPr>
        <w:t>normal, Dboost, PPV, VPV, grid currents (ig) and VSC currents (</w:t>
      </w:r>
      <w:proofErr w:type="spellStart"/>
      <w:r w:rsidR="00D23697" w:rsidRPr="00514347">
        <w:rPr>
          <w:color w:val="000000" w:themeColor="text1"/>
        </w:rPr>
        <w:t>iVSC</w:t>
      </w:r>
      <w:proofErr w:type="spellEnd"/>
      <w:r w:rsidR="00D23697" w:rsidRPr="00514347">
        <w:rPr>
          <w:color w:val="000000" w:themeColor="text1"/>
        </w:rPr>
        <w:t xml:space="preserve">) are depicted in Fig. 11. As soon as fault signal is detected by the algorithm, </w:t>
      </w:r>
      <w:r w:rsidR="00D23697" w:rsidRPr="00514347">
        <w:rPr>
          <w:rFonts w:ascii="Cambria Math" w:hAnsi="Cambria Math" w:cs="Cambria Math"/>
          <w:color w:val="000000" w:themeColor="text1"/>
        </w:rPr>
        <w:t>𝑉</w:t>
      </w:r>
      <w:r w:rsidR="00D23697" w:rsidRPr="00514347">
        <w:rPr>
          <w:color w:val="000000" w:themeColor="text1"/>
        </w:rPr>
        <w:t xml:space="preserve">+ − </w:t>
      </w:r>
      <w:r w:rsidR="00D23697" w:rsidRPr="00514347">
        <w:rPr>
          <w:rFonts w:ascii="Cambria Math" w:hAnsi="Cambria Math" w:cs="Cambria Math"/>
          <w:color w:val="000000" w:themeColor="text1"/>
        </w:rPr>
        <w:t>𝑉</w:t>
      </w:r>
      <w:r w:rsidR="00D23697" w:rsidRPr="00514347">
        <w:rPr>
          <w:color w:val="000000" w:themeColor="text1"/>
        </w:rPr>
        <w:t>−, MNP and Pmax are updated as per (38)</w:t>
      </w:r>
      <w:proofErr w:type="gramStart"/>
      <w:r w:rsidR="00D23697" w:rsidRPr="00514347">
        <w:rPr>
          <w:color w:val="000000" w:themeColor="text1"/>
        </w:rPr>
        <w:t>,(</w:t>
      </w:r>
      <w:proofErr w:type="gramEnd"/>
      <w:r w:rsidR="00D23697" w:rsidRPr="00514347">
        <w:rPr>
          <w:color w:val="000000" w:themeColor="text1"/>
        </w:rPr>
        <w:t>39) and (41), respectively.  The reactive power injected to the grid, follows the reference reactive power (42), and thereby provides the reactive power support under low voltage faults. As soon as the MNP falls below the rated power of power converter (35 kVA), the de-rated PV array operation mode is enabled. Consequently, the duty ratio is updated as per (43)-(44) (Fig.6). The PI control parameters (</w:t>
      </w:r>
      <w:proofErr w:type="spellStart"/>
      <w:r w:rsidR="00D23697" w:rsidRPr="00514347">
        <w:rPr>
          <w:color w:val="000000" w:themeColor="text1"/>
        </w:rPr>
        <w:t>kpb</w:t>
      </w:r>
      <w:proofErr w:type="spellEnd"/>
      <w:r w:rsidR="00D23697" w:rsidRPr="00514347">
        <w:rPr>
          <w:color w:val="000000" w:themeColor="text1"/>
        </w:rPr>
        <w:t xml:space="preserve"> and </w:t>
      </w:r>
      <w:proofErr w:type="spellStart"/>
      <w:r w:rsidR="00D23697" w:rsidRPr="00514347">
        <w:rPr>
          <w:color w:val="000000" w:themeColor="text1"/>
        </w:rPr>
        <w:t>kib</w:t>
      </w:r>
      <w:proofErr w:type="spellEnd"/>
      <w:r w:rsidR="00D23697" w:rsidRPr="00514347">
        <w:rPr>
          <w:color w:val="000000" w:themeColor="text1"/>
        </w:rPr>
        <w:t xml:space="preserve">) are reported in Appendix. Accordingly, the dynamics in duty ratio of the boost converter (Dboost), PV voltage (Vpv) and PV array power (Ppv) are </w:t>
      </w:r>
      <w:proofErr w:type="gramStart"/>
      <w:r w:rsidR="00D23697" w:rsidRPr="00514347">
        <w:rPr>
          <w:color w:val="000000" w:themeColor="text1"/>
        </w:rPr>
        <w:t>observed .</w:t>
      </w:r>
      <w:proofErr w:type="gramEnd"/>
      <w:r w:rsidR="00D23697" w:rsidRPr="00514347">
        <w:rPr>
          <w:color w:val="000000" w:themeColor="text1"/>
        </w:rPr>
        <w:t xml:space="preserve"> Before the occurrence of the fault, the PV array operates at its MPP of 440V and 30kW, however, the PV power is limited to </w:t>
      </w:r>
      <w:proofErr w:type="gramStart"/>
      <w:r w:rsidR="00D23697" w:rsidRPr="00514347">
        <w:rPr>
          <w:color w:val="000000" w:themeColor="text1"/>
        </w:rPr>
        <w:t>Pmax(</w:t>
      </w:r>
      <w:proofErr w:type="gramEnd"/>
      <w:r w:rsidR="00D23697" w:rsidRPr="00514347">
        <w:rPr>
          <w:color w:val="000000" w:themeColor="text1"/>
        </w:rPr>
        <w:t>25kW and 19kW), after the occurrence of faults at 1s and 1.1s, and Vpv is shifted to a new operating points at 500V and 522V, respectively. It may be noted from Figs. 5.8-5.11) that, under severe grid faults (at 1.2s), the reactive power entering the grid (Qg) is limited to MNP (3.5 kVA). In this case, no active power supplied by the PV inverter, with zero duty-ratio of the boost converter; thus, the PV inverter simply acts as a static compensator. Despite the unbalanced voltage faults, the grid currents always remained balanced and sinusoidal with THD less than 5%, as the compensating currents are provided by the PV inverter under all conditions</w:t>
      </w:r>
      <w:r w:rsidR="009B0482" w:rsidRPr="00514347">
        <w:rPr>
          <w:color w:val="000000" w:themeColor="text1"/>
        </w:rPr>
        <w:t>.</w:t>
      </w:r>
    </w:p>
    <w:p w:rsidR="00296FAA" w:rsidRPr="00514347" w:rsidRDefault="000D277E" w:rsidP="00DA0729">
      <w:pPr>
        <w:pStyle w:val="Default"/>
        <w:spacing w:line="360" w:lineRule="auto"/>
        <w:jc w:val="both"/>
        <w:rPr>
          <w:b/>
          <w:color w:val="000000" w:themeColor="text1"/>
        </w:rPr>
      </w:pPr>
      <w:r w:rsidRPr="00514347">
        <w:rPr>
          <w:b/>
          <w:color w:val="000000" w:themeColor="text1"/>
        </w:rPr>
        <w:t xml:space="preserve"> </w:t>
      </w:r>
    </w:p>
    <w:p w:rsidR="001A0E3B" w:rsidRPr="00514347" w:rsidRDefault="000D277E" w:rsidP="00DA0729">
      <w:pPr>
        <w:pStyle w:val="Default"/>
        <w:spacing w:line="360" w:lineRule="auto"/>
        <w:jc w:val="both"/>
        <w:rPr>
          <w:b/>
          <w:color w:val="000000" w:themeColor="text1"/>
        </w:rPr>
      </w:pPr>
      <w:r w:rsidRPr="00514347">
        <w:rPr>
          <w:b/>
          <w:color w:val="000000" w:themeColor="text1"/>
        </w:rPr>
        <w:lastRenderedPageBreak/>
        <w:t>Cas</w:t>
      </w:r>
      <w:r w:rsidR="00053723" w:rsidRPr="00514347">
        <w:rPr>
          <w:b/>
          <w:color w:val="000000" w:themeColor="text1"/>
        </w:rPr>
        <w:t>e</w:t>
      </w:r>
      <w:r w:rsidRPr="00514347">
        <w:rPr>
          <w:b/>
          <w:color w:val="000000" w:themeColor="text1"/>
        </w:rPr>
        <w:t>1: System</w:t>
      </w:r>
      <w:r w:rsidR="001A0E3B" w:rsidRPr="00514347">
        <w:rPr>
          <w:b/>
          <w:color w:val="000000" w:themeColor="text1"/>
        </w:rPr>
        <w:t xml:space="preserve"> response under L-G and L-L-G faults depicting fault ride-through operation of PV inverter</w:t>
      </w:r>
    </w:p>
    <w:p w:rsidR="0045141E" w:rsidRPr="00514347" w:rsidRDefault="0045141E" w:rsidP="00DA0729">
      <w:pPr>
        <w:pStyle w:val="Default"/>
        <w:spacing w:line="360" w:lineRule="auto"/>
        <w:jc w:val="both"/>
        <w:rPr>
          <w:color w:val="000000" w:themeColor="text1"/>
        </w:rPr>
      </w:pPr>
      <w:r w:rsidRPr="00514347">
        <w:rPr>
          <w:noProof/>
          <w:lang w:val="en-US"/>
        </w:rPr>
        <w:drawing>
          <wp:inline distT="0" distB="0" distL="0" distR="0" wp14:anchorId="178E8CF1" wp14:editId="52C1B08C">
            <wp:extent cx="5496339" cy="425394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01858" cy="4258219"/>
                    </a:xfrm>
                    <a:prstGeom prst="rect">
                      <a:avLst/>
                    </a:prstGeom>
                  </pic:spPr>
                </pic:pic>
              </a:graphicData>
            </a:graphic>
          </wp:inline>
        </w:drawing>
      </w:r>
    </w:p>
    <w:p w:rsidR="0045141E" w:rsidRPr="00514347" w:rsidRDefault="0045141E" w:rsidP="00D57867">
      <w:pPr>
        <w:pStyle w:val="Default"/>
        <w:spacing w:line="360" w:lineRule="auto"/>
        <w:jc w:val="center"/>
        <w:rPr>
          <w:color w:val="000000" w:themeColor="text1"/>
        </w:rPr>
      </w:pPr>
      <w:r w:rsidRPr="00514347">
        <w:rPr>
          <w:color w:val="000000" w:themeColor="text1"/>
        </w:rPr>
        <w:t>Fig5.1 simulation model by using PI controller</w:t>
      </w:r>
    </w:p>
    <w:p w:rsidR="009B0482" w:rsidRPr="00514347" w:rsidRDefault="009B0482"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6B9ED122" wp14:editId="46CA033B">
            <wp:extent cx="5496339" cy="3309730"/>
            <wp:effectExtent l="0" t="0" r="952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0">
                      <a:extLst>
                        <a:ext uri="{28A0092B-C50C-407E-A947-70E740481C1C}">
                          <a14:useLocalDpi xmlns:a14="http://schemas.microsoft.com/office/drawing/2010/main" val="0"/>
                        </a:ext>
                      </a:extLst>
                    </a:blip>
                    <a:srcRect t="9428" b="6001"/>
                    <a:stretch/>
                  </pic:blipFill>
                  <pic:spPr bwMode="auto">
                    <a:xfrm>
                      <a:off x="0" y="0"/>
                      <a:ext cx="5496723" cy="3309961"/>
                    </a:xfrm>
                    <a:prstGeom prst="rect">
                      <a:avLst/>
                    </a:prstGeom>
                    <a:noFill/>
                    <a:ln>
                      <a:noFill/>
                    </a:ln>
                    <a:extLst>
                      <a:ext uri="{53640926-AAD7-44D8-BBD7-CCE9431645EC}">
                        <a14:shadowObscured xmlns:a14="http://schemas.microsoft.com/office/drawing/2010/main"/>
                      </a:ext>
                    </a:extLst>
                  </pic:spPr>
                </pic:pic>
              </a:graphicData>
            </a:graphic>
          </wp:inline>
        </w:drawing>
      </w:r>
    </w:p>
    <w:p w:rsidR="009B0482" w:rsidRPr="00514347" w:rsidRDefault="009B0482" w:rsidP="00D57867">
      <w:pPr>
        <w:spacing w:line="360" w:lineRule="auto"/>
        <w:ind w:left="360"/>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Fig </w:t>
      </w:r>
      <w:r w:rsidR="0045141E" w:rsidRPr="00514347">
        <w:rPr>
          <w:rFonts w:ascii="Times New Roman" w:hAnsi="Times New Roman" w:cs="Times New Roman"/>
          <w:color w:val="000000" w:themeColor="text1"/>
          <w:sz w:val="24"/>
          <w:szCs w:val="24"/>
        </w:rPr>
        <w:t>5.2</w:t>
      </w:r>
      <w:r w:rsidRPr="00514347">
        <w:rPr>
          <w:rFonts w:ascii="Times New Roman" w:hAnsi="Times New Roman" w:cs="Times New Roman"/>
          <w:color w:val="000000" w:themeColor="text1"/>
          <w:sz w:val="24"/>
          <w:szCs w:val="24"/>
        </w:rPr>
        <w:t xml:space="preserve"> Vsabc, V</w:t>
      </w:r>
      <w:r w:rsidRPr="00514347">
        <w:rPr>
          <w:rFonts w:ascii="Times New Roman" w:hAnsi="Times New Roman" w:cs="Times New Roman"/>
          <w:color w:val="000000" w:themeColor="text1"/>
          <w:sz w:val="24"/>
          <w:szCs w:val="24"/>
          <w:vertAlign w:val="superscript"/>
        </w:rPr>
        <w:t xml:space="preserve">+ </w:t>
      </w:r>
      <w:r w:rsidRPr="00514347">
        <w:rPr>
          <w:rFonts w:ascii="Times New Roman" w:hAnsi="Times New Roman" w:cs="Times New Roman"/>
          <w:color w:val="000000" w:themeColor="text1"/>
          <w:sz w:val="24"/>
          <w:szCs w:val="24"/>
        </w:rPr>
        <w:t>&amp;</w:t>
      </w:r>
      <w:r w:rsidRPr="00514347">
        <w:rPr>
          <w:rFonts w:ascii="Times New Roman" w:hAnsi="Times New Roman" w:cs="Times New Roman"/>
          <w:color w:val="000000" w:themeColor="text1"/>
          <w:sz w:val="24"/>
          <w:szCs w:val="24"/>
          <w:vertAlign w:val="superscript"/>
        </w:rPr>
        <w:t xml:space="preserve"> </w:t>
      </w:r>
      <w:r w:rsidRPr="00514347">
        <w:rPr>
          <w:rFonts w:ascii="Times New Roman" w:hAnsi="Times New Roman" w:cs="Times New Roman"/>
          <w:color w:val="000000" w:themeColor="text1"/>
          <w:sz w:val="24"/>
          <w:szCs w:val="24"/>
        </w:rPr>
        <w:t>V</w:t>
      </w:r>
      <w:r w:rsidRPr="00514347">
        <w:rPr>
          <w:rFonts w:ascii="Times New Roman" w:hAnsi="Times New Roman" w:cs="Times New Roman"/>
          <w:color w:val="000000" w:themeColor="text1"/>
          <w:sz w:val="24"/>
          <w:szCs w:val="24"/>
          <w:vertAlign w:val="superscript"/>
        </w:rPr>
        <w:t>-</w:t>
      </w:r>
      <w:r w:rsidRPr="00514347">
        <w:rPr>
          <w:rFonts w:ascii="Times New Roman" w:hAnsi="Times New Roman" w:cs="Times New Roman"/>
          <w:color w:val="000000" w:themeColor="text1"/>
          <w:sz w:val="24"/>
          <w:szCs w:val="24"/>
        </w:rPr>
        <w:t>, V</w:t>
      </w:r>
      <w:r w:rsidRPr="00514347">
        <w:rPr>
          <w:rFonts w:ascii="Times New Roman" w:hAnsi="Times New Roman" w:cs="Times New Roman"/>
          <w:color w:val="000000" w:themeColor="text1"/>
          <w:sz w:val="24"/>
          <w:szCs w:val="24"/>
          <w:vertAlign w:val="superscript"/>
        </w:rPr>
        <w:t xml:space="preserve">+ </w:t>
      </w:r>
      <w:r w:rsidRPr="00514347">
        <w:rPr>
          <w:rFonts w:ascii="Times New Roman" w:hAnsi="Times New Roman" w:cs="Times New Roman"/>
          <w:color w:val="000000" w:themeColor="text1"/>
          <w:sz w:val="24"/>
          <w:szCs w:val="24"/>
        </w:rPr>
        <w:t>-V</w:t>
      </w:r>
      <w:r w:rsidRPr="00514347">
        <w:rPr>
          <w:rFonts w:ascii="Times New Roman" w:hAnsi="Times New Roman" w:cs="Times New Roman"/>
          <w:color w:val="000000" w:themeColor="text1"/>
          <w:sz w:val="24"/>
          <w:szCs w:val="24"/>
          <w:vertAlign w:val="superscript"/>
        </w:rPr>
        <w:t>-</w:t>
      </w:r>
      <w:proofErr w:type="gramStart"/>
      <w:r w:rsidRPr="00514347">
        <w:rPr>
          <w:rFonts w:ascii="Times New Roman" w:hAnsi="Times New Roman" w:cs="Times New Roman"/>
          <w:color w:val="000000" w:themeColor="text1"/>
          <w:sz w:val="24"/>
          <w:szCs w:val="24"/>
        </w:rPr>
        <w:t>,Vpu</w:t>
      </w:r>
      <w:proofErr w:type="gramEnd"/>
    </w:p>
    <w:p w:rsidR="009B0482" w:rsidRPr="00514347" w:rsidRDefault="009B0482"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lastRenderedPageBreak/>
        <w:drawing>
          <wp:inline distT="0" distB="0" distL="0" distR="0" wp14:anchorId="4EEACE44" wp14:editId="20F7ECC2">
            <wp:extent cx="5476461" cy="4055165"/>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a:extLst>
                        <a:ext uri="{28A0092B-C50C-407E-A947-70E740481C1C}">
                          <a14:useLocalDpi xmlns:a14="http://schemas.microsoft.com/office/drawing/2010/main" val="0"/>
                        </a:ext>
                      </a:extLst>
                    </a:blip>
                    <a:srcRect t="6572" b="6572"/>
                    <a:stretch/>
                  </pic:blipFill>
                  <pic:spPr bwMode="auto">
                    <a:xfrm>
                      <a:off x="0" y="0"/>
                      <a:ext cx="5482734" cy="4059810"/>
                    </a:xfrm>
                    <a:prstGeom prst="rect">
                      <a:avLst/>
                    </a:prstGeom>
                    <a:noFill/>
                    <a:ln>
                      <a:noFill/>
                    </a:ln>
                    <a:extLst>
                      <a:ext uri="{53640926-AAD7-44D8-BBD7-CCE9431645EC}">
                        <a14:shadowObscured xmlns:a14="http://schemas.microsoft.com/office/drawing/2010/main"/>
                      </a:ext>
                    </a:extLst>
                  </pic:spPr>
                </pic:pic>
              </a:graphicData>
            </a:graphic>
          </wp:inline>
        </w:drawing>
      </w:r>
    </w:p>
    <w:p w:rsidR="009B0482" w:rsidRPr="00514347" w:rsidRDefault="001A0E3B" w:rsidP="00D57867">
      <w:pPr>
        <w:spacing w:line="360" w:lineRule="auto"/>
        <w:ind w:left="360"/>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Fig </w:t>
      </w:r>
      <w:r w:rsidR="0045141E" w:rsidRPr="00514347">
        <w:rPr>
          <w:rFonts w:ascii="Times New Roman" w:hAnsi="Times New Roman" w:cs="Times New Roman"/>
          <w:color w:val="000000" w:themeColor="text1"/>
          <w:sz w:val="24"/>
          <w:szCs w:val="24"/>
        </w:rPr>
        <w:t>5.3</w:t>
      </w:r>
      <w:r w:rsidRPr="00514347">
        <w:rPr>
          <w:rFonts w:ascii="Times New Roman" w:hAnsi="Times New Roman" w:cs="Times New Roman"/>
          <w:color w:val="000000" w:themeColor="text1"/>
          <w:sz w:val="24"/>
          <w:szCs w:val="24"/>
        </w:rPr>
        <w:t xml:space="preserve"> MNp, Pg</w:t>
      </w:r>
      <w:proofErr w:type="gramStart"/>
      <w:r w:rsidRPr="00514347">
        <w:rPr>
          <w:rFonts w:ascii="Times New Roman" w:hAnsi="Times New Roman" w:cs="Times New Roman"/>
          <w:color w:val="000000" w:themeColor="text1"/>
          <w:sz w:val="24"/>
          <w:szCs w:val="24"/>
        </w:rPr>
        <w:t>,Qg</w:t>
      </w:r>
      <w:proofErr w:type="gramEnd"/>
    </w:p>
    <w:p w:rsidR="009B0482" w:rsidRPr="00514347" w:rsidRDefault="009B0482"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62429116" wp14:editId="2EC4E531">
            <wp:extent cx="5476461" cy="3607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2">
                      <a:extLst>
                        <a:ext uri="{28A0092B-C50C-407E-A947-70E740481C1C}">
                          <a14:useLocalDpi xmlns:a14="http://schemas.microsoft.com/office/drawing/2010/main" val="0"/>
                        </a:ext>
                      </a:extLst>
                    </a:blip>
                    <a:srcRect t="6286" b="7143"/>
                    <a:stretch/>
                  </pic:blipFill>
                  <pic:spPr bwMode="auto">
                    <a:xfrm>
                      <a:off x="0" y="0"/>
                      <a:ext cx="5483544" cy="3612571"/>
                    </a:xfrm>
                    <a:prstGeom prst="rect">
                      <a:avLst/>
                    </a:prstGeom>
                    <a:noFill/>
                    <a:ln>
                      <a:noFill/>
                    </a:ln>
                    <a:extLst>
                      <a:ext uri="{53640926-AAD7-44D8-BBD7-CCE9431645EC}">
                        <a14:shadowObscured xmlns:a14="http://schemas.microsoft.com/office/drawing/2010/main"/>
                      </a:ext>
                    </a:extLst>
                  </pic:spPr>
                </pic:pic>
              </a:graphicData>
            </a:graphic>
          </wp:inline>
        </w:drawing>
      </w:r>
    </w:p>
    <w:p w:rsidR="009B0482" w:rsidRPr="00514347" w:rsidRDefault="001A0E3B" w:rsidP="00D57867">
      <w:pPr>
        <w:spacing w:line="360" w:lineRule="auto"/>
        <w:ind w:left="360"/>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Fig 5.</w:t>
      </w:r>
      <w:r w:rsidR="0045141E" w:rsidRPr="00514347">
        <w:rPr>
          <w:rFonts w:ascii="Times New Roman" w:hAnsi="Times New Roman" w:cs="Times New Roman"/>
          <w:color w:val="000000" w:themeColor="text1"/>
          <w:sz w:val="24"/>
          <w:szCs w:val="24"/>
        </w:rPr>
        <w:t>4</w:t>
      </w:r>
      <w:r w:rsidRPr="00514347">
        <w:rPr>
          <w:rFonts w:ascii="Times New Roman" w:hAnsi="Times New Roman" w:cs="Times New Roman"/>
          <w:color w:val="000000" w:themeColor="text1"/>
          <w:sz w:val="24"/>
          <w:szCs w:val="24"/>
        </w:rPr>
        <w:t xml:space="preserve"> Dboost, Pmax, Vpv</w:t>
      </w:r>
      <w:proofErr w:type="gramStart"/>
      <w:r w:rsidRPr="00514347">
        <w:rPr>
          <w:rFonts w:ascii="Times New Roman" w:hAnsi="Times New Roman" w:cs="Times New Roman"/>
          <w:color w:val="000000" w:themeColor="text1"/>
          <w:sz w:val="24"/>
          <w:szCs w:val="24"/>
        </w:rPr>
        <w:t>,Vdc</w:t>
      </w:r>
      <w:proofErr w:type="gramEnd"/>
    </w:p>
    <w:p w:rsidR="009B0482" w:rsidRPr="00514347" w:rsidRDefault="009B0482"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lastRenderedPageBreak/>
        <w:drawing>
          <wp:inline distT="0" distB="0" distL="0" distR="0" wp14:anchorId="5299475D" wp14:editId="5D53AE53">
            <wp:extent cx="5506278" cy="34985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3">
                      <a:extLst>
                        <a:ext uri="{28A0092B-C50C-407E-A947-70E740481C1C}">
                          <a14:useLocalDpi xmlns:a14="http://schemas.microsoft.com/office/drawing/2010/main" val="0"/>
                        </a:ext>
                      </a:extLst>
                    </a:blip>
                    <a:srcRect t="6000" b="5143"/>
                    <a:stretch/>
                  </pic:blipFill>
                  <pic:spPr bwMode="auto">
                    <a:xfrm>
                      <a:off x="0" y="0"/>
                      <a:ext cx="5507048" cy="3499063"/>
                    </a:xfrm>
                    <a:prstGeom prst="rect">
                      <a:avLst/>
                    </a:prstGeom>
                    <a:noFill/>
                    <a:ln>
                      <a:noFill/>
                    </a:ln>
                    <a:extLst>
                      <a:ext uri="{53640926-AAD7-44D8-BBD7-CCE9431645EC}">
                        <a14:shadowObscured xmlns:a14="http://schemas.microsoft.com/office/drawing/2010/main"/>
                      </a:ext>
                    </a:extLst>
                  </pic:spPr>
                </pic:pic>
              </a:graphicData>
            </a:graphic>
          </wp:inline>
        </w:drawing>
      </w:r>
    </w:p>
    <w:p w:rsidR="009B0482" w:rsidRPr="00514347" w:rsidRDefault="001A0E3B" w:rsidP="00D57867">
      <w:pPr>
        <w:spacing w:line="360" w:lineRule="auto"/>
        <w:ind w:left="360"/>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Fig5</w:t>
      </w:r>
      <w:r w:rsidR="0045141E" w:rsidRPr="00514347">
        <w:rPr>
          <w:rFonts w:ascii="Times New Roman" w:hAnsi="Times New Roman" w:cs="Times New Roman"/>
          <w:color w:val="000000" w:themeColor="text1"/>
          <w:sz w:val="24"/>
          <w:szCs w:val="24"/>
        </w:rPr>
        <w:t>.5</w:t>
      </w:r>
      <w:r w:rsidRPr="00514347">
        <w:rPr>
          <w:rFonts w:ascii="Times New Roman" w:hAnsi="Times New Roman" w:cs="Times New Roman"/>
          <w:color w:val="000000" w:themeColor="text1"/>
          <w:sz w:val="24"/>
          <w:szCs w:val="24"/>
        </w:rPr>
        <w:t xml:space="preserve"> </w:t>
      </w:r>
      <w:r w:rsidR="009B0482" w:rsidRPr="00514347">
        <w:rPr>
          <w:rFonts w:ascii="Times New Roman" w:hAnsi="Times New Roman" w:cs="Times New Roman"/>
          <w:color w:val="000000" w:themeColor="text1"/>
          <w:sz w:val="24"/>
          <w:szCs w:val="24"/>
        </w:rPr>
        <w:t>Ppv</w:t>
      </w:r>
      <w:r w:rsidRPr="00514347">
        <w:rPr>
          <w:rFonts w:ascii="Times New Roman" w:hAnsi="Times New Roman" w:cs="Times New Roman"/>
          <w:color w:val="000000" w:themeColor="text1"/>
          <w:sz w:val="24"/>
          <w:szCs w:val="24"/>
        </w:rPr>
        <w:t>, Isabc, Ivsc</w:t>
      </w:r>
    </w:p>
    <w:p w:rsidR="009B0482" w:rsidRPr="00514347" w:rsidRDefault="009B0482" w:rsidP="00D57867">
      <w:pPr>
        <w:spacing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noProof/>
          <w:color w:val="000000" w:themeColor="text1"/>
          <w:sz w:val="24"/>
          <w:szCs w:val="24"/>
          <w:lang w:val="en-US" w:eastAsia="en-US"/>
        </w:rPr>
        <w:drawing>
          <wp:inline distT="0" distB="0" distL="0" distR="0" wp14:anchorId="6E538370" wp14:editId="14E63F00">
            <wp:extent cx="5506278" cy="42937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20084" cy="4304470"/>
                    </a:xfrm>
                    <a:prstGeom prst="rect">
                      <a:avLst/>
                    </a:prstGeom>
                    <a:noFill/>
                    <a:ln>
                      <a:noFill/>
                    </a:ln>
                  </pic:spPr>
                </pic:pic>
              </a:graphicData>
            </a:graphic>
          </wp:inline>
        </w:drawing>
      </w:r>
      <w:r w:rsidR="001A0E3B" w:rsidRPr="00514347">
        <w:rPr>
          <w:rFonts w:ascii="Times New Roman" w:hAnsi="Times New Roman" w:cs="Times New Roman"/>
          <w:color w:val="000000" w:themeColor="text1"/>
          <w:sz w:val="24"/>
          <w:szCs w:val="24"/>
        </w:rPr>
        <w:t xml:space="preserve">Fig </w:t>
      </w:r>
      <w:r w:rsidR="0045141E" w:rsidRPr="00514347">
        <w:rPr>
          <w:rFonts w:ascii="Times New Roman" w:hAnsi="Times New Roman" w:cs="Times New Roman"/>
          <w:color w:val="000000" w:themeColor="text1"/>
          <w:sz w:val="24"/>
          <w:szCs w:val="24"/>
        </w:rPr>
        <w:t>5.6</w:t>
      </w:r>
      <w:r w:rsidR="001A0E3B" w:rsidRPr="00514347">
        <w:rPr>
          <w:rFonts w:ascii="Times New Roman" w:hAnsi="Times New Roman" w:cs="Times New Roman"/>
          <w:color w:val="000000" w:themeColor="text1"/>
          <w:sz w:val="24"/>
          <w:szCs w:val="24"/>
        </w:rPr>
        <w:t xml:space="preserve"> </w:t>
      </w:r>
      <w:r w:rsidR="008D4E67" w:rsidRPr="00514347">
        <w:rPr>
          <w:rFonts w:ascii="Times New Roman" w:hAnsi="Times New Roman" w:cs="Times New Roman"/>
          <w:color w:val="000000" w:themeColor="text1"/>
          <w:sz w:val="24"/>
          <w:szCs w:val="24"/>
        </w:rPr>
        <w:t xml:space="preserve">THD </w:t>
      </w:r>
      <w:r w:rsidR="001A0E3B" w:rsidRPr="00514347">
        <w:rPr>
          <w:rFonts w:ascii="Times New Roman" w:hAnsi="Times New Roman" w:cs="Times New Roman"/>
          <w:color w:val="000000" w:themeColor="text1"/>
          <w:sz w:val="24"/>
          <w:szCs w:val="24"/>
        </w:rPr>
        <w:t>value of isabc</w:t>
      </w:r>
    </w:p>
    <w:p w:rsidR="009B0482" w:rsidRPr="00514347" w:rsidRDefault="0095769A" w:rsidP="0095769A">
      <w:pPr>
        <w:spacing w:after="0" w:line="360" w:lineRule="auto"/>
        <w:jc w:val="both"/>
        <w:rPr>
          <w:rFonts w:ascii="Times New Roman" w:eastAsiaTheme="minorHAnsi" w:hAnsi="Times New Roman" w:cs="Times New Roman"/>
          <w:b/>
          <w:color w:val="000000" w:themeColor="text1"/>
          <w:sz w:val="28"/>
          <w:szCs w:val="24"/>
          <w:lang w:eastAsia="en-US"/>
        </w:rPr>
      </w:pPr>
      <w:r w:rsidRPr="00514347">
        <w:rPr>
          <w:rFonts w:ascii="Times New Roman" w:eastAsiaTheme="minorHAnsi" w:hAnsi="Times New Roman" w:cs="Times New Roman"/>
          <w:b/>
          <w:color w:val="000000" w:themeColor="text1"/>
          <w:sz w:val="28"/>
          <w:szCs w:val="24"/>
          <w:lang w:eastAsia="en-US"/>
        </w:rPr>
        <w:lastRenderedPageBreak/>
        <w:t xml:space="preserve">B. </w:t>
      </w:r>
      <w:r w:rsidR="001A0E3B" w:rsidRPr="00514347">
        <w:rPr>
          <w:rFonts w:ascii="Times New Roman" w:eastAsiaTheme="minorHAnsi" w:hAnsi="Times New Roman" w:cs="Times New Roman"/>
          <w:b/>
          <w:color w:val="000000" w:themeColor="text1"/>
          <w:sz w:val="28"/>
          <w:szCs w:val="24"/>
          <w:lang w:eastAsia="en-US"/>
        </w:rPr>
        <w:t>Simulation</w:t>
      </w:r>
      <w:r w:rsidR="009B0482" w:rsidRPr="00514347">
        <w:rPr>
          <w:rFonts w:ascii="Times New Roman" w:eastAsiaTheme="minorHAnsi" w:hAnsi="Times New Roman" w:cs="Times New Roman"/>
          <w:b/>
          <w:color w:val="000000" w:themeColor="text1"/>
          <w:sz w:val="28"/>
          <w:szCs w:val="24"/>
          <w:lang w:eastAsia="en-US"/>
        </w:rPr>
        <w:t xml:space="preserve"> results using anfis controller:</w:t>
      </w:r>
    </w:p>
    <w:p w:rsidR="009B0482" w:rsidRPr="00514347" w:rsidRDefault="0095769A" w:rsidP="0095769A">
      <w:pPr>
        <w:spacing w:after="0" w:line="360" w:lineRule="auto"/>
        <w:jc w:val="both"/>
        <w:rPr>
          <w:rFonts w:ascii="Times New Roman" w:eastAsiaTheme="minorHAnsi" w:hAnsi="Times New Roman" w:cs="Times New Roman"/>
          <w:color w:val="000000" w:themeColor="text1"/>
          <w:sz w:val="24"/>
          <w:szCs w:val="24"/>
          <w:lang w:eastAsia="en-US"/>
        </w:rPr>
      </w:pPr>
      <w:r w:rsidRPr="00514347">
        <w:rPr>
          <w:rFonts w:ascii="Times New Roman" w:eastAsiaTheme="minorHAnsi" w:hAnsi="Times New Roman" w:cs="Times New Roman"/>
          <w:color w:val="000000" w:themeColor="text1"/>
          <w:sz w:val="24"/>
          <w:szCs w:val="24"/>
          <w:lang w:eastAsia="en-US"/>
        </w:rPr>
        <w:tab/>
      </w:r>
      <w:r w:rsidR="009B0482" w:rsidRPr="00514347">
        <w:rPr>
          <w:rFonts w:ascii="Times New Roman" w:eastAsiaTheme="minorHAnsi" w:hAnsi="Times New Roman" w:cs="Times New Roman"/>
          <w:color w:val="000000" w:themeColor="text1"/>
          <w:sz w:val="24"/>
          <w:szCs w:val="24"/>
          <w:lang w:eastAsia="en-US"/>
        </w:rPr>
        <w:t xml:space="preserve">To verify the proposed control scheme, a simulation test-bed is built in MATLAB®-Simulink based environment with Sims cape toolbox. A 415V, 50Hz system is considered here, with DC link voltage of 1.2 times the peak of line voltage. This section describes the system performance under grid-side faults, highlighting the salient signals. </w:t>
      </w:r>
    </w:p>
    <w:p w:rsidR="009B0482" w:rsidRPr="00514347" w:rsidRDefault="004A3F1F" w:rsidP="00DA0729">
      <w:pPr>
        <w:pStyle w:val="Default"/>
        <w:spacing w:line="360" w:lineRule="auto"/>
        <w:jc w:val="both"/>
        <w:rPr>
          <w:color w:val="000000" w:themeColor="text1"/>
        </w:rPr>
      </w:pPr>
      <w:r>
        <w:rPr>
          <w:color w:val="000000" w:themeColor="text1"/>
        </w:rPr>
        <w:tab/>
      </w:r>
      <w:r w:rsidR="009B0482" w:rsidRPr="00514347">
        <w:rPr>
          <w:color w:val="000000" w:themeColor="text1"/>
        </w:rPr>
        <w:t>The performance of grid interfaced PV system under low volta</w:t>
      </w:r>
      <w:r w:rsidR="000D277E" w:rsidRPr="00514347">
        <w:rPr>
          <w:color w:val="000000" w:themeColor="text1"/>
        </w:rPr>
        <w:t>g</w:t>
      </w:r>
      <w:r w:rsidR="00053723" w:rsidRPr="00514347">
        <w:rPr>
          <w:color w:val="000000" w:themeColor="text1"/>
        </w:rPr>
        <w:t xml:space="preserve">e faults is depicted in Fig. </w:t>
      </w:r>
      <w:proofErr w:type="gramStart"/>
      <w:r w:rsidR="00053723" w:rsidRPr="00514347">
        <w:rPr>
          <w:color w:val="000000" w:themeColor="text1"/>
        </w:rPr>
        <w:t>(5.8</w:t>
      </w:r>
      <w:r w:rsidR="000D277E" w:rsidRPr="00514347">
        <w:rPr>
          <w:color w:val="000000" w:themeColor="text1"/>
        </w:rPr>
        <w:t>_</w:t>
      </w:r>
      <w:r w:rsidR="00053723" w:rsidRPr="00514347">
        <w:rPr>
          <w:color w:val="000000" w:themeColor="text1"/>
        </w:rPr>
        <w:t>5.11)</w:t>
      </w:r>
      <w:r w:rsidR="009B0482" w:rsidRPr="00514347">
        <w:rPr>
          <w:color w:val="000000" w:themeColor="text1"/>
        </w:rPr>
        <w:t>.</w:t>
      </w:r>
      <w:proofErr w:type="gramEnd"/>
      <w:r w:rsidR="009B0482" w:rsidRPr="00514347">
        <w:rPr>
          <w:color w:val="000000" w:themeColor="text1"/>
        </w:rPr>
        <w:t xml:space="preserve"> The simulation parameters are reported in Appendix. Single line to ground (L-G) and double-line to ground (L-L-G) faults, are simulated at 1s and 1.1s, respectively. Upon the occurrence of the fault, the per-unit voltage falls to 0.6pu. A severe L-L-G fault is then simulated at 1.2s where the grid voltages fall as low as 0.1pu. The salient signals of grid voltages (</w:t>
      </w:r>
      <m:oMath>
        <m:r>
          <m:rPr>
            <m:sty m:val="p"/>
          </m:rPr>
          <w:rPr>
            <w:rFonts w:ascii="Cambria Math" w:hAnsi="Cambria Math"/>
            <w:color w:val="000000" w:themeColor="text1"/>
          </w:rPr>
          <m:t>vg</m:t>
        </m:r>
      </m:oMath>
      <w:r w:rsidR="009B0482" w:rsidRPr="00514347">
        <w:rPr>
          <w:color w:val="000000" w:themeColor="text1"/>
        </w:rPr>
        <w:t>)</w:t>
      </w:r>
      <w:proofErr w:type="gramStart"/>
      <w:r w:rsidR="009B0482" w:rsidRPr="00514347">
        <w:rPr>
          <w:color w:val="000000" w:themeColor="text1"/>
        </w:rPr>
        <w:t xml:space="preserve">, </w:t>
      </w:r>
      <w:proofErr w:type="gramEnd"/>
      <m:oMath>
        <m:r>
          <m:rPr>
            <m:sty m:val="p"/>
          </m:rPr>
          <w:rPr>
            <w:rFonts w:ascii="Cambria Math" w:hAnsi="Cambria Math"/>
            <w:color w:val="000000" w:themeColor="text1"/>
          </w:rPr>
          <m:t>V+ - V-,Vpu</m:t>
        </m:r>
      </m:oMath>
      <w:r w:rsidR="009B0482" w:rsidRPr="00514347">
        <w:rPr>
          <w:color w:val="000000" w:themeColor="text1"/>
        </w:rPr>
        <w:t xml:space="preserve">, </w:t>
      </w:r>
      <m:oMath>
        <m:r>
          <m:rPr>
            <m:sty m:val="p"/>
          </m:rPr>
          <w:rPr>
            <w:rFonts w:ascii="Cambria Math" w:hAnsi="Cambria Math"/>
            <w:color w:val="000000" w:themeColor="text1"/>
          </w:rPr>
          <m:t>MNP</m:t>
        </m:r>
      </m:oMath>
      <w:r w:rsidR="009B0482" w:rsidRPr="00514347">
        <w:rPr>
          <w:color w:val="000000" w:themeColor="text1"/>
        </w:rPr>
        <w:t xml:space="preserve">, </w:t>
      </w:r>
      <m:oMath>
        <m:r>
          <m:rPr>
            <m:sty m:val="p"/>
          </m:rPr>
          <w:rPr>
            <w:rFonts w:ascii="Cambria Math" w:hAnsi="Cambria Math"/>
            <w:color w:val="000000" w:themeColor="text1"/>
          </w:rPr>
          <m:t>Pmax</m:t>
        </m:r>
      </m:oMath>
      <w:r w:rsidR="009B0482" w:rsidRPr="00514347">
        <w:rPr>
          <w:color w:val="000000" w:themeColor="text1"/>
        </w:rPr>
        <w:t xml:space="preserve">, </w:t>
      </w:r>
      <m:oMath>
        <m:r>
          <m:rPr>
            <m:sty m:val="p"/>
          </m:rPr>
          <w:rPr>
            <w:rFonts w:ascii="Cambria Math" w:hAnsi="Cambria Math"/>
            <w:color w:val="000000" w:themeColor="text1"/>
          </w:rPr>
          <m:t>Qg</m:t>
        </m:r>
      </m:oMath>
      <w:r w:rsidR="009B0482" w:rsidRPr="00514347">
        <w:rPr>
          <w:color w:val="000000" w:themeColor="text1"/>
        </w:rPr>
        <w:t xml:space="preserve">, </w:t>
      </w:r>
      <m:oMath>
        <m:r>
          <m:rPr>
            <m:sty m:val="p"/>
          </m:rPr>
          <w:rPr>
            <w:rFonts w:ascii="Cambria Math" w:hAnsi="Cambria Math"/>
            <w:color w:val="000000" w:themeColor="text1"/>
          </w:rPr>
          <m:t>Dnormal,</m:t>
        </m:r>
      </m:oMath>
      <w:r w:rsidR="009B0482" w:rsidRPr="00514347">
        <w:rPr>
          <w:color w:val="000000" w:themeColor="text1"/>
        </w:rPr>
        <w:t xml:space="preserve"> </w:t>
      </w:r>
      <m:oMath>
        <m:r>
          <m:rPr>
            <m:sty m:val="p"/>
          </m:rPr>
          <w:rPr>
            <w:rFonts w:ascii="Cambria Math" w:hAnsi="Cambria Math"/>
            <w:color w:val="000000" w:themeColor="text1"/>
          </w:rPr>
          <m:t>Dboost</m:t>
        </m:r>
      </m:oMath>
      <w:r w:rsidR="009B0482" w:rsidRPr="00514347">
        <w:rPr>
          <w:color w:val="000000" w:themeColor="text1"/>
        </w:rPr>
        <w:t xml:space="preserve">, </w:t>
      </w:r>
      <w:r w:rsidR="009B0482" w:rsidRPr="00514347">
        <w:rPr>
          <w:iCs/>
          <w:color w:val="000000" w:themeColor="text1"/>
        </w:rPr>
        <w:t>PPV</w:t>
      </w:r>
      <w:r w:rsidR="009B0482" w:rsidRPr="00514347">
        <w:rPr>
          <w:color w:val="000000" w:themeColor="text1"/>
        </w:rPr>
        <w:t xml:space="preserve">, </w:t>
      </w:r>
      <m:oMath>
        <m:r>
          <m:rPr>
            <m:sty m:val="p"/>
          </m:rPr>
          <w:rPr>
            <w:rFonts w:ascii="Cambria Math" w:hAnsi="Cambria Math"/>
            <w:color w:val="000000" w:themeColor="text1"/>
          </w:rPr>
          <m:t>VPV</m:t>
        </m:r>
      </m:oMath>
      <w:r w:rsidR="009B0482" w:rsidRPr="00514347">
        <w:rPr>
          <w:color w:val="000000" w:themeColor="text1"/>
        </w:rPr>
        <w:t>, grid currents (</w:t>
      </w:r>
      <m:oMath>
        <m:r>
          <m:rPr>
            <m:sty m:val="p"/>
          </m:rPr>
          <w:rPr>
            <w:rFonts w:ascii="Cambria Math" w:hAnsi="Cambria Math"/>
            <w:color w:val="000000" w:themeColor="text1"/>
          </w:rPr>
          <m:t>ig</m:t>
        </m:r>
      </m:oMath>
      <w:r w:rsidR="009B0482" w:rsidRPr="00514347">
        <w:rPr>
          <w:color w:val="000000" w:themeColor="text1"/>
        </w:rPr>
        <w:t>) and VSC currents (</w:t>
      </w:r>
      <m:oMath>
        <m:r>
          <m:rPr>
            <m:sty m:val="p"/>
          </m:rPr>
          <w:rPr>
            <w:rFonts w:ascii="Cambria Math" w:hAnsi="Cambria Math"/>
            <w:color w:val="000000" w:themeColor="text1"/>
          </w:rPr>
          <m:t>iVSC</m:t>
        </m:r>
      </m:oMath>
      <w:r w:rsidR="009B0482" w:rsidRPr="00514347">
        <w:rPr>
          <w:color w:val="000000" w:themeColor="text1"/>
        </w:rPr>
        <w:t xml:space="preserve">) are depicted in Fig. 11. As soon as fault signal is detected by the algorithm, </w:t>
      </w:r>
      <w:r w:rsidR="009B0482" w:rsidRPr="00514347">
        <w:rPr>
          <w:rFonts w:ascii="Cambria Math" w:hAnsi="Cambria Math" w:cs="Cambria Math"/>
          <w:color w:val="000000" w:themeColor="text1"/>
        </w:rPr>
        <w:t>𝑉</w:t>
      </w:r>
      <w:r w:rsidR="009B0482" w:rsidRPr="00514347">
        <w:rPr>
          <w:color w:val="000000" w:themeColor="text1"/>
        </w:rPr>
        <w:t xml:space="preserve">+ − </w:t>
      </w:r>
      <w:r w:rsidR="009B0482" w:rsidRPr="00514347">
        <w:rPr>
          <w:rFonts w:ascii="Cambria Math" w:hAnsi="Cambria Math" w:cs="Cambria Math"/>
          <w:color w:val="000000" w:themeColor="text1"/>
        </w:rPr>
        <w:t>𝑉</w:t>
      </w:r>
      <w:r w:rsidR="009B0482" w:rsidRPr="00514347">
        <w:rPr>
          <w:color w:val="000000" w:themeColor="text1"/>
        </w:rPr>
        <w:t xml:space="preserve">−, MNP and </w:t>
      </w:r>
      <m:oMath>
        <m:r>
          <m:rPr>
            <m:sty m:val="p"/>
          </m:rPr>
          <w:rPr>
            <w:rFonts w:ascii="Cambria Math" w:hAnsi="Cambria Math"/>
            <w:color w:val="000000" w:themeColor="text1"/>
          </w:rPr>
          <m:t>Pmax</m:t>
        </m:r>
      </m:oMath>
      <w:r w:rsidR="009B0482" w:rsidRPr="00514347">
        <w:rPr>
          <w:iCs/>
          <w:color w:val="000000" w:themeColor="text1"/>
        </w:rPr>
        <w:t xml:space="preserve"> </w:t>
      </w:r>
      <w:r w:rsidR="009B0482" w:rsidRPr="00514347">
        <w:rPr>
          <w:color w:val="000000" w:themeColor="text1"/>
        </w:rPr>
        <w:t>are updated as per (38)</w:t>
      </w:r>
      <w:proofErr w:type="gramStart"/>
      <w:r w:rsidR="009B0482" w:rsidRPr="00514347">
        <w:rPr>
          <w:color w:val="000000" w:themeColor="text1"/>
        </w:rPr>
        <w:t>,(</w:t>
      </w:r>
      <w:proofErr w:type="gramEnd"/>
      <w:r w:rsidR="009B0482" w:rsidRPr="00514347">
        <w:rPr>
          <w:color w:val="000000" w:themeColor="text1"/>
        </w:rPr>
        <w:t xml:space="preserve">39) and </w:t>
      </w:r>
      <w:r w:rsidR="00053723" w:rsidRPr="00514347">
        <w:rPr>
          <w:color w:val="000000" w:themeColor="text1"/>
        </w:rPr>
        <w:t xml:space="preserve">(41), respectively. </w:t>
      </w:r>
      <w:r w:rsidR="009B0482" w:rsidRPr="00514347">
        <w:rPr>
          <w:color w:val="000000" w:themeColor="text1"/>
        </w:rPr>
        <w:t xml:space="preserve"> The reactive power injected to the grid, follows the reference reactive power (42), and thereby provides the reactive power support under low voltage faults. As soon as the MNP falls below the rated power of power converter (35 kVA), the de-rated PV array operation mode is enabled. Consequently, the duty ratio is</w:t>
      </w:r>
      <w:r w:rsidR="00053723" w:rsidRPr="00514347">
        <w:rPr>
          <w:color w:val="000000" w:themeColor="text1"/>
        </w:rPr>
        <w:t xml:space="preserve"> updated as per (43)-(44) (Fig.</w:t>
      </w:r>
      <w:r w:rsidR="009B0482" w:rsidRPr="00514347">
        <w:rPr>
          <w:color w:val="000000" w:themeColor="text1"/>
        </w:rPr>
        <w:t>6). The PI control parameters (</w:t>
      </w:r>
      <m:oMath>
        <m:r>
          <m:rPr>
            <m:sty m:val="p"/>
          </m:rPr>
          <w:rPr>
            <w:rFonts w:ascii="Cambria Math" w:hAnsi="Cambria Math"/>
            <w:color w:val="000000" w:themeColor="text1"/>
          </w:rPr>
          <m:t>kpb and kib</m:t>
        </m:r>
      </m:oMath>
      <w:r w:rsidR="009B0482" w:rsidRPr="00514347">
        <w:rPr>
          <w:color w:val="000000" w:themeColor="text1"/>
        </w:rPr>
        <w:t>) are reported in Appendix. Accordingly, the dynamics in duty ratio of the boost converter (</w:t>
      </w:r>
      <m:oMath>
        <m:r>
          <m:rPr>
            <m:sty m:val="p"/>
          </m:rPr>
          <w:rPr>
            <w:rFonts w:ascii="Cambria Math" w:hAnsi="Cambria Math"/>
            <w:color w:val="000000" w:themeColor="text1"/>
          </w:rPr>
          <m:t>Dboost</m:t>
        </m:r>
      </m:oMath>
      <w:r w:rsidR="009B0482" w:rsidRPr="00514347">
        <w:rPr>
          <w:color w:val="000000" w:themeColor="text1"/>
        </w:rPr>
        <w:t>), PV voltage (</w:t>
      </w:r>
      <m:oMath>
        <m:r>
          <m:rPr>
            <m:sty m:val="p"/>
          </m:rPr>
          <w:rPr>
            <w:rFonts w:ascii="Cambria Math" w:hAnsi="Cambria Math"/>
            <w:color w:val="000000" w:themeColor="text1"/>
          </w:rPr>
          <m:t>Vpv</m:t>
        </m:r>
      </m:oMath>
      <w:r w:rsidR="009B0482" w:rsidRPr="00514347">
        <w:rPr>
          <w:color w:val="000000" w:themeColor="text1"/>
        </w:rPr>
        <w:t>) and PV array power (</w:t>
      </w:r>
      <m:oMath>
        <m:r>
          <m:rPr>
            <m:sty m:val="p"/>
          </m:rPr>
          <w:rPr>
            <w:rFonts w:ascii="Cambria Math" w:hAnsi="Cambria Math"/>
            <w:color w:val="000000" w:themeColor="text1"/>
          </w:rPr>
          <m:t>Ppv)</m:t>
        </m:r>
      </m:oMath>
      <w:r w:rsidR="009B0482" w:rsidRPr="00514347">
        <w:rPr>
          <w:color w:val="000000" w:themeColor="text1"/>
        </w:rPr>
        <w:t xml:space="preserve"> are</w:t>
      </w:r>
      <w:r w:rsidR="00053723" w:rsidRPr="00514347">
        <w:rPr>
          <w:color w:val="000000" w:themeColor="text1"/>
        </w:rPr>
        <w:t xml:space="preserve"> </w:t>
      </w:r>
      <w:r w:rsidR="00B90E51" w:rsidRPr="00514347">
        <w:rPr>
          <w:color w:val="000000" w:themeColor="text1"/>
        </w:rPr>
        <w:t xml:space="preserve">observed. </w:t>
      </w:r>
      <w:r w:rsidR="009B0482" w:rsidRPr="00514347">
        <w:rPr>
          <w:color w:val="000000" w:themeColor="text1"/>
        </w:rPr>
        <w:t xml:space="preserve">Before the occurrence of the fault, the PV array operates at its MPP of 440V and 30kW, however, the PV power is limited to </w:t>
      </w:r>
      <m:oMath>
        <m:r>
          <m:rPr>
            <m:sty m:val="p"/>
          </m:rPr>
          <w:rPr>
            <w:rFonts w:ascii="Cambria Math" w:hAnsi="Cambria Math"/>
            <w:color w:val="000000" w:themeColor="text1"/>
          </w:rPr>
          <m:t>Pmax</m:t>
        </m:r>
      </m:oMath>
      <w:r w:rsidR="009B0482" w:rsidRPr="00514347">
        <w:rPr>
          <w:color w:val="000000" w:themeColor="text1"/>
        </w:rPr>
        <w:t xml:space="preserve">(25kW and 19kW), after the occurrence of faults at 1s and 1.1s, and </w:t>
      </w:r>
      <m:oMath>
        <m:r>
          <m:rPr>
            <m:sty m:val="p"/>
          </m:rPr>
          <w:rPr>
            <w:rFonts w:ascii="Cambria Math" w:hAnsi="Cambria Math"/>
            <w:color w:val="000000" w:themeColor="text1"/>
          </w:rPr>
          <m:t>Vpv</m:t>
        </m:r>
      </m:oMath>
      <w:r w:rsidR="009B0482" w:rsidRPr="00514347">
        <w:rPr>
          <w:iCs/>
          <w:color w:val="000000" w:themeColor="text1"/>
        </w:rPr>
        <w:t xml:space="preserve"> </w:t>
      </w:r>
      <w:r w:rsidR="009B0482" w:rsidRPr="00514347">
        <w:rPr>
          <w:color w:val="000000" w:themeColor="text1"/>
        </w:rPr>
        <w:t>is shifted to a new operating points at 500V and 522V, respectively. It m</w:t>
      </w:r>
      <w:r w:rsidR="00053723" w:rsidRPr="00514347">
        <w:rPr>
          <w:color w:val="000000" w:themeColor="text1"/>
        </w:rPr>
        <w:t>ay be noted from Figs. 5.8-5.11)</w:t>
      </w:r>
      <w:r w:rsidR="009B0482" w:rsidRPr="00514347">
        <w:rPr>
          <w:color w:val="000000" w:themeColor="text1"/>
        </w:rPr>
        <w:t xml:space="preserve"> that, under severe grid faults (at 1.2s), the reactive power entering the grid (</w:t>
      </w:r>
      <m:oMath>
        <m:r>
          <m:rPr>
            <m:sty m:val="p"/>
          </m:rPr>
          <w:rPr>
            <w:rFonts w:ascii="Cambria Math" w:hAnsi="Cambria Math"/>
            <w:color w:val="000000" w:themeColor="text1"/>
          </w:rPr>
          <m:t>Qg</m:t>
        </m:r>
      </m:oMath>
      <w:r w:rsidR="009B0482" w:rsidRPr="00514347">
        <w:rPr>
          <w:color w:val="000000" w:themeColor="text1"/>
        </w:rPr>
        <w:t>) is limited to MNP (3.5 kVA). In this case, no active power supplied by the PV inverter, with zero duty-ratio of the boost converter; thus, the PV inverter simply acts as a static compensator. Despite the unbalanced voltage faults, the grid currents always remained balanced and sinusoidal with THD less than 5%, as the compensating currents are provided by the PV inverter under all conditions.</w:t>
      </w:r>
    </w:p>
    <w:p w:rsidR="00296FAA" w:rsidRPr="00514347" w:rsidRDefault="00296FAA" w:rsidP="00DA0729">
      <w:pPr>
        <w:pStyle w:val="Default"/>
        <w:spacing w:line="360" w:lineRule="auto"/>
        <w:jc w:val="both"/>
        <w:rPr>
          <w:b/>
        </w:rPr>
      </w:pPr>
    </w:p>
    <w:p w:rsidR="00296FAA" w:rsidRPr="00514347" w:rsidRDefault="00296FAA" w:rsidP="00DA0729">
      <w:pPr>
        <w:pStyle w:val="Default"/>
        <w:spacing w:line="360" w:lineRule="auto"/>
        <w:jc w:val="both"/>
        <w:rPr>
          <w:b/>
        </w:rPr>
      </w:pPr>
    </w:p>
    <w:p w:rsidR="00296FAA" w:rsidRPr="00514347" w:rsidRDefault="00296FAA" w:rsidP="00DA0729">
      <w:pPr>
        <w:pStyle w:val="Default"/>
        <w:spacing w:line="360" w:lineRule="auto"/>
        <w:jc w:val="both"/>
        <w:rPr>
          <w:b/>
        </w:rPr>
      </w:pPr>
    </w:p>
    <w:p w:rsidR="00053723" w:rsidRPr="00514347" w:rsidRDefault="00053723" w:rsidP="00DA0729">
      <w:pPr>
        <w:pStyle w:val="Default"/>
        <w:spacing w:line="360" w:lineRule="auto"/>
        <w:jc w:val="both"/>
        <w:rPr>
          <w:b/>
          <w:color w:val="000000" w:themeColor="text1"/>
        </w:rPr>
      </w:pPr>
      <w:r w:rsidRPr="00514347">
        <w:rPr>
          <w:b/>
        </w:rPr>
        <w:lastRenderedPageBreak/>
        <w:t>Case_2 System response under L-G and L-L-G faults depicting fault ride-through operation of PV inverter</w:t>
      </w:r>
    </w:p>
    <w:p w:rsidR="009B0482" w:rsidRPr="00514347" w:rsidRDefault="0045141E" w:rsidP="00DA0729">
      <w:pPr>
        <w:spacing w:line="360" w:lineRule="auto"/>
        <w:jc w:val="both"/>
        <w:rPr>
          <w:rFonts w:ascii="Times New Roman" w:hAnsi="Times New Roman" w:cs="Times New Roman"/>
          <w:color w:val="000000" w:themeColor="text1"/>
          <w:sz w:val="24"/>
          <w:szCs w:val="24"/>
        </w:rPr>
      </w:pPr>
      <w:r w:rsidRPr="00514347">
        <w:rPr>
          <w:rFonts w:ascii="Times New Roman" w:hAnsi="Times New Roman" w:cs="Times New Roman"/>
          <w:noProof/>
          <w:lang w:val="en-US" w:eastAsia="en-US"/>
        </w:rPr>
        <w:drawing>
          <wp:inline distT="0" distB="0" distL="0" distR="0" wp14:anchorId="600B9846" wp14:editId="37DD94E4">
            <wp:extent cx="5506278" cy="3826565"/>
            <wp:effectExtent l="0" t="0" r="0" b="254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10931" cy="3829799"/>
                    </a:xfrm>
                    <a:prstGeom prst="rect">
                      <a:avLst/>
                    </a:prstGeom>
                  </pic:spPr>
                </pic:pic>
              </a:graphicData>
            </a:graphic>
          </wp:inline>
        </w:drawing>
      </w:r>
    </w:p>
    <w:p w:rsidR="0045141E" w:rsidRPr="00514347" w:rsidRDefault="000D277E" w:rsidP="00D57867">
      <w:pPr>
        <w:spacing w:line="360" w:lineRule="auto"/>
        <w:jc w:val="center"/>
        <w:rPr>
          <w:rFonts w:ascii="Times New Roman" w:hAnsi="Times New Roman" w:cs="Times New Roman"/>
          <w:color w:val="000000" w:themeColor="text1"/>
          <w:sz w:val="24"/>
          <w:szCs w:val="24"/>
        </w:rPr>
      </w:pPr>
      <w:r w:rsidRPr="00514347">
        <w:rPr>
          <w:rFonts w:ascii="Times New Roman" w:hAnsi="Times New Roman" w:cs="Times New Roman"/>
          <w:color w:val="000000" w:themeColor="text1"/>
          <w:sz w:val="24"/>
          <w:szCs w:val="24"/>
        </w:rPr>
        <w:t xml:space="preserve">Fig 5.7 </w:t>
      </w:r>
      <w:r w:rsidR="0045141E" w:rsidRPr="00514347">
        <w:rPr>
          <w:rFonts w:ascii="Times New Roman" w:hAnsi="Times New Roman" w:cs="Times New Roman"/>
          <w:color w:val="000000" w:themeColor="text1"/>
          <w:sz w:val="24"/>
          <w:szCs w:val="24"/>
        </w:rPr>
        <w:t>Simulation model by using ANFIS Controller</w:t>
      </w:r>
    </w:p>
    <w:p w:rsidR="0045141E" w:rsidRPr="00514347" w:rsidRDefault="00D97C3B" w:rsidP="00DA0729">
      <w:pPr>
        <w:spacing w:line="360" w:lineRule="auto"/>
        <w:jc w:val="both"/>
        <w:rPr>
          <w:rFonts w:ascii="Times New Roman" w:hAnsi="Times New Roman" w:cs="Times New Roman"/>
          <w:b/>
          <w:sz w:val="44"/>
          <w:szCs w:val="48"/>
        </w:rPr>
      </w:pPr>
      <w:r w:rsidRPr="00514347">
        <w:rPr>
          <w:rFonts w:ascii="Times New Roman" w:hAnsi="Times New Roman" w:cs="Times New Roman"/>
          <w:b/>
          <w:noProof/>
          <w:sz w:val="44"/>
          <w:szCs w:val="48"/>
          <w:lang w:val="en-US" w:eastAsia="en-US"/>
        </w:rPr>
        <w:drawing>
          <wp:inline distT="0" distB="0" distL="0" distR="0" wp14:anchorId="4AA5B20A" wp14:editId="51AC00D9">
            <wp:extent cx="5506278" cy="31606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8000" b="6857"/>
                    <a:stretch/>
                  </pic:blipFill>
                  <pic:spPr bwMode="auto">
                    <a:xfrm>
                      <a:off x="0" y="0"/>
                      <a:ext cx="5502764" cy="3158627"/>
                    </a:xfrm>
                    <a:prstGeom prst="rect">
                      <a:avLst/>
                    </a:prstGeom>
                    <a:noFill/>
                    <a:ln>
                      <a:noFill/>
                    </a:ln>
                    <a:extLst>
                      <a:ext uri="{53640926-AAD7-44D8-BBD7-CCE9431645EC}">
                        <a14:shadowObscured xmlns:a14="http://schemas.microsoft.com/office/drawing/2010/main"/>
                      </a:ext>
                    </a:extLst>
                  </pic:spPr>
                </pic:pic>
              </a:graphicData>
            </a:graphic>
          </wp:inline>
        </w:drawing>
      </w:r>
    </w:p>
    <w:p w:rsidR="0045141E" w:rsidRPr="00514347" w:rsidRDefault="000D277E" w:rsidP="00D57867">
      <w:pPr>
        <w:spacing w:line="360" w:lineRule="auto"/>
        <w:jc w:val="center"/>
        <w:rPr>
          <w:rFonts w:ascii="Times New Roman" w:hAnsi="Times New Roman" w:cs="Times New Roman"/>
          <w:sz w:val="24"/>
          <w:szCs w:val="48"/>
        </w:rPr>
      </w:pPr>
      <w:r w:rsidRPr="00514347">
        <w:rPr>
          <w:rFonts w:ascii="Times New Roman" w:hAnsi="Times New Roman" w:cs="Times New Roman"/>
          <w:sz w:val="24"/>
          <w:szCs w:val="48"/>
        </w:rPr>
        <w:t xml:space="preserve">Fig 5.8 </w:t>
      </w:r>
      <w:r w:rsidR="0045141E" w:rsidRPr="00514347">
        <w:rPr>
          <w:rFonts w:ascii="Times New Roman" w:hAnsi="Times New Roman" w:cs="Times New Roman"/>
          <w:sz w:val="24"/>
          <w:szCs w:val="48"/>
        </w:rPr>
        <w:t>Vsabc, V</w:t>
      </w:r>
      <w:r w:rsidR="0045141E" w:rsidRPr="00514347">
        <w:rPr>
          <w:rFonts w:ascii="Times New Roman" w:hAnsi="Times New Roman" w:cs="Times New Roman"/>
          <w:sz w:val="24"/>
          <w:szCs w:val="48"/>
          <w:vertAlign w:val="superscript"/>
        </w:rPr>
        <w:t xml:space="preserve">+ </w:t>
      </w:r>
      <w:r w:rsidR="0045141E" w:rsidRPr="00514347">
        <w:rPr>
          <w:rFonts w:ascii="Times New Roman" w:hAnsi="Times New Roman" w:cs="Times New Roman"/>
          <w:sz w:val="24"/>
          <w:szCs w:val="48"/>
        </w:rPr>
        <w:t>&amp;</w:t>
      </w:r>
      <w:r w:rsidR="0045141E" w:rsidRPr="00514347">
        <w:rPr>
          <w:rFonts w:ascii="Times New Roman" w:hAnsi="Times New Roman" w:cs="Times New Roman"/>
          <w:sz w:val="24"/>
          <w:szCs w:val="48"/>
          <w:vertAlign w:val="superscript"/>
        </w:rPr>
        <w:t xml:space="preserve"> </w:t>
      </w:r>
      <w:r w:rsidR="0045141E" w:rsidRPr="00514347">
        <w:rPr>
          <w:rFonts w:ascii="Times New Roman" w:hAnsi="Times New Roman" w:cs="Times New Roman"/>
          <w:sz w:val="24"/>
          <w:szCs w:val="48"/>
        </w:rPr>
        <w:t>V</w:t>
      </w:r>
      <w:r w:rsidR="0045141E" w:rsidRPr="00514347">
        <w:rPr>
          <w:rFonts w:ascii="Times New Roman" w:hAnsi="Times New Roman" w:cs="Times New Roman"/>
          <w:sz w:val="24"/>
          <w:szCs w:val="48"/>
          <w:vertAlign w:val="superscript"/>
        </w:rPr>
        <w:t>-</w:t>
      </w:r>
      <w:r w:rsidR="0045141E" w:rsidRPr="00514347">
        <w:rPr>
          <w:rFonts w:ascii="Times New Roman" w:hAnsi="Times New Roman" w:cs="Times New Roman"/>
          <w:sz w:val="24"/>
          <w:szCs w:val="48"/>
        </w:rPr>
        <w:t>, V</w:t>
      </w:r>
      <w:r w:rsidR="0045141E" w:rsidRPr="00514347">
        <w:rPr>
          <w:rFonts w:ascii="Times New Roman" w:hAnsi="Times New Roman" w:cs="Times New Roman"/>
          <w:sz w:val="24"/>
          <w:szCs w:val="48"/>
          <w:vertAlign w:val="superscript"/>
        </w:rPr>
        <w:t xml:space="preserve">+ </w:t>
      </w:r>
      <w:r w:rsidR="0045141E" w:rsidRPr="00514347">
        <w:rPr>
          <w:rFonts w:ascii="Times New Roman" w:hAnsi="Times New Roman" w:cs="Times New Roman"/>
          <w:sz w:val="24"/>
          <w:szCs w:val="48"/>
        </w:rPr>
        <w:t>-V</w:t>
      </w:r>
      <w:r w:rsidR="0045141E" w:rsidRPr="00514347">
        <w:rPr>
          <w:rFonts w:ascii="Times New Roman" w:hAnsi="Times New Roman" w:cs="Times New Roman"/>
          <w:sz w:val="24"/>
          <w:szCs w:val="48"/>
          <w:vertAlign w:val="superscript"/>
        </w:rPr>
        <w:t>-</w:t>
      </w:r>
      <w:proofErr w:type="gramStart"/>
      <w:r w:rsidR="0045141E" w:rsidRPr="00514347">
        <w:rPr>
          <w:rFonts w:ascii="Times New Roman" w:hAnsi="Times New Roman" w:cs="Times New Roman"/>
          <w:sz w:val="24"/>
          <w:szCs w:val="48"/>
        </w:rPr>
        <w:t>,Vpu</w:t>
      </w:r>
      <w:proofErr w:type="gramEnd"/>
    </w:p>
    <w:p w:rsidR="0045141E" w:rsidRPr="00514347" w:rsidRDefault="00D97C3B" w:rsidP="00DA0729">
      <w:pPr>
        <w:spacing w:line="360" w:lineRule="auto"/>
        <w:jc w:val="both"/>
        <w:rPr>
          <w:rFonts w:ascii="Times New Roman" w:hAnsi="Times New Roman" w:cs="Times New Roman"/>
          <w:sz w:val="48"/>
          <w:szCs w:val="48"/>
        </w:rPr>
      </w:pPr>
      <w:r w:rsidRPr="00514347">
        <w:rPr>
          <w:rFonts w:ascii="Times New Roman" w:hAnsi="Times New Roman" w:cs="Times New Roman"/>
          <w:noProof/>
          <w:sz w:val="48"/>
          <w:szCs w:val="48"/>
          <w:lang w:val="en-US" w:eastAsia="en-US"/>
        </w:rPr>
        <w:lastRenderedPageBreak/>
        <w:drawing>
          <wp:inline distT="0" distB="0" distL="0" distR="0" wp14:anchorId="4EA96F28" wp14:editId="551A21B4">
            <wp:extent cx="5496339" cy="2561717"/>
            <wp:effectExtent l="0" t="0" r="952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5832" b="7779"/>
                    <a:stretch/>
                  </pic:blipFill>
                  <pic:spPr bwMode="auto">
                    <a:xfrm>
                      <a:off x="0" y="0"/>
                      <a:ext cx="5492831" cy="2560082"/>
                    </a:xfrm>
                    <a:prstGeom prst="rect">
                      <a:avLst/>
                    </a:prstGeom>
                    <a:noFill/>
                    <a:ln>
                      <a:noFill/>
                    </a:ln>
                    <a:extLst>
                      <a:ext uri="{53640926-AAD7-44D8-BBD7-CCE9431645EC}">
                        <a14:shadowObscured xmlns:a14="http://schemas.microsoft.com/office/drawing/2010/main"/>
                      </a:ext>
                    </a:extLst>
                  </pic:spPr>
                </pic:pic>
              </a:graphicData>
            </a:graphic>
          </wp:inline>
        </w:drawing>
      </w:r>
    </w:p>
    <w:p w:rsidR="0045141E" w:rsidRPr="00514347" w:rsidRDefault="00053723" w:rsidP="00D57867">
      <w:pPr>
        <w:spacing w:line="360" w:lineRule="auto"/>
        <w:jc w:val="center"/>
        <w:rPr>
          <w:rFonts w:ascii="Times New Roman" w:hAnsi="Times New Roman" w:cs="Times New Roman"/>
          <w:sz w:val="24"/>
          <w:szCs w:val="24"/>
        </w:rPr>
      </w:pPr>
      <w:r w:rsidRPr="00514347">
        <w:rPr>
          <w:rFonts w:ascii="Times New Roman" w:hAnsi="Times New Roman" w:cs="Times New Roman"/>
          <w:sz w:val="24"/>
          <w:szCs w:val="24"/>
        </w:rPr>
        <w:t xml:space="preserve">Fig 5.9 </w:t>
      </w:r>
      <w:r w:rsidR="0045141E" w:rsidRPr="00514347">
        <w:rPr>
          <w:rFonts w:ascii="Times New Roman" w:hAnsi="Times New Roman" w:cs="Times New Roman"/>
          <w:sz w:val="24"/>
          <w:szCs w:val="24"/>
        </w:rPr>
        <w:t>MNp</w:t>
      </w:r>
      <w:r w:rsidRPr="00514347">
        <w:rPr>
          <w:rFonts w:ascii="Times New Roman" w:hAnsi="Times New Roman" w:cs="Times New Roman"/>
          <w:sz w:val="24"/>
          <w:szCs w:val="24"/>
        </w:rPr>
        <w:t>, Pg</w:t>
      </w:r>
      <w:proofErr w:type="gramStart"/>
      <w:r w:rsidRPr="00514347">
        <w:rPr>
          <w:rFonts w:ascii="Times New Roman" w:hAnsi="Times New Roman" w:cs="Times New Roman"/>
          <w:sz w:val="24"/>
          <w:szCs w:val="24"/>
        </w:rPr>
        <w:t>,Qg</w:t>
      </w:r>
      <w:proofErr w:type="gramEnd"/>
    </w:p>
    <w:p w:rsidR="0045141E" w:rsidRPr="00514347" w:rsidRDefault="009A12D8" w:rsidP="00DA0729">
      <w:pPr>
        <w:spacing w:line="360" w:lineRule="auto"/>
        <w:jc w:val="both"/>
        <w:rPr>
          <w:rFonts w:ascii="Times New Roman" w:hAnsi="Times New Roman" w:cs="Times New Roman"/>
          <w:sz w:val="48"/>
          <w:szCs w:val="48"/>
        </w:rPr>
      </w:pPr>
      <w:r w:rsidRPr="00514347">
        <w:rPr>
          <w:rFonts w:ascii="Times New Roman" w:hAnsi="Times New Roman" w:cs="Times New Roman"/>
          <w:noProof/>
          <w:sz w:val="48"/>
          <w:szCs w:val="48"/>
          <w:lang w:val="en-US" w:eastAsia="en-US"/>
        </w:rPr>
        <w:drawing>
          <wp:inline distT="0" distB="0" distL="0" distR="0" wp14:anchorId="668BDDDD" wp14:editId="1ECB6192">
            <wp:extent cx="5496339" cy="22760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5400" b="8211"/>
                    <a:stretch/>
                  </pic:blipFill>
                  <pic:spPr bwMode="auto">
                    <a:xfrm>
                      <a:off x="0" y="0"/>
                      <a:ext cx="5492833" cy="2274609"/>
                    </a:xfrm>
                    <a:prstGeom prst="rect">
                      <a:avLst/>
                    </a:prstGeom>
                    <a:noFill/>
                    <a:ln>
                      <a:noFill/>
                    </a:ln>
                    <a:extLst>
                      <a:ext uri="{53640926-AAD7-44D8-BBD7-CCE9431645EC}">
                        <a14:shadowObscured xmlns:a14="http://schemas.microsoft.com/office/drawing/2010/main"/>
                      </a:ext>
                    </a:extLst>
                  </pic:spPr>
                </pic:pic>
              </a:graphicData>
            </a:graphic>
          </wp:inline>
        </w:drawing>
      </w:r>
    </w:p>
    <w:p w:rsidR="0045141E" w:rsidRPr="00514347" w:rsidRDefault="00053723" w:rsidP="00D57867">
      <w:pPr>
        <w:spacing w:line="360" w:lineRule="auto"/>
        <w:jc w:val="center"/>
        <w:rPr>
          <w:rFonts w:ascii="Times New Roman" w:hAnsi="Times New Roman" w:cs="Times New Roman"/>
          <w:sz w:val="24"/>
          <w:szCs w:val="24"/>
        </w:rPr>
      </w:pPr>
      <w:r w:rsidRPr="00514347">
        <w:rPr>
          <w:rFonts w:ascii="Times New Roman" w:hAnsi="Times New Roman" w:cs="Times New Roman"/>
          <w:sz w:val="24"/>
          <w:szCs w:val="24"/>
        </w:rPr>
        <w:t xml:space="preserve">Fig 5.10 </w:t>
      </w:r>
      <w:r w:rsidR="004A3F1F" w:rsidRPr="00514347">
        <w:rPr>
          <w:rFonts w:ascii="Times New Roman" w:hAnsi="Times New Roman" w:cs="Times New Roman"/>
          <w:sz w:val="24"/>
          <w:szCs w:val="24"/>
        </w:rPr>
        <w:t>Dboost Pmax</w:t>
      </w:r>
      <w:r w:rsidRPr="00514347">
        <w:rPr>
          <w:rFonts w:ascii="Times New Roman" w:hAnsi="Times New Roman" w:cs="Times New Roman"/>
          <w:sz w:val="24"/>
          <w:szCs w:val="24"/>
        </w:rPr>
        <w:t>, Vpv</w:t>
      </w:r>
      <w:proofErr w:type="gramStart"/>
      <w:r w:rsidRPr="00514347">
        <w:rPr>
          <w:rFonts w:ascii="Times New Roman" w:hAnsi="Times New Roman" w:cs="Times New Roman"/>
          <w:sz w:val="24"/>
          <w:szCs w:val="24"/>
        </w:rPr>
        <w:t>,Vdc</w:t>
      </w:r>
      <w:proofErr w:type="gramEnd"/>
    </w:p>
    <w:p w:rsidR="0045141E" w:rsidRPr="00514347" w:rsidRDefault="009A12D8" w:rsidP="00DA0729">
      <w:pPr>
        <w:spacing w:line="360" w:lineRule="auto"/>
        <w:jc w:val="both"/>
        <w:rPr>
          <w:rFonts w:ascii="Times New Roman" w:hAnsi="Times New Roman" w:cs="Times New Roman"/>
          <w:sz w:val="48"/>
          <w:szCs w:val="48"/>
        </w:rPr>
      </w:pPr>
      <w:r w:rsidRPr="00514347">
        <w:rPr>
          <w:rFonts w:ascii="Times New Roman" w:hAnsi="Times New Roman" w:cs="Times New Roman"/>
          <w:noProof/>
          <w:sz w:val="48"/>
          <w:szCs w:val="48"/>
          <w:lang w:val="en-US" w:eastAsia="en-US"/>
        </w:rPr>
        <w:drawing>
          <wp:inline distT="0" distB="0" distL="0" distR="0" wp14:anchorId="7B6AE24C" wp14:editId="4E7869A8">
            <wp:extent cx="5496339" cy="195800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t="5616" b="7132"/>
                    <a:stretch/>
                  </pic:blipFill>
                  <pic:spPr bwMode="auto">
                    <a:xfrm>
                      <a:off x="0" y="0"/>
                      <a:ext cx="5503197" cy="1960451"/>
                    </a:xfrm>
                    <a:prstGeom prst="rect">
                      <a:avLst/>
                    </a:prstGeom>
                    <a:noFill/>
                    <a:ln>
                      <a:noFill/>
                    </a:ln>
                    <a:extLst>
                      <a:ext uri="{53640926-AAD7-44D8-BBD7-CCE9431645EC}">
                        <a14:shadowObscured xmlns:a14="http://schemas.microsoft.com/office/drawing/2010/main"/>
                      </a:ext>
                    </a:extLst>
                  </pic:spPr>
                </pic:pic>
              </a:graphicData>
            </a:graphic>
          </wp:inline>
        </w:drawing>
      </w:r>
    </w:p>
    <w:p w:rsidR="0045141E" w:rsidRPr="00514347" w:rsidRDefault="00053723" w:rsidP="00D57867">
      <w:pPr>
        <w:spacing w:line="360" w:lineRule="auto"/>
        <w:jc w:val="center"/>
        <w:rPr>
          <w:rFonts w:ascii="Times New Roman" w:hAnsi="Times New Roman" w:cs="Times New Roman"/>
          <w:sz w:val="24"/>
          <w:szCs w:val="48"/>
        </w:rPr>
      </w:pPr>
      <w:r w:rsidRPr="00514347">
        <w:rPr>
          <w:rFonts w:ascii="Times New Roman" w:hAnsi="Times New Roman" w:cs="Times New Roman"/>
          <w:sz w:val="24"/>
          <w:szCs w:val="48"/>
        </w:rPr>
        <w:t xml:space="preserve">Fig 5.11 </w:t>
      </w:r>
      <w:r w:rsidR="0045141E" w:rsidRPr="00514347">
        <w:rPr>
          <w:rFonts w:ascii="Times New Roman" w:hAnsi="Times New Roman" w:cs="Times New Roman"/>
          <w:sz w:val="24"/>
          <w:szCs w:val="48"/>
        </w:rPr>
        <w:t>Ppv</w:t>
      </w:r>
      <w:r w:rsidR="004A3F1F" w:rsidRPr="00514347">
        <w:rPr>
          <w:rFonts w:ascii="Times New Roman" w:hAnsi="Times New Roman" w:cs="Times New Roman"/>
          <w:sz w:val="24"/>
          <w:szCs w:val="48"/>
        </w:rPr>
        <w:t>, Isabc, Ivsc</w:t>
      </w:r>
    </w:p>
    <w:p w:rsidR="00AA3EE2" w:rsidRPr="00514347" w:rsidRDefault="008A1995" w:rsidP="008A1995">
      <w:pPr>
        <w:spacing w:after="0" w:line="360" w:lineRule="auto"/>
        <w:jc w:val="center"/>
        <w:rPr>
          <w:rFonts w:ascii="Times New Roman" w:eastAsiaTheme="minorHAnsi" w:hAnsi="Times New Roman" w:cs="Times New Roman"/>
          <w:b/>
          <w:color w:val="000000" w:themeColor="text1"/>
          <w:sz w:val="28"/>
          <w:szCs w:val="24"/>
          <w:lang w:eastAsia="en-US"/>
        </w:rPr>
      </w:pPr>
      <w:r w:rsidRPr="00514347">
        <w:rPr>
          <w:rFonts w:ascii="Times New Roman" w:eastAsiaTheme="minorHAnsi" w:hAnsi="Times New Roman" w:cs="Times New Roman"/>
          <w:b/>
          <w:color w:val="000000" w:themeColor="text1"/>
          <w:sz w:val="28"/>
          <w:szCs w:val="24"/>
          <w:lang w:eastAsia="en-US"/>
        </w:rPr>
        <w:lastRenderedPageBreak/>
        <w:t>CO</w:t>
      </w:r>
      <w:bookmarkStart w:id="0" w:name="_GoBack"/>
      <w:bookmarkEnd w:id="0"/>
      <w:r w:rsidRPr="00514347">
        <w:rPr>
          <w:rFonts w:ascii="Times New Roman" w:eastAsiaTheme="minorHAnsi" w:hAnsi="Times New Roman" w:cs="Times New Roman"/>
          <w:b/>
          <w:color w:val="000000" w:themeColor="text1"/>
          <w:sz w:val="28"/>
          <w:szCs w:val="24"/>
          <w:lang w:eastAsia="en-US"/>
        </w:rPr>
        <w:t>NCLUSION</w:t>
      </w:r>
    </w:p>
    <w:p w:rsidR="008A1995" w:rsidRPr="00514347" w:rsidRDefault="00C94925" w:rsidP="008A1995">
      <w:pPr>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eastAsiaTheme="minorHAnsi" w:hAnsi="Times New Roman" w:cs="Times New Roman"/>
          <w:color w:val="000000" w:themeColor="text1"/>
          <w:sz w:val="24"/>
          <w:szCs w:val="24"/>
          <w:lang w:eastAsia="en-US"/>
        </w:rPr>
        <w:tab/>
      </w:r>
      <w:r w:rsidR="00D23697" w:rsidRPr="00514347">
        <w:rPr>
          <w:rFonts w:ascii="Times New Roman" w:eastAsiaTheme="minorHAnsi" w:hAnsi="Times New Roman" w:cs="Times New Roman"/>
          <w:color w:val="000000" w:themeColor="text1"/>
          <w:sz w:val="24"/>
          <w:szCs w:val="24"/>
          <w:lang w:eastAsia="en-US"/>
        </w:rPr>
        <w:t>The EKF state-estimator based control strategy is proposed for fault ride through operation in two-stage grid interfaced PV system, which enables the load compensation</w:t>
      </w:r>
      <w:r w:rsidR="00D23697" w:rsidRPr="00514347">
        <w:rPr>
          <w:rFonts w:ascii="Times New Roman" w:hAnsi="Times New Roman" w:cs="Times New Roman"/>
          <w:color w:val="000000" w:themeColor="text1"/>
          <w:sz w:val="24"/>
          <w:szCs w:val="24"/>
          <w:shd w:val="clear" w:color="auto" w:fill="FFFFFF"/>
        </w:rPr>
        <w:t xml:space="preserve"> features in three phase distribution system. The converter over-currents caused due to low voltage sags in the GPV system, are avoided, by providing an auxiliary reactive power support as recommended by IEEE Standard-1547.4. Here, the ride-through operation is achieved without compromising the load compensation features such as grid harmonic currents elimination, grid currents balancing and power factor correction. For ride-through purpose, a maximum safe limit of PV power injection is derived as a function of grid-voltage sag and the PV inverter rating. The de-rated operation of PV array is enabled, in cases when the maximum PV power becomes higher than the maximum safe limit of active power injection. To achieve this, the mechanism for a boost converter duty-ratio control, is presented. The reactive power is then injected to the grid under voltage sag faults, as per the depth in voltage-sag. </w:t>
      </w:r>
    </w:p>
    <w:p w:rsidR="00AA3EE2" w:rsidRPr="00514347" w:rsidRDefault="008A1995" w:rsidP="008A1995">
      <w:pPr>
        <w:spacing w:after="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ab/>
      </w:r>
      <w:r w:rsidR="00D23697" w:rsidRPr="00514347">
        <w:rPr>
          <w:rFonts w:ascii="Times New Roman" w:hAnsi="Times New Roman" w:cs="Times New Roman"/>
          <w:color w:val="000000" w:themeColor="text1"/>
          <w:sz w:val="24"/>
          <w:szCs w:val="24"/>
          <w:shd w:val="clear" w:color="auto" w:fill="FFFFFF"/>
        </w:rPr>
        <w:t xml:space="preserve">The simulation results under LG and LLG faults, demonstrate the effectiveness of proposed control scheme. Despite the unbalanced faults, the grid currents remain balanced and sinusoidal, </w:t>
      </w:r>
      <w:proofErr w:type="gramStart"/>
      <w:r w:rsidR="00D23697" w:rsidRPr="00514347">
        <w:rPr>
          <w:rFonts w:ascii="Times New Roman" w:hAnsi="Times New Roman" w:cs="Times New Roman"/>
          <w:color w:val="000000" w:themeColor="text1"/>
          <w:sz w:val="24"/>
          <w:szCs w:val="24"/>
          <w:shd w:val="clear" w:color="auto" w:fill="FFFFFF"/>
        </w:rPr>
        <w:t>thereby,</w:t>
      </w:r>
      <w:proofErr w:type="gramEnd"/>
      <w:r w:rsidR="00D23697" w:rsidRPr="00514347">
        <w:rPr>
          <w:rFonts w:ascii="Times New Roman" w:hAnsi="Times New Roman" w:cs="Times New Roman"/>
          <w:color w:val="000000" w:themeColor="text1"/>
          <w:sz w:val="24"/>
          <w:szCs w:val="24"/>
          <w:shd w:val="clear" w:color="auto" w:fill="FFFFFF"/>
        </w:rPr>
        <w:t xml:space="preserve"> the negative sequence and zero sequence power injection to the grid are avoided. Test results validate proposed control strategy. The features of harmonic currents mitigation, reactive power compensation, grid currents balancing and power factor </w:t>
      </w:r>
      <w:proofErr w:type="gramStart"/>
      <w:r w:rsidR="00D23697" w:rsidRPr="00514347">
        <w:rPr>
          <w:rFonts w:ascii="Times New Roman" w:hAnsi="Times New Roman" w:cs="Times New Roman"/>
          <w:color w:val="000000" w:themeColor="text1"/>
          <w:sz w:val="24"/>
          <w:szCs w:val="24"/>
          <w:shd w:val="clear" w:color="auto" w:fill="FFFFFF"/>
        </w:rPr>
        <w:t>correction,</w:t>
      </w:r>
      <w:proofErr w:type="gramEnd"/>
      <w:r w:rsidR="00D23697" w:rsidRPr="00514347">
        <w:rPr>
          <w:rFonts w:ascii="Times New Roman" w:hAnsi="Times New Roman" w:cs="Times New Roman"/>
          <w:color w:val="000000" w:themeColor="text1"/>
          <w:sz w:val="24"/>
          <w:szCs w:val="24"/>
          <w:shd w:val="clear" w:color="auto" w:fill="FFFFFF"/>
        </w:rPr>
        <w:t xml:space="preserve"> are illustrated under various test conditions. The results under distorted grid voltages and L-G unbalanced </w:t>
      </w:r>
      <w:r w:rsidR="009051B3" w:rsidRPr="00514347">
        <w:rPr>
          <w:rFonts w:ascii="Times New Roman" w:hAnsi="Times New Roman" w:cs="Times New Roman"/>
          <w:color w:val="000000" w:themeColor="text1"/>
          <w:sz w:val="24"/>
          <w:szCs w:val="24"/>
          <w:shd w:val="clear" w:color="auto" w:fill="FFFFFF"/>
        </w:rPr>
        <w:t>fault</w:t>
      </w:r>
      <w:r w:rsidR="00D23697" w:rsidRPr="00514347">
        <w:rPr>
          <w:rFonts w:ascii="Times New Roman" w:hAnsi="Times New Roman" w:cs="Times New Roman"/>
          <w:color w:val="000000" w:themeColor="text1"/>
          <w:sz w:val="24"/>
          <w:szCs w:val="24"/>
          <w:shd w:val="clear" w:color="auto" w:fill="FFFFFF"/>
        </w:rPr>
        <w:t xml:space="preserve"> are also presented. Under both normal and abnormal grid conditions, the grid currents with proposed control strategy, are balanced and are maintained within the THD limit recommended by the IEEE standard-519. The practical grid interfaced PV systems, are subject to continuous grid side perturbations and proposed control strategy serves as a possible solution, owing to its multi-functional features and self-adaptation capability to the variations in grid-side parameters.</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p>
    <w:p w:rsidR="00D23697" w:rsidRPr="00514347" w:rsidRDefault="00D23697" w:rsidP="00DA0729">
      <w:pPr>
        <w:shd w:val="clear" w:color="auto" w:fill="FFFFFF"/>
        <w:spacing w:before="120" w:after="120" w:line="360" w:lineRule="auto"/>
        <w:ind w:left="768"/>
        <w:jc w:val="both"/>
        <w:rPr>
          <w:rFonts w:ascii="Times New Roman" w:hAnsi="Times New Roman" w:cs="Times New Roman"/>
          <w:b/>
          <w:color w:val="000000" w:themeColor="text1"/>
          <w:sz w:val="28"/>
          <w:szCs w:val="24"/>
          <w:shd w:val="clear" w:color="auto" w:fill="FFFFFF"/>
        </w:rPr>
      </w:pPr>
    </w:p>
    <w:p w:rsidR="00D23697" w:rsidRPr="00514347" w:rsidRDefault="00D23697" w:rsidP="00DA0729">
      <w:pPr>
        <w:shd w:val="clear" w:color="auto" w:fill="FFFFFF"/>
        <w:spacing w:before="120" w:after="120" w:line="360" w:lineRule="auto"/>
        <w:ind w:left="768"/>
        <w:jc w:val="both"/>
        <w:rPr>
          <w:rFonts w:ascii="Times New Roman" w:hAnsi="Times New Roman" w:cs="Times New Roman"/>
          <w:b/>
          <w:color w:val="000000" w:themeColor="text1"/>
          <w:sz w:val="28"/>
          <w:szCs w:val="24"/>
          <w:shd w:val="clear" w:color="auto" w:fill="FFFFFF"/>
        </w:rPr>
      </w:pPr>
    </w:p>
    <w:p w:rsidR="00296FAA" w:rsidRPr="00514347" w:rsidRDefault="00296FAA" w:rsidP="00DA0729">
      <w:pPr>
        <w:shd w:val="clear" w:color="auto" w:fill="FFFFFF"/>
        <w:spacing w:before="120" w:after="120" w:line="360" w:lineRule="auto"/>
        <w:ind w:left="768"/>
        <w:jc w:val="both"/>
        <w:rPr>
          <w:rFonts w:ascii="Times New Roman" w:hAnsi="Times New Roman" w:cs="Times New Roman"/>
          <w:b/>
          <w:color w:val="000000" w:themeColor="text1"/>
          <w:sz w:val="28"/>
          <w:szCs w:val="24"/>
          <w:shd w:val="clear" w:color="auto" w:fill="FFFFFF"/>
        </w:rPr>
      </w:pPr>
    </w:p>
    <w:p w:rsidR="00AA3EE2" w:rsidRPr="00514347" w:rsidRDefault="00AA3EE2" w:rsidP="00A62358">
      <w:pPr>
        <w:shd w:val="clear" w:color="auto" w:fill="FFFFFF"/>
        <w:spacing w:before="120" w:after="120" w:line="360" w:lineRule="auto"/>
        <w:ind w:left="768"/>
        <w:jc w:val="center"/>
        <w:rPr>
          <w:rFonts w:ascii="Times New Roman" w:hAnsi="Times New Roman" w:cs="Times New Roman"/>
          <w:b/>
          <w:color w:val="000000" w:themeColor="text1"/>
          <w:sz w:val="28"/>
          <w:szCs w:val="24"/>
          <w:shd w:val="clear" w:color="auto" w:fill="FFFFFF"/>
        </w:rPr>
      </w:pPr>
      <w:r w:rsidRPr="00514347">
        <w:rPr>
          <w:rFonts w:ascii="Times New Roman" w:hAnsi="Times New Roman" w:cs="Times New Roman"/>
          <w:b/>
          <w:color w:val="000000" w:themeColor="text1"/>
          <w:sz w:val="28"/>
          <w:szCs w:val="24"/>
          <w:shd w:val="clear" w:color="auto" w:fill="FFFFFF"/>
        </w:rPr>
        <w:lastRenderedPageBreak/>
        <w:t>REFERENCES</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 E.Hache, A. Palle, “Renewable energy source integration into power networks, research trends and policy implications: A bibliometric and research actors survey analysis”, Energy Policy, vol. 124, pp. 23-35, 2019.</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[2] B. Singh, A. Chandra, and K. Al-Haddad, Power Quality: Problems and Mitigation Techniques. Hoboken, NJ, USA: Wiley, Jan. 2015.</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proofErr w:type="gramStart"/>
      <w:r w:rsidRPr="00514347">
        <w:rPr>
          <w:rFonts w:ascii="Times New Roman" w:hAnsi="Times New Roman" w:cs="Times New Roman"/>
          <w:color w:val="000000" w:themeColor="text1"/>
          <w:sz w:val="24"/>
          <w:szCs w:val="24"/>
          <w:shd w:val="clear" w:color="auto" w:fill="FFFFFF"/>
        </w:rPr>
        <w:t>[3] V. L. Srinivas, S. Kumar, S. Bhim and S. Mishra, "A Multifunctional GPV System Using Adaptive Observer Based Harmonic Cancellation Technique," IEEE Trans.Ind.</w:t>
      </w:r>
      <w:proofErr w:type="gramEnd"/>
      <w:r w:rsidRPr="00514347">
        <w:rPr>
          <w:rFonts w:ascii="Times New Roman" w:hAnsi="Times New Roman" w:cs="Times New Roman"/>
          <w:color w:val="000000" w:themeColor="text1"/>
          <w:sz w:val="24"/>
          <w:szCs w:val="24"/>
          <w:shd w:val="clear" w:color="auto" w:fill="FFFFFF"/>
        </w:rPr>
        <w:t xml:space="preserve"> </w:t>
      </w:r>
      <w:proofErr w:type="gramStart"/>
      <w:r w:rsidRPr="00514347">
        <w:rPr>
          <w:rFonts w:ascii="Times New Roman" w:hAnsi="Times New Roman" w:cs="Times New Roman"/>
          <w:color w:val="000000" w:themeColor="text1"/>
          <w:sz w:val="24"/>
          <w:szCs w:val="24"/>
          <w:shd w:val="clear" w:color="auto" w:fill="FFFFFF"/>
        </w:rPr>
        <w:t>Electron.,</w:t>
      </w:r>
      <w:proofErr w:type="gramEnd"/>
      <w:r w:rsidRPr="00514347">
        <w:rPr>
          <w:rFonts w:ascii="Times New Roman" w:hAnsi="Times New Roman" w:cs="Times New Roman"/>
          <w:color w:val="000000" w:themeColor="text1"/>
          <w:sz w:val="24"/>
          <w:szCs w:val="24"/>
          <w:shd w:val="clear" w:color="auto" w:fill="FFFFFF"/>
        </w:rPr>
        <w:t xml:space="preserve"> vol. 65, no. 2, pp. 1347-1357, 2018..</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[4] S. Bhim and J. Solanki, “A comparison of control algorithms for DSTATCOM,” IEEE Trans. Ind. Electr., vol. 56, no. 7, pp. 2738-2745, July 2009.</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[5] Q. Chen, X. Luo, L. Zhang and S. Quan, “Model predictive control for three-phase four-leg grid-tied inverters,” IEEE Access, vol. 5, pp. 2834-2841, 2017.</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[6] K. K. Shyu, M. J. Yang, Y. M. Chen and Y. F. Lin, "Model Reference Adaptive Control Design for a Shunt Active Power Filter System," in Proc. IECON 2006 - 32nd Annual Conference on IEEE Industrial Electronics, Paris, 2006, pp. 73-78.</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[7] W. Fei, J. L. Duarte, and M. A. M. Hendrix, “Pliant active and reactive power control for grid-interactive converters under unbalanced voltage dips,” IEEE Trans. Pow. </w:t>
      </w:r>
      <w:proofErr w:type="gramStart"/>
      <w:r w:rsidRPr="00514347">
        <w:rPr>
          <w:rFonts w:ascii="Times New Roman" w:hAnsi="Times New Roman" w:cs="Times New Roman"/>
          <w:color w:val="000000" w:themeColor="text1"/>
          <w:sz w:val="24"/>
          <w:szCs w:val="24"/>
          <w:shd w:val="clear" w:color="auto" w:fill="FFFFFF"/>
        </w:rPr>
        <w:t>Electr.,</w:t>
      </w:r>
      <w:proofErr w:type="gramEnd"/>
      <w:r w:rsidRPr="00514347">
        <w:rPr>
          <w:rFonts w:ascii="Times New Roman" w:hAnsi="Times New Roman" w:cs="Times New Roman"/>
          <w:color w:val="000000" w:themeColor="text1"/>
          <w:sz w:val="24"/>
          <w:szCs w:val="24"/>
          <w:shd w:val="clear" w:color="auto" w:fill="FFFFFF"/>
        </w:rPr>
        <w:t xml:space="preserve"> vol. 26, no. 5, pp. 1511–1521, 2011.</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[8] H. S. Song and K. Nam, “Dual current control scheme for PWM converter under unbalanced input voltage conditions,” IEEE Trans. Ind. Electron., vol. 46, no. 5, pp. 953–959, Oct. 1999.</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[9] M. Reyes, P. Rodriguez, S. Vazquez, A. Luna, R. Teodorescu, and J. M. Carrasco, “Enhanced decoupled double synchronous reference frame current controller for unbalanced grid-voltage conditions,” IEEE Trans. Power Electron., vol. 27, no. 9, pp. 3934–3943, Sep. 2012.</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[10] A. Camacho, M. Castilla, J. Miret, A. Borrell, and L. de Vicuna, “Active and reactive power strategies with peak current limitation for distributed generation inverters during unbalanced grid faults,” IEEE Trans. Ind. Electron., vol. 62, no. 3, pp. 1515-1525, Mar. 2015.</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lastRenderedPageBreak/>
        <w:t>[11] A. Camacho, M. Castilla, J. Miret, J. Vasquez, and E. Alarcon-Gallo, “Flexible voltage support control for three phase distributed generation inverters under grid fault,” IEEE Trans. Ind. Electron., vol. 60, no. 4, pp. 1429–1441, 2013.</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[12] J. Miret, A. Camacho, M. Castilla, L. G. de Vicuna, and J. Matas, “Control scheme with voltage support capability for distributed generation inverters under voltage sags,” IEEE Trans. Power Electron., vol. 28, no. 11, pp. 5252–5263, Nov. 2013.</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[13] C. T. Lee, C. W. Hsu, and P. T. Cheng, “A low-voltage ride-through technique for grid-connected converters of distributed energy resources,” IEEE Trans. Ind. Appl., vol. 47, no. 4, pp. 1821–1832, 2011.</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[14] M. Castilla, J. Miret, A. Camacho, J. Matas, and L. Garcia de Vicuna, “Voltage support control strategies for static synchronous compensators under unbalanced voltage sags,” IEEE Trans. Ind. Electron., vol. 61, no. 2, pp. 808–820, Feb. 2014.</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[15] Y. Suh and T. A. Lipo, “Control scheme in hybrid synchronous stationary frame for PWM AC/DC converter under generalized unbalanced operating conditions,” IEEE Trans. Ind. Appl., vol. 42, no. 3, pp. 825–835, May/ Jun. 2006.</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[16] Z. Li, Y. Li, P. Wang, H. Zhu, C. Liu, and W. Xu, “Control of three-phase boost-type PWM rectifier in stationary frame under unbalanced input voltage,” IEEE Trans. Power Electron., vol. 25, no. 10, pp. 2521–2530, Oct. 2010.</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[17] P. Rodriguez, A. V. Timbus, R. Teodorescu, M. Liserre, and F. Blaabjerg, “Flexible active power control of distributed power generation systems during grid faults,” IEEE Trans. Ind. Electron., vol. 54, no. 5, pp. 2583– 2592, Oct. 2007.</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[18] F. Wang, J. L. Duarte, and M. A. M. Hendrix, “Pliant active and reactive power control for grid-interactive converters under unbalanced voltage dips,” IEEE Trans. </w:t>
      </w:r>
      <w:proofErr w:type="gramStart"/>
      <w:r w:rsidRPr="00514347">
        <w:rPr>
          <w:rFonts w:ascii="Times New Roman" w:hAnsi="Times New Roman" w:cs="Times New Roman"/>
          <w:color w:val="000000" w:themeColor="text1"/>
          <w:sz w:val="24"/>
          <w:szCs w:val="24"/>
          <w:shd w:val="clear" w:color="auto" w:fill="FFFFFF"/>
        </w:rPr>
        <w:t>Pow</w:t>
      </w:r>
      <w:proofErr w:type="gramEnd"/>
      <w:r w:rsidRPr="00514347">
        <w:rPr>
          <w:rFonts w:ascii="Times New Roman" w:hAnsi="Times New Roman" w:cs="Times New Roman"/>
          <w:color w:val="000000" w:themeColor="text1"/>
          <w:sz w:val="24"/>
          <w:szCs w:val="24"/>
          <w:shd w:val="clear" w:color="auto" w:fill="FFFFFF"/>
        </w:rPr>
        <w:t xml:space="preserve">. </w:t>
      </w:r>
      <w:proofErr w:type="gramStart"/>
      <w:r w:rsidRPr="00514347">
        <w:rPr>
          <w:rFonts w:ascii="Times New Roman" w:hAnsi="Times New Roman" w:cs="Times New Roman"/>
          <w:color w:val="000000" w:themeColor="text1"/>
          <w:sz w:val="24"/>
          <w:szCs w:val="24"/>
          <w:shd w:val="clear" w:color="auto" w:fill="FFFFFF"/>
        </w:rPr>
        <w:t>Electr.,</w:t>
      </w:r>
      <w:proofErr w:type="gramEnd"/>
      <w:r w:rsidRPr="00514347">
        <w:rPr>
          <w:rFonts w:ascii="Times New Roman" w:hAnsi="Times New Roman" w:cs="Times New Roman"/>
          <w:color w:val="000000" w:themeColor="text1"/>
          <w:sz w:val="24"/>
          <w:szCs w:val="24"/>
          <w:shd w:val="clear" w:color="auto" w:fill="FFFFFF"/>
        </w:rPr>
        <w:t xml:space="preserve"> vol. 26, no. 5, pp. 1511–1521, 2011.</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[19] M. Mir Hosseini, J. Pou, V. G. Agelidis, ‘Individual phase current control with the capability to avoid overvoltage in grid-connected photovoltaic power plants under unbalanced voltage sags’, IEEE Trans. Power Electron., vol. 30, no. 10, </w:t>
      </w:r>
      <w:proofErr w:type="spellStart"/>
      <w:r w:rsidRPr="00514347">
        <w:rPr>
          <w:rFonts w:ascii="Times New Roman" w:hAnsi="Times New Roman" w:cs="Times New Roman"/>
          <w:color w:val="000000" w:themeColor="text1"/>
          <w:sz w:val="24"/>
          <w:szCs w:val="24"/>
          <w:shd w:val="clear" w:color="auto" w:fill="FFFFFF"/>
        </w:rPr>
        <w:t>pp</w:t>
      </w:r>
      <w:proofErr w:type="spellEnd"/>
      <w:r w:rsidRPr="00514347">
        <w:rPr>
          <w:rFonts w:ascii="Times New Roman" w:hAnsi="Times New Roman" w:cs="Times New Roman"/>
          <w:color w:val="000000" w:themeColor="text1"/>
          <w:sz w:val="24"/>
          <w:szCs w:val="24"/>
          <w:shd w:val="clear" w:color="auto" w:fill="FFFFFF"/>
        </w:rPr>
        <w:t xml:space="preserve"> 5346–5351, 2015.</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[20] Y. Yang, H. Wang, F. Blaabjerg and T. Kerekes, "A Hybrid Power Control Concept for PV Inverters with Reduced Thermal Loading," IEEE Trans. </w:t>
      </w:r>
      <w:proofErr w:type="gramStart"/>
      <w:r w:rsidRPr="00514347">
        <w:rPr>
          <w:rFonts w:ascii="Times New Roman" w:hAnsi="Times New Roman" w:cs="Times New Roman"/>
          <w:color w:val="000000" w:themeColor="text1"/>
          <w:sz w:val="24"/>
          <w:szCs w:val="24"/>
          <w:shd w:val="clear" w:color="auto" w:fill="FFFFFF"/>
        </w:rPr>
        <w:t>Pow</w:t>
      </w:r>
      <w:proofErr w:type="gramEnd"/>
      <w:r w:rsidRPr="00514347">
        <w:rPr>
          <w:rFonts w:ascii="Times New Roman" w:hAnsi="Times New Roman" w:cs="Times New Roman"/>
          <w:color w:val="000000" w:themeColor="text1"/>
          <w:sz w:val="24"/>
          <w:szCs w:val="24"/>
          <w:shd w:val="clear" w:color="auto" w:fill="FFFFFF"/>
        </w:rPr>
        <w:t xml:space="preserve">. </w:t>
      </w:r>
      <w:proofErr w:type="gramStart"/>
      <w:r w:rsidRPr="00514347">
        <w:rPr>
          <w:rFonts w:ascii="Times New Roman" w:hAnsi="Times New Roman" w:cs="Times New Roman"/>
          <w:color w:val="000000" w:themeColor="text1"/>
          <w:sz w:val="24"/>
          <w:szCs w:val="24"/>
          <w:shd w:val="clear" w:color="auto" w:fill="FFFFFF"/>
        </w:rPr>
        <w:t>Electron.</w:t>
      </w:r>
      <w:proofErr w:type="gramEnd"/>
      <w:r w:rsidRPr="00514347">
        <w:rPr>
          <w:rFonts w:ascii="Times New Roman" w:hAnsi="Times New Roman" w:cs="Times New Roman"/>
          <w:color w:val="000000" w:themeColor="text1"/>
          <w:sz w:val="24"/>
          <w:szCs w:val="24"/>
          <w:shd w:val="clear" w:color="auto" w:fill="FFFFFF"/>
        </w:rPr>
        <w:t xml:space="preserve"> vol. 29, no. 12, pp. 6271-6275, Dec. 2014.</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lastRenderedPageBreak/>
        <w:t xml:space="preserve">[21] H. D. Tafti, A. Maswood, G. Konstantinou, J. Pou, K. Kandasamy, Z. Lim, and G. H. P. Ooi, “Study on the low-voltage ride-thorough capability of photovoltaic grid-connected neutral-point-clamped inverters with active/reactive power injection,” IET Renew. </w:t>
      </w:r>
      <w:proofErr w:type="gramStart"/>
      <w:r w:rsidRPr="00514347">
        <w:rPr>
          <w:rFonts w:ascii="Times New Roman" w:hAnsi="Times New Roman" w:cs="Times New Roman"/>
          <w:color w:val="000000" w:themeColor="text1"/>
          <w:sz w:val="24"/>
          <w:szCs w:val="24"/>
          <w:shd w:val="clear" w:color="auto" w:fill="FFFFFF"/>
        </w:rPr>
        <w:t>Pow</w:t>
      </w:r>
      <w:proofErr w:type="gramEnd"/>
      <w:r w:rsidRPr="00514347">
        <w:rPr>
          <w:rFonts w:ascii="Times New Roman" w:hAnsi="Times New Roman" w:cs="Times New Roman"/>
          <w:color w:val="000000" w:themeColor="text1"/>
          <w:sz w:val="24"/>
          <w:szCs w:val="24"/>
          <w:shd w:val="clear" w:color="auto" w:fill="FFFFFF"/>
        </w:rPr>
        <w:t>. Gen., vol. 11, pp. 1182–1190, July 2017.</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[22] D. Hossein, A. Iftekhar, K. Georgios, P. </w:t>
      </w:r>
      <w:proofErr w:type="spellStart"/>
      <w:r w:rsidRPr="00514347">
        <w:rPr>
          <w:rFonts w:ascii="Times New Roman" w:hAnsi="Times New Roman" w:cs="Times New Roman"/>
          <w:color w:val="000000" w:themeColor="text1"/>
          <w:sz w:val="24"/>
          <w:szCs w:val="24"/>
          <w:shd w:val="clear" w:color="auto" w:fill="FFFFFF"/>
        </w:rPr>
        <w:t>Josep</w:t>
      </w:r>
      <w:proofErr w:type="spellEnd"/>
      <w:r w:rsidRPr="00514347">
        <w:rPr>
          <w:rFonts w:ascii="Times New Roman" w:hAnsi="Times New Roman" w:cs="Times New Roman"/>
          <w:color w:val="000000" w:themeColor="text1"/>
          <w:sz w:val="24"/>
          <w:szCs w:val="24"/>
          <w:shd w:val="clear" w:color="auto" w:fill="FFFFFF"/>
        </w:rPr>
        <w:t xml:space="preserve"> and P. Acuna, “Active/reactive power control of photovoltaic grid-tied inverters with peak current limitation and zero active power oscillation during unbalanced voltage sags,” IET Power Electron., vol. 11, no. 6, 2018.</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[23] E. Afshari, Gholam R. Moradi, R. Rahimi, B. Farhangi, Y. Yang ; F. Blaabjerg and </w:t>
      </w:r>
      <w:proofErr w:type="spellStart"/>
      <w:r w:rsidRPr="00514347">
        <w:rPr>
          <w:rFonts w:ascii="Times New Roman" w:hAnsi="Times New Roman" w:cs="Times New Roman"/>
          <w:color w:val="000000" w:themeColor="text1"/>
          <w:sz w:val="24"/>
          <w:szCs w:val="24"/>
          <w:shd w:val="clear" w:color="auto" w:fill="FFFFFF"/>
        </w:rPr>
        <w:t>S.Farhangi</w:t>
      </w:r>
      <w:proofErr w:type="spellEnd"/>
      <w:r w:rsidRPr="00514347">
        <w:rPr>
          <w:rFonts w:ascii="Times New Roman" w:hAnsi="Times New Roman" w:cs="Times New Roman"/>
          <w:color w:val="000000" w:themeColor="text1"/>
          <w:sz w:val="24"/>
          <w:szCs w:val="24"/>
          <w:shd w:val="clear" w:color="auto" w:fill="FFFFFF"/>
        </w:rPr>
        <w:t>, "Control Strategy for Three-Phase Grid-Connected PV Inverters Enabling Current Limitation Under Unbalanced Faults," IEEE Trans. Ind. Electr., vol. 64, no. 11, pp. 8908-8918, 2017.</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[24] N. Zhang, H. Tang, and C. Yao, “ A systematic method for designing a PR controller and active damping of the LCL filter for single-phase grid-connected PV inverters”, Energies, vol.7, no. 6, pp.3934-3954, 2014.</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[25] F. Wu, D. Sun, L. Zhang and J. </w:t>
      </w:r>
      <w:proofErr w:type="spellStart"/>
      <w:r w:rsidRPr="00514347">
        <w:rPr>
          <w:rFonts w:ascii="Times New Roman" w:hAnsi="Times New Roman" w:cs="Times New Roman"/>
          <w:color w:val="000000" w:themeColor="text1"/>
          <w:sz w:val="24"/>
          <w:szCs w:val="24"/>
          <w:shd w:val="clear" w:color="auto" w:fill="FFFFFF"/>
        </w:rPr>
        <w:t>Duan</w:t>
      </w:r>
      <w:proofErr w:type="spellEnd"/>
      <w:r w:rsidRPr="00514347">
        <w:rPr>
          <w:rFonts w:ascii="Times New Roman" w:hAnsi="Times New Roman" w:cs="Times New Roman"/>
          <w:color w:val="000000" w:themeColor="text1"/>
          <w:sz w:val="24"/>
          <w:szCs w:val="24"/>
          <w:shd w:val="clear" w:color="auto" w:fill="FFFFFF"/>
        </w:rPr>
        <w:t>, “Influence of plugging DC offset estimation integrator in single-phase EPLL and alternative scheme to eliminate effect of input DC offset and harmonics,” IEEE Trans. Ind. Electron., vol. 62, no. 8, pp. 4823-4831, Aug. 2015.</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[26] U. Subudhi, H. K. Sahoo and S. K. Mishra, "Harmonics and Decaying DC Estimation Using Volterra LMS/F Algorithm," in IEEE Trans. Ind. Appl., vol. 54, no. 2, pp. 1108-1118, March-April 2018..</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[27] N. Kishor, S. R. Mohanty, M. G. Villalva and E. Ruppert, “Simulation of PV array output power for modified PV cell model,” in Proc. IEEE Int. Conf. on Power and Energy, Kuala Lumpur, pp. 533-538, 2010.</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[28] M. A. G. de Brito, L. Galotto, L. P. Sampaio, G. d. A. e Melo and C. A. Canesin, "Evaluation of the Main MPPT Techniques for Photovoltaic Applications," in IEEE Transactions on Industrial Electronics, vol. 60, no. 3, pp. 1156-1167, March 2013.</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[29] G. Anagnostou and B. C. Pal, "Derivative-Free Kalman Filtering Based Approaches to Dynamic State Estimation for Power Systems With Unknown Inputs," IEEE Trans. Power Sys., vol. 33, no. 1, pp. 116-130, Jan. 2018.</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lastRenderedPageBreak/>
        <w:t>[30] Knut Rapp, “Nonlinear estimation and control in the iron ore pelletizing process: An application and analysis of the Extended Kalman filter”, PhD thesis, Norwegian University of Technology, NTNU, 2004.</w:t>
      </w:r>
    </w:p>
    <w:p w:rsidR="00AA3EE2" w:rsidRPr="00514347" w:rsidRDefault="00AA3EE2" w:rsidP="00DA0729">
      <w:pPr>
        <w:shd w:val="clear" w:color="auto" w:fill="FFFFFF"/>
        <w:spacing w:before="120" w:after="120" w:line="360" w:lineRule="auto"/>
        <w:jc w:val="both"/>
        <w:rPr>
          <w:rFonts w:ascii="Times New Roman" w:hAnsi="Times New Roman" w:cs="Times New Roman"/>
          <w:color w:val="000000" w:themeColor="text1"/>
          <w:sz w:val="24"/>
          <w:szCs w:val="24"/>
          <w:shd w:val="clear" w:color="auto" w:fill="FFFFFF"/>
        </w:rPr>
      </w:pPr>
      <w:r w:rsidRPr="00514347">
        <w:rPr>
          <w:rFonts w:ascii="Times New Roman" w:hAnsi="Times New Roman" w:cs="Times New Roman"/>
          <w:color w:val="000000" w:themeColor="text1"/>
          <w:sz w:val="24"/>
          <w:szCs w:val="24"/>
          <w:shd w:val="clear" w:color="auto" w:fill="FFFFFF"/>
        </w:rPr>
        <w:t xml:space="preserve">[31] Z. </w:t>
      </w:r>
      <w:proofErr w:type="spellStart"/>
      <w:r w:rsidRPr="00514347">
        <w:rPr>
          <w:rFonts w:ascii="Times New Roman" w:hAnsi="Times New Roman" w:cs="Times New Roman"/>
          <w:color w:val="000000" w:themeColor="text1"/>
          <w:sz w:val="24"/>
          <w:szCs w:val="24"/>
          <w:shd w:val="clear" w:color="auto" w:fill="FFFFFF"/>
        </w:rPr>
        <w:t>Xin</w:t>
      </w:r>
      <w:proofErr w:type="spellEnd"/>
      <w:r w:rsidRPr="00514347">
        <w:rPr>
          <w:rFonts w:ascii="Times New Roman" w:hAnsi="Times New Roman" w:cs="Times New Roman"/>
          <w:color w:val="000000" w:themeColor="text1"/>
          <w:sz w:val="24"/>
          <w:szCs w:val="24"/>
          <w:shd w:val="clear" w:color="auto" w:fill="FFFFFF"/>
        </w:rPr>
        <w:t>, X. Wang, Z. Qin, M. Lu, P. C. Loh and F. Blaabjerg, "An Improved Second-Order Generalized Integrator Based Quadrature Signal Generator," IEEE Trans. Power Electron., vol. 31, no. 12, pp. 8068-8073, Dec. 2016.</w:t>
      </w:r>
    </w:p>
    <w:p w:rsidR="00AD123A" w:rsidRPr="00514347" w:rsidRDefault="00AD123A" w:rsidP="00DA0729">
      <w:pPr>
        <w:spacing w:line="360" w:lineRule="auto"/>
        <w:jc w:val="both"/>
        <w:rPr>
          <w:rFonts w:ascii="Times New Roman" w:hAnsi="Times New Roman" w:cs="Times New Roman"/>
          <w:b/>
          <w:sz w:val="28"/>
        </w:rPr>
      </w:pPr>
    </w:p>
    <w:p w:rsidR="00AD123A" w:rsidRPr="00514347" w:rsidRDefault="00AD123A" w:rsidP="00DA0729">
      <w:pPr>
        <w:spacing w:line="360" w:lineRule="auto"/>
        <w:jc w:val="both"/>
        <w:rPr>
          <w:rFonts w:ascii="Times New Roman" w:hAnsi="Times New Roman" w:cs="Times New Roman"/>
        </w:rPr>
      </w:pPr>
    </w:p>
    <w:sectPr w:rsidR="00AD123A" w:rsidRPr="00514347" w:rsidSect="00915CF0">
      <w:footerReference w:type="default" r:id="rId100"/>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B78" w:rsidRDefault="00EE6B78" w:rsidP="009F4FBA">
      <w:pPr>
        <w:spacing w:after="0" w:line="240" w:lineRule="auto"/>
      </w:pPr>
      <w:r>
        <w:separator/>
      </w:r>
    </w:p>
  </w:endnote>
  <w:endnote w:type="continuationSeparator" w:id="0">
    <w:p w:rsidR="00EE6B78" w:rsidRDefault="00EE6B78" w:rsidP="009F4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24B" w:rsidRPr="00096835" w:rsidRDefault="00B33C49">
    <w:pPr>
      <w:pStyle w:val="Footer"/>
      <w:pBdr>
        <w:top w:val="thinThickSmallGap" w:sz="24" w:space="1" w:color="622423" w:themeColor="accent2" w:themeShade="7F"/>
      </w:pBdr>
      <w:rPr>
        <w:rFonts w:asciiTheme="majorHAnsi" w:eastAsiaTheme="majorEastAsia" w:hAnsiTheme="majorHAnsi" w:cstheme="majorBidi"/>
        <w:sz w:val="20"/>
        <w:szCs w:val="20"/>
      </w:rPr>
    </w:pPr>
    <w:r>
      <w:rPr>
        <w:rFonts w:asciiTheme="majorHAnsi" w:eastAsiaTheme="majorEastAsia" w:hAnsiTheme="majorHAnsi" w:cstheme="majorBidi"/>
        <w:sz w:val="20"/>
        <w:szCs w:val="20"/>
      </w:rPr>
      <w:t>Dept. of EEE</w:t>
    </w:r>
    <w:r>
      <w:rPr>
        <w:rFonts w:asciiTheme="majorHAnsi" w:eastAsiaTheme="majorEastAsia" w:hAnsiTheme="majorHAnsi" w:cstheme="majorBidi"/>
        <w:sz w:val="20"/>
        <w:szCs w:val="20"/>
      </w:rPr>
      <w:tab/>
      <w:t xml:space="preserve">                                                                                                                                                                     </w:t>
    </w:r>
    <w:r w:rsidR="00E8724B" w:rsidRPr="00096835">
      <w:rPr>
        <w:rFonts w:asciiTheme="majorHAnsi" w:eastAsiaTheme="minorEastAsia" w:hAnsiTheme="majorHAnsi" w:cstheme="minorBidi"/>
        <w:sz w:val="20"/>
        <w:szCs w:val="20"/>
      </w:rPr>
      <w:fldChar w:fldCharType="begin"/>
    </w:r>
    <w:r w:rsidR="00E8724B" w:rsidRPr="00096835">
      <w:rPr>
        <w:rFonts w:asciiTheme="majorHAnsi" w:hAnsiTheme="majorHAnsi"/>
        <w:sz w:val="20"/>
        <w:szCs w:val="20"/>
      </w:rPr>
      <w:instrText xml:space="preserve"> PAGE   \* MERGEFORMAT </w:instrText>
    </w:r>
    <w:r w:rsidR="00E8724B" w:rsidRPr="00096835">
      <w:rPr>
        <w:rFonts w:asciiTheme="majorHAnsi" w:eastAsiaTheme="minorEastAsia" w:hAnsiTheme="majorHAnsi" w:cstheme="minorBidi"/>
        <w:sz w:val="20"/>
        <w:szCs w:val="20"/>
      </w:rPr>
      <w:fldChar w:fldCharType="separate"/>
    </w:r>
    <w:r w:rsidR="00395933" w:rsidRPr="00395933">
      <w:rPr>
        <w:rFonts w:asciiTheme="majorHAnsi" w:eastAsiaTheme="majorEastAsia" w:hAnsiTheme="majorHAnsi" w:cstheme="majorBidi"/>
        <w:noProof/>
        <w:sz w:val="20"/>
        <w:szCs w:val="20"/>
      </w:rPr>
      <w:t>61</w:t>
    </w:r>
    <w:r w:rsidR="00E8724B" w:rsidRPr="00096835">
      <w:rPr>
        <w:rFonts w:asciiTheme="majorHAnsi" w:eastAsiaTheme="majorEastAsia" w:hAnsiTheme="majorHAnsi" w:cstheme="majorBidi"/>
        <w:noProof/>
        <w:sz w:val="20"/>
        <w:szCs w:val="20"/>
      </w:rPr>
      <w:fldChar w:fldCharType="end"/>
    </w:r>
  </w:p>
  <w:p w:rsidR="00E8724B" w:rsidRDefault="00E872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B78" w:rsidRDefault="00EE6B78" w:rsidP="009F4FBA">
      <w:pPr>
        <w:spacing w:after="0" w:line="240" w:lineRule="auto"/>
      </w:pPr>
      <w:r>
        <w:separator/>
      </w:r>
    </w:p>
  </w:footnote>
  <w:footnote w:type="continuationSeparator" w:id="0">
    <w:p w:rsidR="00EE6B78" w:rsidRDefault="00EE6B78" w:rsidP="009F4F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F4E51"/>
    <w:multiLevelType w:val="hybridMultilevel"/>
    <w:tmpl w:val="838E4D10"/>
    <w:lvl w:ilvl="0" w:tplc="AE56C314">
      <w:start w:val="1"/>
      <w:numFmt w:val="bullet"/>
      <w:pStyle w:val="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9BF0F28"/>
    <w:multiLevelType w:val="hybridMultilevel"/>
    <w:tmpl w:val="3D5C3D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222BDC"/>
    <w:multiLevelType w:val="hybridMultilevel"/>
    <w:tmpl w:val="B8D68D12"/>
    <w:lvl w:ilvl="0" w:tplc="0409000B">
      <w:start w:val="1"/>
      <w:numFmt w:val="bullet"/>
      <w:lvlText w:val=""/>
      <w:lvlJc w:val="left"/>
      <w:pPr>
        <w:tabs>
          <w:tab w:val="num" w:pos="780"/>
        </w:tabs>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nsid w:val="139D2F0E"/>
    <w:multiLevelType w:val="hybridMultilevel"/>
    <w:tmpl w:val="5658E3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84260CE"/>
    <w:multiLevelType w:val="multilevel"/>
    <w:tmpl w:val="B3DE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DE424E"/>
    <w:multiLevelType w:val="hybridMultilevel"/>
    <w:tmpl w:val="DF7643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9377A0"/>
    <w:multiLevelType w:val="multilevel"/>
    <w:tmpl w:val="1D62A5E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213D6902"/>
    <w:multiLevelType w:val="multilevel"/>
    <w:tmpl w:val="64E886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275A6CD0"/>
    <w:multiLevelType w:val="multilevel"/>
    <w:tmpl w:val="7E864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B1877F7"/>
    <w:multiLevelType w:val="hybridMultilevel"/>
    <w:tmpl w:val="3F783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D8C0EF5"/>
    <w:multiLevelType w:val="hybridMultilevel"/>
    <w:tmpl w:val="6FF20B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076D38"/>
    <w:multiLevelType w:val="hybridMultilevel"/>
    <w:tmpl w:val="AACCCE4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A6192D"/>
    <w:multiLevelType w:val="hybridMultilevel"/>
    <w:tmpl w:val="F50C5AA4"/>
    <w:lvl w:ilvl="0" w:tplc="77D815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48F05E34"/>
    <w:multiLevelType w:val="hybridMultilevel"/>
    <w:tmpl w:val="8278B05C"/>
    <w:lvl w:ilvl="0" w:tplc="6C848D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B6D4C90"/>
    <w:multiLevelType w:val="hybridMultilevel"/>
    <w:tmpl w:val="C9B023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2CF07C5"/>
    <w:multiLevelType w:val="multilevel"/>
    <w:tmpl w:val="6E50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3358A4"/>
    <w:multiLevelType w:val="hybridMultilevel"/>
    <w:tmpl w:val="C18498B0"/>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7">
    <w:nsid w:val="5A511F0E"/>
    <w:multiLevelType w:val="multilevel"/>
    <w:tmpl w:val="139EF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B9F2039"/>
    <w:multiLevelType w:val="hybridMultilevel"/>
    <w:tmpl w:val="B400F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6E80E7F"/>
    <w:multiLevelType w:val="hybridMultilevel"/>
    <w:tmpl w:val="90520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9755B9"/>
    <w:multiLevelType w:val="hybridMultilevel"/>
    <w:tmpl w:val="A2F86F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1B02EDE"/>
    <w:multiLevelType w:val="hybridMultilevel"/>
    <w:tmpl w:val="2E2A7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683CC5"/>
    <w:multiLevelType w:val="multilevel"/>
    <w:tmpl w:val="278ECDF6"/>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6A97AE4"/>
    <w:multiLevelType w:val="hybridMultilevel"/>
    <w:tmpl w:val="8850CDF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77E7241F"/>
    <w:multiLevelType w:val="multilevel"/>
    <w:tmpl w:val="F852EC54"/>
    <w:lvl w:ilvl="0">
      <w:start w:val="4"/>
      <w:numFmt w:val="decimal"/>
      <w:lvlText w:val="%1"/>
      <w:lvlJc w:val="left"/>
      <w:pPr>
        <w:ind w:left="480" w:hanging="480"/>
      </w:pPr>
      <w:rPr>
        <w:rFonts w:hint="default"/>
        <w:sz w:val="24"/>
      </w:rPr>
    </w:lvl>
    <w:lvl w:ilvl="1">
      <w:start w:val="5"/>
      <w:numFmt w:val="decimal"/>
      <w:lvlText w:val="%1.%2"/>
      <w:lvlJc w:val="left"/>
      <w:pPr>
        <w:ind w:left="480" w:hanging="480"/>
      </w:pPr>
      <w:rPr>
        <w:rFonts w:hint="default"/>
        <w:sz w:val="24"/>
      </w:rPr>
    </w:lvl>
    <w:lvl w:ilvl="2">
      <w:start w:val="6"/>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5">
    <w:nsid w:val="793D720E"/>
    <w:multiLevelType w:val="hybridMultilevel"/>
    <w:tmpl w:val="411C2388"/>
    <w:lvl w:ilvl="0" w:tplc="142C55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7DB72852"/>
    <w:multiLevelType w:val="hybridMultilevel"/>
    <w:tmpl w:val="1EF27D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7FCE4511"/>
    <w:multiLevelType w:val="hybridMultilevel"/>
    <w:tmpl w:val="B5203DEA"/>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num w:numId="1">
    <w:abstractNumId w:val="17"/>
  </w:num>
  <w:num w:numId="2">
    <w:abstractNumId w:val="2"/>
  </w:num>
  <w:num w:numId="3">
    <w:abstractNumId w:val="19"/>
  </w:num>
  <w:num w:numId="4">
    <w:abstractNumId w:val="0"/>
  </w:num>
  <w:num w:numId="5">
    <w:abstractNumId w:val="9"/>
  </w:num>
  <w:num w:numId="6">
    <w:abstractNumId w:val="5"/>
  </w:num>
  <w:num w:numId="7">
    <w:abstractNumId w:val="20"/>
  </w:num>
  <w:num w:numId="8">
    <w:abstractNumId w:val="23"/>
  </w:num>
  <w:num w:numId="9">
    <w:abstractNumId w:val="14"/>
  </w:num>
  <w:num w:numId="10">
    <w:abstractNumId w:val="1"/>
  </w:num>
  <w:num w:numId="11">
    <w:abstractNumId w:val="26"/>
  </w:num>
  <w:num w:numId="12">
    <w:abstractNumId w:val="18"/>
  </w:num>
  <w:num w:numId="13">
    <w:abstractNumId w:val="25"/>
  </w:num>
  <w:num w:numId="14">
    <w:abstractNumId w:val="13"/>
  </w:num>
  <w:num w:numId="15">
    <w:abstractNumId w:val="12"/>
  </w:num>
  <w:num w:numId="16">
    <w:abstractNumId w:val="24"/>
  </w:num>
  <w:num w:numId="17">
    <w:abstractNumId w:val="3"/>
  </w:num>
  <w:num w:numId="18">
    <w:abstractNumId w:val="10"/>
  </w:num>
  <w:num w:numId="19">
    <w:abstractNumId w:val="11"/>
  </w:num>
  <w:num w:numId="20">
    <w:abstractNumId w:val="6"/>
  </w:num>
  <w:num w:numId="21">
    <w:abstractNumId w:val="21"/>
  </w:num>
  <w:num w:numId="22">
    <w:abstractNumId w:val="15"/>
  </w:num>
  <w:num w:numId="23">
    <w:abstractNumId w:val="7"/>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7"/>
  </w:num>
  <w:num w:numId="27">
    <w:abstractNumId w:val="16"/>
  </w:num>
  <w:num w:numId="28">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F40"/>
    <w:rsid w:val="000036BB"/>
    <w:rsid w:val="000076EB"/>
    <w:rsid w:val="00010F90"/>
    <w:rsid w:val="00011D52"/>
    <w:rsid w:val="00025461"/>
    <w:rsid w:val="00042277"/>
    <w:rsid w:val="00043E45"/>
    <w:rsid w:val="0004421B"/>
    <w:rsid w:val="0004510F"/>
    <w:rsid w:val="0004775D"/>
    <w:rsid w:val="00047A4F"/>
    <w:rsid w:val="00053723"/>
    <w:rsid w:val="0005447A"/>
    <w:rsid w:val="00060913"/>
    <w:rsid w:val="00077E27"/>
    <w:rsid w:val="00083B15"/>
    <w:rsid w:val="000879FE"/>
    <w:rsid w:val="000959D2"/>
    <w:rsid w:val="00096835"/>
    <w:rsid w:val="000A15AF"/>
    <w:rsid w:val="000B5B95"/>
    <w:rsid w:val="000D277E"/>
    <w:rsid w:val="000E0514"/>
    <w:rsid w:val="000F1EF1"/>
    <w:rsid w:val="00100C72"/>
    <w:rsid w:val="0010569B"/>
    <w:rsid w:val="001173EF"/>
    <w:rsid w:val="00121FE4"/>
    <w:rsid w:val="0015485D"/>
    <w:rsid w:val="00173822"/>
    <w:rsid w:val="0018483B"/>
    <w:rsid w:val="001A0E3B"/>
    <w:rsid w:val="001A294E"/>
    <w:rsid w:val="001B0D09"/>
    <w:rsid w:val="001B0F40"/>
    <w:rsid w:val="001C0734"/>
    <w:rsid w:val="001C7869"/>
    <w:rsid w:val="001E7E0D"/>
    <w:rsid w:val="001F4226"/>
    <w:rsid w:val="00202F32"/>
    <w:rsid w:val="00205687"/>
    <w:rsid w:val="0020617A"/>
    <w:rsid w:val="00207AC4"/>
    <w:rsid w:val="00215779"/>
    <w:rsid w:val="002311F9"/>
    <w:rsid w:val="002353FB"/>
    <w:rsid w:val="00236340"/>
    <w:rsid w:val="00265229"/>
    <w:rsid w:val="002963D2"/>
    <w:rsid w:val="00296FAA"/>
    <w:rsid w:val="002B4478"/>
    <w:rsid w:val="002E4716"/>
    <w:rsid w:val="002F5E2E"/>
    <w:rsid w:val="002F702E"/>
    <w:rsid w:val="00301FF5"/>
    <w:rsid w:val="00302537"/>
    <w:rsid w:val="00305FE7"/>
    <w:rsid w:val="00312AA7"/>
    <w:rsid w:val="00317734"/>
    <w:rsid w:val="00323111"/>
    <w:rsid w:val="00325D40"/>
    <w:rsid w:val="003273A4"/>
    <w:rsid w:val="003343AC"/>
    <w:rsid w:val="00347CC1"/>
    <w:rsid w:val="00350019"/>
    <w:rsid w:val="00377994"/>
    <w:rsid w:val="00395933"/>
    <w:rsid w:val="003A31CB"/>
    <w:rsid w:val="003B753D"/>
    <w:rsid w:val="003C2D8E"/>
    <w:rsid w:val="003C4426"/>
    <w:rsid w:val="003C4DF3"/>
    <w:rsid w:val="003D4106"/>
    <w:rsid w:val="003D565A"/>
    <w:rsid w:val="003E33CC"/>
    <w:rsid w:val="003F0A82"/>
    <w:rsid w:val="003F708B"/>
    <w:rsid w:val="00406054"/>
    <w:rsid w:val="0041286A"/>
    <w:rsid w:val="004148E7"/>
    <w:rsid w:val="00424FE2"/>
    <w:rsid w:val="00434384"/>
    <w:rsid w:val="0045047C"/>
    <w:rsid w:val="0045141E"/>
    <w:rsid w:val="0045473A"/>
    <w:rsid w:val="00455384"/>
    <w:rsid w:val="00455F26"/>
    <w:rsid w:val="004576E1"/>
    <w:rsid w:val="00457A63"/>
    <w:rsid w:val="00466020"/>
    <w:rsid w:val="004709EF"/>
    <w:rsid w:val="00474FC7"/>
    <w:rsid w:val="00484A27"/>
    <w:rsid w:val="004907D9"/>
    <w:rsid w:val="004A0677"/>
    <w:rsid w:val="004A088C"/>
    <w:rsid w:val="004A3F1F"/>
    <w:rsid w:val="004F56BC"/>
    <w:rsid w:val="00502C15"/>
    <w:rsid w:val="00511F1E"/>
    <w:rsid w:val="00514347"/>
    <w:rsid w:val="00523D78"/>
    <w:rsid w:val="0053604E"/>
    <w:rsid w:val="00542532"/>
    <w:rsid w:val="0054688D"/>
    <w:rsid w:val="0057431D"/>
    <w:rsid w:val="005813DD"/>
    <w:rsid w:val="005814B0"/>
    <w:rsid w:val="00591D6B"/>
    <w:rsid w:val="005B0DA1"/>
    <w:rsid w:val="005D1211"/>
    <w:rsid w:val="005E40E8"/>
    <w:rsid w:val="005E7F63"/>
    <w:rsid w:val="00607909"/>
    <w:rsid w:val="00613D83"/>
    <w:rsid w:val="00624641"/>
    <w:rsid w:val="00626CCE"/>
    <w:rsid w:val="00635634"/>
    <w:rsid w:val="006407A7"/>
    <w:rsid w:val="006460E3"/>
    <w:rsid w:val="00657381"/>
    <w:rsid w:val="0066640D"/>
    <w:rsid w:val="006720ED"/>
    <w:rsid w:val="00674198"/>
    <w:rsid w:val="0068079C"/>
    <w:rsid w:val="00686DDB"/>
    <w:rsid w:val="00687B74"/>
    <w:rsid w:val="00696438"/>
    <w:rsid w:val="006C3E47"/>
    <w:rsid w:val="006C669C"/>
    <w:rsid w:val="006F2FDB"/>
    <w:rsid w:val="006F69AA"/>
    <w:rsid w:val="00710F0B"/>
    <w:rsid w:val="0072083A"/>
    <w:rsid w:val="00724A21"/>
    <w:rsid w:val="00732461"/>
    <w:rsid w:val="007619E7"/>
    <w:rsid w:val="00761E74"/>
    <w:rsid w:val="00773F1B"/>
    <w:rsid w:val="0078070A"/>
    <w:rsid w:val="00782E0D"/>
    <w:rsid w:val="00792BAE"/>
    <w:rsid w:val="007940A8"/>
    <w:rsid w:val="007B794A"/>
    <w:rsid w:val="007C3D1D"/>
    <w:rsid w:val="007C424B"/>
    <w:rsid w:val="007D4E93"/>
    <w:rsid w:val="007E3166"/>
    <w:rsid w:val="007F19CE"/>
    <w:rsid w:val="007F3413"/>
    <w:rsid w:val="008008F6"/>
    <w:rsid w:val="008151C1"/>
    <w:rsid w:val="00834ED1"/>
    <w:rsid w:val="00845875"/>
    <w:rsid w:val="00861023"/>
    <w:rsid w:val="0086254B"/>
    <w:rsid w:val="00862C47"/>
    <w:rsid w:val="008668A4"/>
    <w:rsid w:val="008910E8"/>
    <w:rsid w:val="008A1995"/>
    <w:rsid w:val="008D4E67"/>
    <w:rsid w:val="008D5281"/>
    <w:rsid w:val="008E7F80"/>
    <w:rsid w:val="00903AC5"/>
    <w:rsid w:val="00904070"/>
    <w:rsid w:val="009051B3"/>
    <w:rsid w:val="00913F0B"/>
    <w:rsid w:val="00914DA3"/>
    <w:rsid w:val="00915CF0"/>
    <w:rsid w:val="0091740D"/>
    <w:rsid w:val="009270B3"/>
    <w:rsid w:val="00931C26"/>
    <w:rsid w:val="009337BB"/>
    <w:rsid w:val="00945649"/>
    <w:rsid w:val="0095769A"/>
    <w:rsid w:val="00962185"/>
    <w:rsid w:val="009706A3"/>
    <w:rsid w:val="00974D70"/>
    <w:rsid w:val="00990AB1"/>
    <w:rsid w:val="009978CB"/>
    <w:rsid w:val="009A12D8"/>
    <w:rsid w:val="009A2C59"/>
    <w:rsid w:val="009A3CFC"/>
    <w:rsid w:val="009B0482"/>
    <w:rsid w:val="009D0653"/>
    <w:rsid w:val="009D0D28"/>
    <w:rsid w:val="009D50EF"/>
    <w:rsid w:val="009E7582"/>
    <w:rsid w:val="009F4FBA"/>
    <w:rsid w:val="009F4FF3"/>
    <w:rsid w:val="00A0247A"/>
    <w:rsid w:val="00A06B66"/>
    <w:rsid w:val="00A123B6"/>
    <w:rsid w:val="00A32F5D"/>
    <w:rsid w:val="00A3435D"/>
    <w:rsid w:val="00A546E7"/>
    <w:rsid w:val="00A5562A"/>
    <w:rsid w:val="00A62358"/>
    <w:rsid w:val="00A63DAB"/>
    <w:rsid w:val="00A642F0"/>
    <w:rsid w:val="00A8374E"/>
    <w:rsid w:val="00A83C0C"/>
    <w:rsid w:val="00A860F7"/>
    <w:rsid w:val="00A9589D"/>
    <w:rsid w:val="00AA3EE2"/>
    <w:rsid w:val="00AA4C89"/>
    <w:rsid w:val="00AC4C2C"/>
    <w:rsid w:val="00AC7543"/>
    <w:rsid w:val="00AD123A"/>
    <w:rsid w:val="00AE5AB0"/>
    <w:rsid w:val="00AF359D"/>
    <w:rsid w:val="00AF5636"/>
    <w:rsid w:val="00B13C49"/>
    <w:rsid w:val="00B33C49"/>
    <w:rsid w:val="00B33C9B"/>
    <w:rsid w:val="00B354E6"/>
    <w:rsid w:val="00B357E0"/>
    <w:rsid w:val="00B5092A"/>
    <w:rsid w:val="00B50F28"/>
    <w:rsid w:val="00B75EC7"/>
    <w:rsid w:val="00B90E51"/>
    <w:rsid w:val="00B9328F"/>
    <w:rsid w:val="00B93C1F"/>
    <w:rsid w:val="00BA610F"/>
    <w:rsid w:val="00BC639B"/>
    <w:rsid w:val="00BD3CE1"/>
    <w:rsid w:val="00BD5255"/>
    <w:rsid w:val="00BF103E"/>
    <w:rsid w:val="00BF2844"/>
    <w:rsid w:val="00C0693B"/>
    <w:rsid w:val="00C14528"/>
    <w:rsid w:val="00C14EDE"/>
    <w:rsid w:val="00C32B17"/>
    <w:rsid w:val="00C40E59"/>
    <w:rsid w:val="00C45888"/>
    <w:rsid w:val="00C61242"/>
    <w:rsid w:val="00C74C31"/>
    <w:rsid w:val="00C849FD"/>
    <w:rsid w:val="00C94378"/>
    <w:rsid w:val="00C94925"/>
    <w:rsid w:val="00CB3C4B"/>
    <w:rsid w:val="00CB49F9"/>
    <w:rsid w:val="00CC54DD"/>
    <w:rsid w:val="00CE2740"/>
    <w:rsid w:val="00CE2769"/>
    <w:rsid w:val="00CE3F22"/>
    <w:rsid w:val="00CE4D16"/>
    <w:rsid w:val="00D156C9"/>
    <w:rsid w:val="00D17F44"/>
    <w:rsid w:val="00D23697"/>
    <w:rsid w:val="00D23718"/>
    <w:rsid w:val="00D26C64"/>
    <w:rsid w:val="00D56816"/>
    <w:rsid w:val="00D57867"/>
    <w:rsid w:val="00D604F9"/>
    <w:rsid w:val="00D6257F"/>
    <w:rsid w:val="00D6738C"/>
    <w:rsid w:val="00D705AF"/>
    <w:rsid w:val="00D84704"/>
    <w:rsid w:val="00D97C3B"/>
    <w:rsid w:val="00DA0729"/>
    <w:rsid w:val="00DA46DE"/>
    <w:rsid w:val="00DC0F8E"/>
    <w:rsid w:val="00DC2924"/>
    <w:rsid w:val="00DC6373"/>
    <w:rsid w:val="00DF6801"/>
    <w:rsid w:val="00E4624C"/>
    <w:rsid w:val="00E551AE"/>
    <w:rsid w:val="00E602BE"/>
    <w:rsid w:val="00E8724B"/>
    <w:rsid w:val="00E959A9"/>
    <w:rsid w:val="00EB0875"/>
    <w:rsid w:val="00EB1131"/>
    <w:rsid w:val="00EB3231"/>
    <w:rsid w:val="00EB4A7C"/>
    <w:rsid w:val="00EC230A"/>
    <w:rsid w:val="00EC3FF5"/>
    <w:rsid w:val="00ED2BF5"/>
    <w:rsid w:val="00EE6B78"/>
    <w:rsid w:val="00EF4BD8"/>
    <w:rsid w:val="00F05434"/>
    <w:rsid w:val="00F11E22"/>
    <w:rsid w:val="00F250EB"/>
    <w:rsid w:val="00F309AB"/>
    <w:rsid w:val="00F33353"/>
    <w:rsid w:val="00F377CA"/>
    <w:rsid w:val="00F43E3C"/>
    <w:rsid w:val="00F4436A"/>
    <w:rsid w:val="00F44CE5"/>
    <w:rsid w:val="00F50B60"/>
    <w:rsid w:val="00F54C34"/>
    <w:rsid w:val="00F72E46"/>
    <w:rsid w:val="00FA376B"/>
    <w:rsid w:val="00FB3BFA"/>
    <w:rsid w:val="00FB7C14"/>
    <w:rsid w:val="00FC5FF1"/>
    <w:rsid w:val="00FD24AE"/>
    <w:rsid w:val="00FD6FCD"/>
    <w:rsid w:val="00FE59FC"/>
    <w:rsid w:val="00FF6B20"/>
    <w:rsid w:val="00FF7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9FC"/>
    <w:rPr>
      <w:rFonts w:eastAsiaTheme="minorEastAsia"/>
      <w:lang w:eastAsia="en-IN"/>
    </w:rPr>
  </w:style>
  <w:style w:type="paragraph" w:styleId="Heading1">
    <w:name w:val="heading 1"/>
    <w:basedOn w:val="Normal"/>
    <w:next w:val="Normal"/>
    <w:link w:val="Heading1Char"/>
    <w:uiPriority w:val="9"/>
    <w:qFormat/>
    <w:rsid w:val="00DC637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1B0F40"/>
    <w:pPr>
      <w:keepNext/>
      <w:keepLines/>
      <w:spacing w:before="200" w:after="0"/>
      <w:outlineLvl w:val="1"/>
    </w:pPr>
    <w:rPr>
      <w:rFonts w:ascii="Cambria" w:eastAsia="Times New Roman" w:hAnsi="Cambria" w:cs="Times New Roman"/>
      <w:b/>
      <w:bCs/>
      <w:color w:val="4F81BD"/>
      <w:sz w:val="26"/>
      <w:szCs w:val="26"/>
      <w:lang w:eastAsia="en-US"/>
    </w:rPr>
  </w:style>
  <w:style w:type="paragraph" w:styleId="Heading3">
    <w:name w:val="heading 3"/>
    <w:basedOn w:val="Normal"/>
    <w:link w:val="Heading3Char"/>
    <w:uiPriority w:val="9"/>
    <w:unhideWhenUsed/>
    <w:qFormat/>
    <w:rsid w:val="001B0F40"/>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next w:val="Normal"/>
    <w:link w:val="Heading4Char"/>
    <w:uiPriority w:val="9"/>
    <w:semiHidden/>
    <w:unhideWhenUsed/>
    <w:qFormat/>
    <w:rsid w:val="00DC6373"/>
    <w:pPr>
      <w:keepNext/>
      <w:keepLines/>
      <w:spacing w:before="40" w:after="0" w:line="259" w:lineRule="auto"/>
      <w:outlineLvl w:val="3"/>
    </w:pPr>
    <w:rPr>
      <w:rFonts w:asciiTheme="majorHAnsi" w:eastAsiaTheme="majorEastAsia" w:hAnsiTheme="majorHAnsi" w:cstheme="majorBidi"/>
      <w:i/>
      <w:iCs/>
      <w:color w:val="365F91"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0F40"/>
    <w:pPr>
      <w:spacing w:line="360" w:lineRule="auto"/>
      <w:ind w:left="720"/>
      <w:contextualSpacing/>
      <w:jc w:val="both"/>
    </w:pPr>
    <w:rPr>
      <w:rFonts w:eastAsiaTheme="minorHAnsi"/>
      <w:lang w:eastAsia="en-US"/>
    </w:rPr>
  </w:style>
  <w:style w:type="character" w:customStyle="1" w:styleId="ListParagraphChar">
    <w:name w:val="List Paragraph Char"/>
    <w:basedOn w:val="DefaultParagraphFont"/>
    <w:link w:val="ListParagraph"/>
    <w:uiPriority w:val="34"/>
    <w:rsid w:val="001B0F40"/>
  </w:style>
  <w:style w:type="paragraph" w:customStyle="1" w:styleId="Default">
    <w:name w:val="Default"/>
    <w:rsid w:val="001B0F4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eastAsiaTheme="minorEastAsia" w:hAnsi="Tahoma" w:cs="Tahoma"/>
      <w:sz w:val="16"/>
      <w:szCs w:val="16"/>
      <w:lang w:eastAsia="en-IN"/>
    </w:rPr>
  </w:style>
  <w:style w:type="character" w:customStyle="1" w:styleId="Heading2Char">
    <w:name w:val="Heading 2 Char"/>
    <w:basedOn w:val="DefaultParagraphFont"/>
    <w:link w:val="Heading2"/>
    <w:uiPriority w:val="9"/>
    <w:rsid w:val="001B0F40"/>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1B0F40"/>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1B0F40"/>
    <w:rPr>
      <w:color w:val="0000FF"/>
      <w:u w:val="single"/>
    </w:rPr>
  </w:style>
  <w:style w:type="character" w:styleId="FollowedHyperlink">
    <w:name w:val="FollowedHyperlink"/>
    <w:basedOn w:val="DefaultParagraphFont"/>
    <w:uiPriority w:val="99"/>
    <w:semiHidden/>
    <w:unhideWhenUsed/>
    <w:rsid w:val="001B0F40"/>
    <w:rPr>
      <w:color w:val="800080" w:themeColor="followedHyperlink"/>
      <w:u w:val="single"/>
    </w:rPr>
  </w:style>
  <w:style w:type="paragraph" w:styleId="NormalWeb">
    <w:name w:val="Normal (Web)"/>
    <w:basedOn w:val="Normal"/>
    <w:uiPriority w:val="99"/>
    <w:unhideWhenUsed/>
    <w:rsid w:val="001B0F4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1B0F40"/>
    <w:pPr>
      <w:tabs>
        <w:tab w:val="center" w:pos="4513"/>
        <w:tab w:val="right" w:pos="9026"/>
      </w:tabs>
      <w:spacing w:after="0" w:line="240" w:lineRule="auto"/>
    </w:pPr>
    <w:rPr>
      <w:rFonts w:ascii="Calibri" w:eastAsia="Calibri" w:hAnsi="Calibri" w:cs="Times New Roman"/>
      <w:lang w:eastAsia="en-US"/>
    </w:rPr>
  </w:style>
  <w:style w:type="character" w:customStyle="1" w:styleId="HeaderChar">
    <w:name w:val="Header Char"/>
    <w:basedOn w:val="DefaultParagraphFont"/>
    <w:link w:val="Header"/>
    <w:uiPriority w:val="99"/>
    <w:rsid w:val="001B0F40"/>
    <w:rPr>
      <w:rFonts w:ascii="Calibri" w:eastAsia="Calibri" w:hAnsi="Calibri" w:cs="Times New Roman"/>
    </w:rPr>
  </w:style>
  <w:style w:type="paragraph" w:styleId="Footer">
    <w:name w:val="footer"/>
    <w:basedOn w:val="Normal"/>
    <w:link w:val="FooterChar"/>
    <w:uiPriority w:val="99"/>
    <w:unhideWhenUsed/>
    <w:rsid w:val="001B0F40"/>
    <w:pPr>
      <w:tabs>
        <w:tab w:val="center" w:pos="4680"/>
        <w:tab w:val="right" w:pos="9360"/>
      </w:tabs>
      <w:spacing w:after="0" w:line="240" w:lineRule="auto"/>
    </w:pPr>
    <w:rPr>
      <w:rFonts w:ascii="Calibri" w:eastAsia="Calibri" w:hAnsi="Calibri" w:cs="Times New Roman"/>
      <w:lang w:eastAsia="en-US"/>
    </w:rPr>
  </w:style>
  <w:style w:type="character" w:customStyle="1" w:styleId="FooterChar">
    <w:name w:val="Footer Char"/>
    <w:basedOn w:val="DefaultParagraphFont"/>
    <w:link w:val="Footer"/>
    <w:uiPriority w:val="99"/>
    <w:rsid w:val="001B0F40"/>
    <w:rPr>
      <w:rFonts w:ascii="Calibri" w:eastAsia="Calibri" w:hAnsi="Calibri" w:cs="Times New Roman"/>
    </w:rPr>
  </w:style>
  <w:style w:type="paragraph" w:styleId="BodyText">
    <w:name w:val="Body Text"/>
    <w:basedOn w:val="Normal"/>
    <w:link w:val="BodyTextChar"/>
    <w:unhideWhenUsed/>
    <w:rsid w:val="001B0F40"/>
    <w:pPr>
      <w:spacing w:after="120"/>
    </w:pPr>
    <w:rPr>
      <w:rFonts w:ascii="Calibri" w:eastAsia="Calibri" w:hAnsi="Calibri" w:cs="Times New Roman"/>
      <w:lang w:eastAsia="en-US"/>
    </w:rPr>
  </w:style>
  <w:style w:type="character" w:customStyle="1" w:styleId="BodyTextChar">
    <w:name w:val="Body Text Char"/>
    <w:basedOn w:val="DefaultParagraphFont"/>
    <w:link w:val="BodyText"/>
    <w:rsid w:val="001B0F40"/>
    <w:rPr>
      <w:rFonts w:ascii="Calibri" w:eastAsia="Calibri" w:hAnsi="Calibri" w:cs="Times New Roman"/>
    </w:rPr>
  </w:style>
  <w:style w:type="paragraph" w:styleId="BodyTextIndent2">
    <w:name w:val="Body Text Indent 2"/>
    <w:basedOn w:val="Normal"/>
    <w:link w:val="BodyTextIndent2Char"/>
    <w:uiPriority w:val="99"/>
    <w:unhideWhenUsed/>
    <w:rsid w:val="001B0F40"/>
    <w:pPr>
      <w:spacing w:after="120" w:line="480" w:lineRule="auto"/>
      <w:ind w:left="360"/>
    </w:pPr>
  </w:style>
  <w:style w:type="character" w:customStyle="1" w:styleId="BodyTextIndent2Char">
    <w:name w:val="Body Text Indent 2 Char"/>
    <w:basedOn w:val="DefaultParagraphFont"/>
    <w:link w:val="BodyTextIndent2"/>
    <w:uiPriority w:val="99"/>
    <w:rsid w:val="001B0F40"/>
    <w:rPr>
      <w:rFonts w:eastAsiaTheme="minorEastAsia"/>
      <w:lang w:eastAsia="en-IN"/>
    </w:rPr>
  </w:style>
  <w:style w:type="paragraph" w:styleId="NoSpacing">
    <w:name w:val="No Spacing"/>
    <w:qFormat/>
    <w:rsid w:val="001B0F40"/>
    <w:pPr>
      <w:spacing w:after="0" w:line="240" w:lineRule="auto"/>
    </w:pPr>
    <w:rPr>
      <w:rFonts w:ascii="Calibri" w:eastAsia="Calibri" w:hAnsi="Calibri" w:cs="Times New Roman"/>
    </w:rPr>
  </w:style>
  <w:style w:type="character" w:customStyle="1" w:styleId="Style1Char">
    <w:name w:val="Style1 Char"/>
    <w:basedOn w:val="ListParagraphChar"/>
    <w:link w:val="Style1"/>
    <w:locked/>
    <w:rsid w:val="001B0F40"/>
    <w:rPr>
      <w:rFonts w:ascii="Times New Roman" w:eastAsia="Calibri" w:hAnsi="Times New Roman" w:cs="Times New Roman"/>
      <w:sz w:val="24"/>
      <w:szCs w:val="24"/>
    </w:rPr>
  </w:style>
  <w:style w:type="paragraph" w:customStyle="1" w:styleId="Style1">
    <w:name w:val="Style1"/>
    <w:basedOn w:val="ListParagraph"/>
    <w:link w:val="Style1Char"/>
    <w:qFormat/>
    <w:rsid w:val="001B0F40"/>
    <w:pPr>
      <w:numPr>
        <w:numId w:val="4"/>
      </w:numPr>
      <w:tabs>
        <w:tab w:val="left" w:pos="5040"/>
      </w:tabs>
    </w:pPr>
    <w:rPr>
      <w:rFonts w:ascii="Times New Roman" w:eastAsia="Calibri" w:hAnsi="Times New Roman" w:cs="Times New Roman"/>
      <w:sz w:val="24"/>
      <w:szCs w:val="24"/>
    </w:rPr>
  </w:style>
  <w:style w:type="paragraph" w:customStyle="1" w:styleId="Style10">
    <w:name w:val="Style10"/>
    <w:basedOn w:val="Normal"/>
    <w:uiPriority w:val="99"/>
    <w:rsid w:val="001B0F40"/>
    <w:pPr>
      <w:widowControl w:val="0"/>
      <w:autoSpaceDE w:val="0"/>
      <w:autoSpaceDN w:val="0"/>
      <w:adjustRightInd w:val="0"/>
      <w:spacing w:after="0" w:line="182" w:lineRule="exact"/>
      <w:ind w:hanging="408"/>
    </w:pPr>
    <w:rPr>
      <w:rFonts w:ascii="Times New Roman" w:hAnsi="Times New Roman" w:cs="Times New Roman"/>
      <w:sz w:val="24"/>
      <w:szCs w:val="24"/>
      <w:lang w:val="en-US" w:eastAsia="en-US"/>
    </w:rPr>
  </w:style>
  <w:style w:type="character" w:styleId="PlaceholderText">
    <w:name w:val="Placeholder Text"/>
    <w:basedOn w:val="DefaultParagraphFont"/>
    <w:uiPriority w:val="99"/>
    <w:semiHidden/>
    <w:rsid w:val="001B0F40"/>
    <w:rPr>
      <w:color w:val="808080"/>
    </w:rPr>
  </w:style>
  <w:style w:type="character" w:customStyle="1" w:styleId="apple-style-span">
    <w:name w:val="apple-style-span"/>
    <w:basedOn w:val="DefaultParagraphFont"/>
    <w:rsid w:val="001B0F40"/>
  </w:style>
  <w:style w:type="character" w:customStyle="1" w:styleId="apple-converted-space">
    <w:name w:val="apple-converted-space"/>
    <w:basedOn w:val="DefaultParagraphFont"/>
    <w:rsid w:val="001B0F40"/>
  </w:style>
  <w:style w:type="character" w:customStyle="1" w:styleId="mw-headline">
    <w:name w:val="mw-headline"/>
    <w:basedOn w:val="DefaultParagraphFont"/>
    <w:rsid w:val="001B0F40"/>
  </w:style>
  <w:style w:type="character" w:customStyle="1" w:styleId="FontStyle59">
    <w:name w:val="Font Style59"/>
    <w:basedOn w:val="DefaultParagraphFont"/>
    <w:uiPriority w:val="99"/>
    <w:rsid w:val="001B0F40"/>
    <w:rPr>
      <w:rFonts w:ascii="Times New Roman" w:hAnsi="Times New Roman" w:cs="Times New Roman" w:hint="default"/>
      <w:sz w:val="16"/>
      <w:szCs w:val="16"/>
    </w:rPr>
  </w:style>
  <w:style w:type="character" w:customStyle="1" w:styleId="FontStyle52">
    <w:name w:val="Font Style52"/>
    <w:basedOn w:val="DefaultParagraphFont"/>
    <w:uiPriority w:val="99"/>
    <w:rsid w:val="001B0F40"/>
    <w:rPr>
      <w:rFonts w:ascii="Times New Roman" w:hAnsi="Times New Roman" w:cs="Times New Roman" w:hint="default"/>
      <w:b/>
      <w:bCs/>
      <w:sz w:val="24"/>
      <w:szCs w:val="24"/>
    </w:rPr>
  </w:style>
  <w:style w:type="table" w:styleId="TableGrid">
    <w:name w:val="Table Grid"/>
    <w:basedOn w:val="TableNormal"/>
    <w:uiPriority w:val="59"/>
    <w:rsid w:val="001B0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C6373"/>
    <w:rPr>
      <w:rFonts w:asciiTheme="majorHAnsi" w:eastAsiaTheme="majorEastAsia" w:hAnsiTheme="majorHAnsi" w:cstheme="majorBidi"/>
      <w:color w:val="365F91" w:themeColor="accent1" w:themeShade="BF"/>
      <w:sz w:val="32"/>
      <w:szCs w:val="32"/>
      <w:lang w:val="en-US"/>
    </w:rPr>
  </w:style>
  <w:style w:type="character" w:customStyle="1" w:styleId="Heading4Char">
    <w:name w:val="Heading 4 Char"/>
    <w:basedOn w:val="DefaultParagraphFont"/>
    <w:link w:val="Heading4"/>
    <w:uiPriority w:val="9"/>
    <w:semiHidden/>
    <w:rsid w:val="00DC6373"/>
    <w:rPr>
      <w:rFonts w:asciiTheme="majorHAnsi" w:eastAsiaTheme="majorEastAsia" w:hAnsiTheme="majorHAnsi" w:cstheme="majorBidi"/>
      <w:i/>
      <w:iCs/>
      <w:color w:val="365F91" w:themeColor="accent1" w:themeShade="BF"/>
      <w:lang w:val="en-US"/>
    </w:rPr>
  </w:style>
  <w:style w:type="character" w:customStyle="1" w:styleId="mwe-math-mathml-inline">
    <w:name w:val="mwe-math-mathml-inline"/>
    <w:basedOn w:val="DefaultParagraphFont"/>
    <w:rsid w:val="00DC6373"/>
  </w:style>
  <w:style w:type="character" w:customStyle="1" w:styleId="nowrap">
    <w:name w:val="nowrap"/>
    <w:basedOn w:val="DefaultParagraphFont"/>
    <w:rsid w:val="00DC6373"/>
  </w:style>
  <w:style w:type="character" w:customStyle="1" w:styleId="mw-editsection-bracket">
    <w:name w:val="mw-editsection-bracket"/>
    <w:basedOn w:val="DefaultParagraphFont"/>
    <w:rsid w:val="00DC6373"/>
  </w:style>
  <w:style w:type="paragraph" w:styleId="Caption">
    <w:name w:val="caption"/>
    <w:basedOn w:val="Normal"/>
    <w:next w:val="Normal"/>
    <w:qFormat/>
    <w:rsid w:val="00DC6373"/>
    <w:pPr>
      <w:spacing w:before="120" w:after="120" w:line="240" w:lineRule="auto"/>
    </w:pPr>
    <w:rPr>
      <w:rFonts w:ascii="Times New Roman" w:eastAsia="Times New Roman" w:hAnsi="Times New Roman" w:cs="Times New Roman"/>
      <w:b/>
      <w:bCs/>
      <w:sz w:val="20"/>
      <w:szCs w:val="20"/>
      <w:lang w:val="en-US" w:eastAsia="en-US"/>
    </w:rPr>
  </w:style>
  <w:style w:type="character" w:customStyle="1" w:styleId="mw-editsection">
    <w:name w:val="mw-editsection"/>
    <w:basedOn w:val="DefaultParagraphFont"/>
    <w:rsid w:val="00DC6373"/>
  </w:style>
  <w:style w:type="character" w:customStyle="1" w:styleId="green">
    <w:name w:val="green"/>
    <w:basedOn w:val="DefaultParagraphFont"/>
    <w:rsid w:val="00DC6373"/>
  </w:style>
  <w:style w:type="character" w:styleId="Strong">
    <w:name w:val="Strong"/>
    <w:basedOn w:val="DefaultParagraphFont"/>
    <w:uiPriority w:val="22"/>
    <w:qFormat/>
    <w:rsid w:val="00DC637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9FC"/>
    <w:rPr>
      <w:rFonts w:eastAsiaTheme="minorEastAsia"/>
      <w:lang w:eastAsia="en-IN"/>
    </w:rPr>
  </w:style>
  <w:style w:type="paragraph" w:styleId="Heading1">
    <w:name w:val="heading 1"/>
    <w:basedOn w:val="Normal"/>
    <w:next w:val="Normal"/>
    <w:link w:val="Heading1Char"/>
    <w:uiPriority w:val="9"/>
    <w:qFormat/>
    <w:rsid w:val="00DC637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1B0F40"/>
    <w:pPr>
      <w:keepNext/>
      <w:keepLines/>
      <w:spacing w:before="200" w:after="0"/>
      <w:outlineLvl w:val="1"/>
    </w:pPr>
    <w:rPr>
      <w:rFonts w:ascii="Cambria" w:eastAsia="Times New Roman" w:hAnsi="Cambria" w:cs="Times New Roman"/>
      <w:b/>
      <w:bCs/>
      <w:color w:val="4F81BD"/>
      <w:sz w:val="26"/>
      <w:szCs w:val="26"/>
      <w:lang w:eastAsia="en-US"/>
    </w:rPr>
  </w:style>
  <w:style w:type="paragraph" w:styleId="Heading3">
    <w:name w:val="heading 3"/>
    <w:basedOn w:val="Normal"/>
    <w:link w:val="Heading3Char"/>
    <w:uiPriority w:val="9"/>
    <w:unhideWhenUsed/>
    <w:qFormat/>
    <w:rsid w:val="001B0F40"/>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next w:val="Normal"/>
    <w:link w:val="Heading4Char"/>
    <w:uiPriority w:val="9"/>
    <w:semiHidden/>
    <w:unhideWhenUsed/>
    <w:qFormat/>
    <w:rsid w:val="00DC6373"/>
    <w:pPr>
      <w:keepNext/>
      <w:keepLines/>
      <w:spacing w:before="40" w:after="0" w:line="259" w:lineRule="auto"/>
      <w:outlineLvl w:val="3"/>
    </w:pPr>
    <w:rPr>
      <w:rFonts w:asciiTheme="majorHAnsi" w:eastAsiaTheme="majorEastAsia" w:hAnsiTheme="majorHAnsi" w:cstheme="majorBidi"/>
      <w:i/>
      <w:iCs/>
      <w:color w:val="365F91"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0F40"/>
    <w:pPr>
      <w:spacing w:line="360" w:lineRule="auto"/>
      <w:ind w:left="720"/>
      <w:contextualSpacing/>
      <w:jc w:val="both"/>
    </w:pPr>
    <w:rPr>
      <w:rFonts w:eastAsiaTheme="minorHAnsi"/>
      <w:lang w:eastAsia="en-US"/>
    </w:rPr>
  </w:style>
  <w:style w:type="character" w:customStyle="1" w:styleId="ListParagraphChar">
    <w:name w:val="List Paragraph Char"/>
    <w:basedOn w:val="DefaultParagraphFont"/>
    <w:link w:val="ListParagraph"/>
    <w:uiPriority w:val="34"/>
    <w:rsid w:val="001B0F40"/>
  </w:style>
  <w:style w:type="paragraph" w:customStyle="1" w:styleId="Default">
    <w:name w:val="Default"/>
    <w:rsid w:val="001B0F4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eastAsiaTheme="minorEastAsia" w:hAnsi="Tahoma" w:cs="Tahoma"/>
      <w:sz w:val="16"/>
      <w:szCs w:val="16"/>
      <w:lang w:eastAsia="en-IN"/>
    </w:rPr>
  </w:style>
  <w:style w:type="character" w:customStyle="1" w:styleId="Heading2Char">
    <w:name w:val="Heading 2 Char"/>
    <w:basedOn w:val="DefaultParagraphFont"/>
    <w:link w:val="Heading2"/>
    <w:uiPriority w:val="9"/>
    <w:rsid w:val="001B0F40"/>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1B0F40"/>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1B0F40"/>
    <w:rPr>
      <w:color w:val="0000FF"/>
      <w:u w:val="single"/>
    </w:rPr>
  </w:style>
  <w:style w:type="character" w:styleId="FollowedHyperlink">
    <w:name w:val="FollowedHyperlink"/>
    <w:basedOn w:val="DefaultParagraphFont"/>
    <w:uiPriority w:val="99"/>
    <w:semiHidden/>
    <w:unhideWhenUsed/>
    <w:rsid w:val="001B0F40"/>
    <w:rPr>
      <w:color w:val="800080" w:themeColor="followedHyperlink"/>
      <w:u w:val="single"/>
    </w:rPr>
  </w:style>
  <w:style w:type="paragraph" w:styleId="NormalWeb">
    <w:name w:val="Normal (Web)"/>
    <w:basedOn w:val="Normal"/>
    <w:uiPriority w:val="99"/>
    <w:unhideWhenUsed/>
    <w:rsid w:val="001B0F4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1B0F40"/>
    <w:pPr>
      <w:tabs>
        <w:tab w:val="center" w:pos="4513"/>
        <w:tab w:val="right" w:pos="9026"/>
      </w:tabs>
      <w:spacing w:after="0" w:line="240" w:lineRule="auto"/>
    </w:pPr>
    <w:rPr>
      <w:rFonts w:ascii="Calibri" w:eastAsia="Calibri" w:hAnsi="Calibri" w:cs="Times New Roman"/>
      <w:lang w:eastAsia="en-US"/>
    </w:rPr>
  </w:style>
  <w:style w:type="character" w:customStyle="1" w:styleId="HeaderChar">
    <w:name w:val="Header Char"/>
    <w:basedOn w:val="DefaultParagraphFont"/>
    <w:link w:val="Header"/>
    <w:uiPriority w:val="99"/>
    <w:rsid w:val="001B0F40"/>
    <w:rPr>
      <w:rFonts w:ascii="Calibri" w:eastAsia="Calibri" w:hAnsi="Calibri" w:cs="Times New Roman"/>
    </w:rPr>
  </w:style>
  <w:style w:type="paragraph" w:styleId="Footer">
    <w:name w:val="footer"/>
    <w:basedOn w:val="Normal"/>
    <w:link w:val="FooterChar"/>
    <w:uiPriority w:val="99"/>
    <w:unhideWhenUsed/>
    <w:rsid w:val="001B0F40"/>
    <w:pPr>
      <w:tabs>
        <w:tab w:val="center" w:pos="4680"/>
        <w:tab w:val="right" w:pos="9360"/>
      </w:tabs>
      <w:spacing w:after="0" w:line="240" w:lineRule="auto"/>
    </w:pPr>
    <w:rPr>
      <w:rFonts w:ascii="Calibri" w:eastAsia="Calibri" w:hAnsi="Calibri" w:cs="Times New Roman"/>
      <w:lang w:eastAsia="en-US"/>
    </w:rPr>
  </w:style>
  <w:style w:type="character" w:customStyle="1" w:styleId="FooterChar">
    <w:name w:val="Footer Char"/>
    <w:basedOn w:val="DefaultParagraphFont"/>
    <w:link w:val="Footer"/>
    <w:uiPriority w:val="99"/>
    <w:rsid w:val="001B0F40"/>
    <w:rPr>
      <w:rFonts w:ascii="Calibri" w:eastAsia="Calibri" w:hAnsi="Calibri" w:cs="Times New Roman"/>
    </w:rPr>
  </w:style>
  <w:style w:type="paragraph" w:styleId="BodyText">
    <w:name w:val="Body Text"/>
    <w:basedOn w:val="Normal"/>
    <w:link w:val="BodyTextChar"/>
    <w:unhideWhenUsed/>
    <w:rsid w:val="001B0F40"/>
    <w:pPr>
      <w:spacing w:after="120"/>
    </w:pPr>
    <w:rPr>
      <w:rFonts w:ascii="Calibri" w:eastAsia="Calibri" w:hAnsi="Calibri" w:cs="Times New Roman"/>
      <w:lang w:eastAsia="en-US"/>
    </w:rPr>
  </w:style>
  <w:style w:type="character" w:customStyle="1" w:styleId="BodyTextChar">
    <w:name w:val="Body Text Char"/>
    <w:basedOn w:val="DefaultParagraphFont"/>
    <w:link w:val="BodyText"/>
    <w:rsid w:val="001B0F40"/>
    <w:rPr>
      <w:rFonts w:ascii="Calibri" w:eastAsia="Calibri" w:hAnsi="Calibri" w:cs="Times New Roman"/>
    </w:rPr>
  </w:style>
  <w:style w:type="paragraph" w:styleId="BodyTextIndent2">
    <w:name w:val="Body Text Indent 2"/>
    <w:basedOn w:val="Normal"/>
    <w:link w:val="BodyTextIndent2Char"/>
    <w:uiPriority w:val="99"/>
    <w:unhideWhenUsed/>
    <w:rsid w:val="001B0F40"/>
    <w:pPr>
      <w:spacing w:after="120" w:line="480" w:lineRule="auto"/>
      <w:ind w:left="360"/>
    </w:pPr>
  </w:style>
  <w:style w:type="character" w:customStyle="1" w:styleId="BodyTextIndent2Char">
    <w:name w:val="Body Text Indent 2 Char"/>
    <w:basedOn w:val="DefaultParagraphFont"/>
    <w:link w:val="BodyTextIndent2"/>
    <w:uiPriority w:val="99"/>
    <w:rsid w:val="001B0F40"/>
    <w:rPr>
      <w:rFonts w:eastAsiaTheme="minorEastAsia"/>
      <w:lang w:eastAsia="en-IN"/>
    </w:rPr>
  </w:style>
  <w:style w:type="paragraph" w:styleId="NoSpacing">
    <w:name w:val="No Spacing"/>
    <w:qFormat/>
    <w:rsid w:val="001B0F40"/>
    <w:pPr>
      <w:spacing w:after="0" w:line="240" w:lineRule="auto"/>
    </w:pPr>
    <w:rPr>
      <w:rFonts w:ascii="Calibri" w:eastAsia="Calibri" w:hAnsi="Calibri" w:cs="Times New Roman"/>
    </w:rPr>
  </w:style>
  <w:style w:type="character" w:customStyle="1" w:styleId="Style1Char">
    <w:name w:val="Style1 Char"/>
    <w:basedOn w:val="ListParagraphChar"/>
    <w:link w:val="Style1"/>
    <w:locked/>
    <w:rsid w:val="001B0F40"/>
    <w:rPr>
      <w:rFonts w:ascii="Times New Roman" w:eastAsia="Calibri" w:hAnsi="Times New Roman" w:cs="Times New Roman"/>
      <w:sz w:val="24"/>
      <w:szCs w:val="24"/>
    </w:rPr>
  </w:style>
  <w:style w:type="paragraph" w:customStyle="1" w:styleId="Style1">
    <w:name w:val="Style1"/>
    <w:basedOn w:val="ListParagraph"/>
    <w:link w:val="Style1Char"/>
    <w:qFormat/>
    <w:rsid w:val="001B0F40"/>
    <w:pPr>
      <w:numPr>
        <w:numId w:val="4"/>
      </w:numPr>
      <w:tabs>
        <w:tab w:val="left" w:pos="5040"/>
      </w:tabs>
    </w:pPr>
    <w:rPr>
      <w:rFonts w:ascii="Times New Roman" w:eastAsia="Calibri" w:hAnsi="Times New Roman" w:cs="Times New Roman"/>
      <w:sz w:val="24"/>
      <w:szCs w:val="24"/>
    </w:rPr>
  </w:style>
  <w:style w:type="paragraph" w:customStyle="1" w:styleId="Style10">
    <w:name w:val="Style10"/>
    <w:basedOn w:val="Normal"/>
    <w:uiPriority w:val="99"/>
    <w:rsid w:val="001B0F40"/>
    <w:pPr>
      <w:widowControl w:val="0"/>
      <w:autoSpaceDE w:val="0"/>
      <w:autoSpaceDN w:val="0"/>
      <w:adjustRightInd w:val="0"/>
      <w:spacing w:after="0" w:line="182" w:lineRule="exact"/>
      <w:ind w:hanging="408"/>
    </w:pPr>
    <w:rPr>
      <w:rFonts w:ascii="Times New Roman" w:hAnsi="Times New Roman" w:cs="Times New Roman"/>
      <w:sz w:val="24"/>
      <w:szCs w:val="24"/>
      <w:lang w:val="en-US" w:eastAsia="en-US"/>
    </w:rPr>
  </w:style>
  <w:style w:type="character" w:styleId="PlaceholderText">
    <w:name w:val="Placeholder Text"/>
    <w:basedOn w:val="DefaultParagraphFont"/>
    <w:uiPriority w:val="99"/>
    <w:semiHidden/>
    <w:rsid w:val="001B0F40"/>
    <w:rPr>
      <w:color w:val="808080"/>
    </w:rPr>
  </w:style>
  <w:style w:type="character" w:customStyle="1" w:styleId="apple-style-span">
    <w:name w:val="apple-style-span"/>
    <w:basedOn w:val="DefaultParagraphFont"/>
    <w:rsid w:val="001B0F40"/>
  </w:style>
  <w:style w:type="character" w:customStyle="1" w:styleId="apple-converted-space">
    <w:name w:val="apple-converted-space"/>
    <w:basedOn w:val="DefaultParagraphFont"/>
    <w:rsid w:val="001B0F40"/>
  </w:style>
  <w:style w:type="character" w:customStyle="1" w:styleId="mw-headline">
    <w:name w:val="mw-headline"/>
    <w:basedOn w:val="DefaultParagraphFont"/>
    <w:rsid w:val="001B0F40"/>
  </w:style>
  <w:style w:type="character" w:customStyle="1" w:styleId="FontStyle59">
    <w:name w:val="Font Style59"/>
    <w:basedOn w:val="DefaultParagraphFont"/>
    <w:uiPriority w:val="99"/>
    <w:rsid w:val="001B0F40"/>
    <w:rPr>
      <w:rFonts w:ascii="Times New Roman" w:hAnsi="Times New Roman" w:cs="Times New Roman" w:hint="default"/>
      <w:sz w:val="16"/>
      <w:szCs w:val="16"/>
    </w:rPr>
  </w:style>
  <w:style w:type="character" w:customStyle="1" w:styleId="FontStyle52">
    <w:name w:val="Font Style52"/>
    <w:basedOn w:val="DefaultParagraphFont"/>
    <w:uiPriority w:val="99"/>
    <w:rsid w:val="001B0F40"/>
    <w:rPr>
      <w:rFonts w:ascii="Times New Roman" w:hAnsi="Times New Roman" w:cs="Times New Roman" w:hint="default"/>
      <w:b/>
      <w:bCs/>
      <w:sz w:val="24"/>
      <w:szCs w:val="24"/>
    </w:rPr>
  </w:style>
  <w:style w:type="table" w:styleId="TableGrid">
    <w:name w:val="Table Grid"/>
    <w:basedOn w:val="TableNormal"/>
    <w:uiPriority w:val="59"/>
    <w:rsid w:val="001B0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C6373"/>
    <w:rPr>
      <w:rFonts w:asciiTheme="majorHAnsi" w:eastAsiaTheme="majorEastAsia" w:hAnsiTheme="majorHAnsi" w:cstheme="majorBidi"/>
      <w:color w:val="365F91" w:themeColor="accent1" w:themeShade="BF"/>
      <w:sz w:val="32"/>
      <w:szCs w:val="32"/>
      <w:lang w:val="en-US"/>
    </w:rPr>
  </w:style>
  <w:style w:type="character" w:customStyle="1" w:styleId="Heading4Char">
    <w:name w:val="Heading 4 Char"/>
    <w:basedOn w:val="DefaultParagraphFont"/>
    <w:link w:val="Heading4"/>
    <w:uiPriority w:val="9"/>
    <w:semiHidden/>
    <w:rsid w:val="00DC6373"/>
    <w:rPr>
      <w:rFonts w:asciiTheme="majorHAnsi" w:eastAsiaTheme="majorEastAsia" w:hAnsiTheme="majorHAnsi" w:cstheme="majorBidi"/>
      <w:i/>
      <w:iCs/>
      <w:color w:val="365F91" w:themeColor="accent1" w:themeShade="BF"/>
      <w:lang w:val="en-US"/>
    </w:rPr>
  </w:style>
  <w:style w:type="character" w:customStyle="1" w:styleId="mwe-math-mathml-inline">
    <w:name w:val="mwe-math-mathml-inline"/>
    <w:basedOn w:val="DefaultParagraphFont"/>
    <w:rsid w:val="00DC6373"/>
  </w:style>
  <w:style w:type="character" w:customStyle="1" w:styleId="nowrap">
    <w:name w:val="nowrap"/>
    <w:basedOn w:val="DefaultParagraphFont"/>
    <w:rsid w:val="00DC6373"/>
  </w:style>
  <w:style w:type="character" w:customStyle="1" w:styleId="mw-editsection-bracket">
    <w:name w:val="mw-editsection-bracket"/>
    <w:basedOn w:val="DefaultParagraphFont"/>
    <w:rsid w:val="00DC6373"/>
  </w:style>
  <w:style w:type="paragraph" w:styleId="Caption">
    <w:name w:val="caption"/>
    <w:basedOn w:val="Normal"/>
    <w:next w:val="Normal"/>
    <w:qFormat/>
    <w:rsid w:val="00DC6373"/>
    <w:pPr>
      <w:spacing w:before="120" w:after="120" w:line="240" w:lineRule="auto"/>
    </w:pPr>
    <w:rPr>
      <w:rFonts w:ascii="Times New Roman" w:eastAsia="Times New Roman" w:hAnsi="Times New Roman" w:cs="Times New Roman"/>
      <w:b/>
      <w:bCs/>
      <w:sz w:val="20"/>
      <w:szCs w:val="20"/>
      <w:lang w:val="en-US" w:eastAsia="en-US"/>
    </w:rPr>
  </w:style>
  <w:style w:type="character" w:customStyle="1" w:styleId="mw-editsection">
    <w:name w:val="mw-editsection"/>
    <w:basedOn w:val="DefaultParagraphFont"/>
    <w:rsid w:val="00DC6373"/>
  </w:style>
  <w:style w:type="character" w:customStyle="1" w:styleId="green">
    <w:name w:val="green"/>
    <w:basedOn w:val="DefaultParagraphFont"/>
    <w:rsid w:val="00DC6373"/>
  </w:style>
  <w:style w:type="character" w:styleId="Strong">
    <w:name w:val="Strong"/>
    <w:basedOn w:val="DefaultParagraphFont"/>
    <w:uiPriority w:val="22"/>
    <w:qFormat/>
    <w:rsid w:val="00DC63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889022">
      <w:bodyDiv w:val="1"/>
      <w:marLeft w:val="0"/>
      <w:marRight w:val="0"/>
      <w:marTop w:val="0"/>
      <w:marBottom w:val="0"/>
      <w:divBdr>
        <w:top w:val="none" w:sz="0" w:space="0" w:color="auto"/>
        <w:left w:val="none" w:sz="0" w:space="0" w:color="auto"/>
        <w:bottom w:val="none" w:sz="0" w:space="0" w:color="auto"/>
        <w:right w:val="none" w:sz="0" w:space="0" w:color="auto"/>
      </w:divBdr>
    </w:div>
    <w:div w:id="1338194657">
      <w:bodyDiv w:val="1"/>
      <w:marLeft w:val="0"/>
      <w:marRight w:val="0"/>
      <w:marTop w:val="0"/>
      <w:marBottom w:val="0"/>
      <w:divBdr>
        <w:top w:val="none" w:sz="0" w:space="0" w:color="auto"/>
        <w:left w:val="none" w:sz="0" w:space="0" w:color="auto"/>
        <w:bottom w:val="none" w:sz="0" w:space="0" w:color="auto"/>
        <w:right w:val="none" w:sz="0" w:space="0" w:color="auto"/>
      </w:divBdr>
    </w:div>
    <w:div w:id="162322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s://en.wikipedia.org/wiki/MOSFET" TargetMode="External"/><Relationship Id="rId50" Type="http://schemas.openxmlformats.org/officeDocument/2006/relationships/hyperlink" Target="https://en.wikipedia.org/wiki/File:BoostConverter_TI.jpg" TargetMode="External"/><Relationship Id="rId55" Type="http://schemas.openxmlformats.org/officeDocument/2006/relationships/image" Target="media/image23.jpe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image" Target="media/image57.png"/><Relationship Id="rId97"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s://en.wikipedia.org/wiki/Stirling_engine" TargetMode="External"/><Relationship Id="rId29" Type="http://schemas.openxmlformats.org/officeDocument/2006/relationships/image" Target="media/image10.jpeg"/><Relationship Id="rId11" Type="http://schemas.openxmlformats.org/officeDocument/2006/relationships/hyperlink" Target="https://en.wikipedia.org/wiki/Solar_hybrid_power_systems" TargetMode="External"/><Relationship Id="rId24" Type="http://schemas.openxmlformats.org/officeDocument/2006/relationships/image" Target="media/image6.png"/><Relationship Id="rId32" Type="http://schemas.openxmlformats.org/officeDocument/2006/relationships/image" Target="media/image12.wmf"/><Relationship Id="rId37" Type="http://schemas.openxmlformats.org/officeDocument/2006/relationships/image" Target="media/image15.wmf"/><Relationship Id="rId40" Type="http://schemas.openxmlformats.org/officeDocument/2006/relationships/oleObject" Target="embeddings/oleObject5.bin"/><Relationship Id="rId45" Type="http://schemas.openxmlformats.org/officeDocument/2006/relationships/hyperlink" Target="https://en.wikipedia.org/wiki/File:Boost_circuit_2.png" TargetMode="External"/><Relationship Id="rId53" Type="http://schemas.openxmlformats.org/officeDocument/2006/relationships/hyperlink" Target="https://en.wikipedia.org/wiki/Calculator" TargetMode="External"/><Relationship Id="rId58" Type="http://schemas.openxmlformats.org/officeDocument/2006/relationships/image" Target="media/image26.jpe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jpe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2.png"/><Relationship Id="rId14" Type="http://schemas.openxmlformats.org/officeDocument/2006/relationships/hyperlink" Target="https://en.wikipedia.org/wiki/Microturbines" TargetMode="External"/><Relationship Id="rId22" Type="http://schemas.openxmlformats.org/officeDocument/2006/relationships/hyperlink" Target="https://en.wikipedia.org/wiki/Sawtooth_wave" TargetMode="External"/><Relationship Id="rId27" Type="http://schemas.openxmlformats.org/officeDocument/2006/relationships/image" Target="media/image9.png"/><Relationship Id="rId30" Type="http://schemas.openxmlformats.org/officeDocument/2006/relationships/image" Target="media/image11.wmf"/><Relationship Id="rId35" Type="http://schemas.openxmlformats.org/officeDocument/2006/relationships/image" Target="media/image14.wmf"/><Relationship Id="rId43" Type="http://schemas.openxmlformats.org/officeDocument/2006/relationships/image" Target="media/image19.png"/><Relationship Id="rId48" Type="http://schemas.openxmlformats.org/officeDocument/2006/relationships/hyperlink" Target="https://en.wikipedia.org/wiki/IGBT" TargetMode="External"/><Relationship Id="rId56" Type="http://schemas.openxmlformats.org/officeDocument/2006/relationships/image" Target="media/image24.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jpe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en.wikipedia.org/wiki/Wind_hybrid_power_systems" TargetMode="External"/><Relationship Id="rId17" Type="http://schemas.openxmlformats.org/officeDocument/2006/relationships/hyperlink" Target="https://en.wikipedia.org/wiki/Grid_energy_storage" TargetMode="External"/><Relationship Id="rId25" Type="http://schemas.openxmlformats.org/officeDocument/2006/relationships/image" Target="media/image7.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image" Target="media/image21.pn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en.wikipedia.org/wiki/AA_batter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Reciprocating_engines" TargetMode="External"/><Relationship Id="rId23" Type="http://schemas.openxmlformats.org/officeDocument/2006/relationships/image" Target="media/image5.png"/><Relationship Id="rId28" Type="http://schemas.openxmlformats.org/officeDocument/2006/relationships/hyperlink" Target="http://www.circuitstoday.com/wp-content/uploads/2009/09/Exclusive-OR-Phase-Detector-Waveform.jpg" TargetMode="External"/><Relationship Id="rId36" Type="http://schemas.openxmlformats.org/officeDocument/2006/relationships/oleObject" Target="embeddings/oleObject3.bin"/><Relationship Id="rId49" Type="http://schemas.openxmlformats.org/officeDocument/2006/relationships/hyperlink" Target="https://en.wikipedia.org/wiki/BJT" TargetMode="External"/><Relationship Id="rId57" Type="http://schemas.openxmlformats.org/officeDocument/2006/relationships/image" Target="media/image25.jpeg"/><Relationship Id="rId10" Type="http://schemas.openxmlformats.org/officeDocument/2006/relationships/hyperlink" Target="https://en.wikipedia.org/wiki/Hybrid_renewable_energy_system" TargetMode="External"/><Relationship Id="rId31" Type="http://schemas.openxmlformats.org/officeDocument/2006/relationships/oleObject" Target="embeddings/oleObject1.bin"/><Relationship Id="rId44" Type="http://schemas.openxmlformats.org/officeDocument/2006/relationships/image" Target="media/image20.png"/><Relationship Id="rId52" Type="http://schemas.openxmlformats.org/officeDocument/2006/relationships/hyperlink" Target="https://en.wikipedia.org/wiki/Texas_Instruments" TargetMode="External"/><Relationship Id="rId60" Type="http://schemas.openxmlformats.org/officeDocument/2006/relationships/image" Target="media/image28.jpe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emf"/><Relationship Id="rId99" Type="http://schemas.openxmlformats.org/officeDocument/2006/relationships/image" Target="media/image67.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Fuel_cells" TargetMode="External"/><Relationship Id="rId13" Type="http://schemas.openxmlformats.org/officeDocument/2006/relationships/hyperlink" Target="https://en.wikipedia.org/wiki/MicroCHP" TargetMode="External"/><Relationship Id="rId18" Type="http://schemas.openxmlformats.org/officeDocument/2006/relationships/image" Target="media/image1.png"/><Relationship Id="rId39"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0E073-278B-48C0-AD43-DE7E34F65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17750</Words>
  <Characters>101176</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A DISTRIBUTED GENERATION BASED INVETERS FOR OPTIMAL DECENTRALISED VOLTAGE CONTROL IN DISTRIBUTION SYSTEMS USING FUZZY LOGIC CONTROLLER</vt:lpstr>
    </vt:vector>
  </TitlesOfParts>
  <Company/>
  <LinksUpToDate>false</LinksUpToDate>
  <CharactersWithSpaces>118689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DISTRIBUTED GENERATION BASED INVETERS FOR OPTIMAL DECENTRALISED VOLTAGE CONTROL IN DISTRIBUTION SYSTEMS USING FUZZY LOGIC CONTROLLER</dc:title>
  <dc:creator>admin</dc:creator>
  <cp:lastModifiedBy>DHANA</cp:lastModifiedBy>
  <cp:revision>11</cp:revision>
  <cp:lastPrinted>2021-03-26T11:43:00Z</cp:lastPrinted>
  <dcterms:created xsi:type="dcterms:W3CDTF">2021-03-25T17:04:00Z</dcterms:created>
  <dcterms:modified xsi:type="dcterms:W3CDTF">2021-03-26T11:43:00Z</dcterms:modified>
</cp:coreProperties>
</file>