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-Leest rustig de controls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-doet niks met het eerste checkpoint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met de ninja vechten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“Ik ben hier zo slecht in”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-Ging dood en respawnde aan de andere kant van de map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-Restart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-Heeft niet door hoe stamina werkt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-Is opgelucht dat de 1e ninja dood 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-Loopt voorbij enemies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-Captured elk checkpoint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-Viel van een eiland af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“oh fuck”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-monster bugde in de grond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-speelt veilig en gebruikt alleen fireball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-frustratie bij doodgaan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-Loopt inuitief weer naar rechts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-Nogsteeds moeite met stamina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-Stond versteld toen ze haar eerste enemy met Tanis killde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3x dood bij een enemy, raakt gefrustreerd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-Wordt afgeslacht in de pit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“Oh my god”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-Gaat heel voorzichtig over de zwarte dingen op de grond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-frustratie bij doodgaan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