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787F62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proofErr w:type="gramStart"/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87F62">
                      <w:rPr>
                        <w:bCs/>
                        <w:sz w:val="28"/>
                        <w:lang w:val="ru-RU"/>
                      </w:rPr>
                      <w:t>Линейные ограниченные операторы.</w:t>
                    </w:r>
                    <w:proofErr w:type="gramEnd"/>
                    <w:r w:rsidR="00787F62">
                      <w:rPr>
                        <w:bCs/>
                        <w:sz w:val="28"/>
                        <w:lang w:val="ru-RU"/>
                      </w:rPr>
                      <w:t xml:space="preserve"> </w:t>
                    </w:r>
                    <w:proofErr w:type="gramStart"/>
                    <w:r w:rsidR="00787F62">
                      <w:rPr>
                        <w:bCs/>
                        <w:sz w:val="28"/>
                        <w:lang w:val="ru-RU"/>
                      </w:rPr>
                      <w:t>Норма оператора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  <w:proofErr w:type="gramEnd"/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7E79B0" w:rsidRPr="008619C9" w:rsidRDefault="007E79B0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Вариант 1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787F62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787F62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4A922" wp14:editId="58493BFE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8F536C" wp14:editId="71800908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5B3D67">
                                  <w:t>20.12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5B3D67">
                            <w:t>20.12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554676" w:rsidRDefault="00554676" w:rsidP="00776546">
          <w:pPr>
            <w:pStyle w:val="Heading1"/>
          </w:pPr>
          <w:r>
            <w:lastRenderedPageBreak/>
            <w:t>Основы теории</w:t>
          </w:r>
        </w:p>
        <w:p w:rsidR="00987C60" w:rsidRPr="00987C60" w:rsidRDefault="00987C60" w:rsidP="00987C60">
          <w:pPr>
            <w:ind w:firstLine="567"/>
            <w:rPr>
              <w:i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X,Y</m:t>
            </m:r>
          </m:oMath>
          <w:r>
            <w:rPr>
              <w:rFonts w:eastAsiaTheme="minorEastAsia"/>
            </w:rPr>
            <w:t xml:space="preserve"> – некоторые векторные пространства, и пусть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D(A)⊆X</m:t>
            </m:r>
          </m:oMath>
          <w:r>
            <w:rPr>
              <w:rFonts w:eastAsiaTheme="minorEastAsia"/>
            </w:rPr>
            <w:t xml:space="preserve">. </w:t>
          </w:r>
          <w:proofErr w:type="gramEnd"/>
          <w:r>
            <w:rPr>
              <w:rFonts w:eastAsiaTheme="minorEastAsia"/>
            </w:rPr>
            <w:t xml:space="preserve">Если каждому элементу </w:t>
          </w:r>
          <m:oMath>
            <m:r>
              <w:rPr>
                <w:rFonts w:ascii="Cambria Math" w:eastAsiaTheme="minorEastAsia" w:hAnsi="Cambria Math"/>
              </w:rPr>
              <m:t>x∈D(A)</m:t>
            </m:r>
          </m:oMath>
          <w:r w:rsidRPr="00987C6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поставлен в соответствие элемент </w:t>
          </w:r>
          <m:oMath>
            <m:r>
              <w:rPr>
                <w:rFonts w:ascii="Cambria Math" w:eastAsiaTheme="minorEastAsia" w:hAnsi="Cambria Math"/>
              </w:rPr>
              <m:t>y∈Y</m:t>
            </m:r>
          </m:oMath>
          <w:r>
            <w:rPr>
              <w:rFonts w:eastAsiaTheme="minorEastAsia"/>
            </w:rPr>
            <w:t xml:space="preserve">, то говорят что зада </w:t>
          </w:r>
          <w:r w:rsidRPr="00295778">
            <w:rPr>
              <w:rFonts w:eastAsiaTheme="minorEastAsia"/>
              <w:i/>
            </w:rPr>
            <w:t>оператор</w:t>
          </w:r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и </w:t>
          </w:r>
          <m:oMath>
            <m:r>
              <w:rPr>
                <w:rFonts w:ascii="Cambria Math" w:eastAsiaTheme="minorEastAsia" w:hAnsi="Cambria Math"/>
              </w:rPr>
              <m:t>y=Ax</m:t>
            </m:r>
          </m:oMath>
          <w:r>
            <w:rPr>
              <w:rFonts w:eastAsiaTheme="minorEastAsia"/>
            </w:rPr>
            <w:t xml:space="preserve">. Множество </w:t>
          </w:r>
          <m:oMath>
            <m:r>
              <w:rPr>
                <w:rFonts w:ascii="Cambria Math" w:eastAsiaTheme="minorEastAsia" w:hAnsi="Cambria Math"/>
              </w:rPr>
              <m:t>D(A)</m:t>
            </m:r>
          </m:oMath>
          <w:r>
            <w:rPr>
              <w:rFonts w:eastAsiaTheme="minorEastAsia"/>
            </w:rPr>
            <w:t xml:space="preserve"> называют </w:t>
          </w:r>
          <w:r w:rsidRPr="00295778">
            <w:rPr>
              <w:rFonts w:eastAsiaTheme="minorEastAsia"/>
              <w:i/>
            </w:rPr>
            <w:t>областью определения</w:t>
          </w:r>
          <w:r>
            <w:rPr>
              <w:rFonts w:eastAsiaTheme="minorEastAsia"/>
            </w:rPr>
            <w:t xml:space="preserve"> оператора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. Множество </w:t>
          </w:r>
          <m:oMath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={y:∃x∈D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Ax=y}</m:t>
            </m:r>
          </m:oMath>
          <w:r w:rsidRPr="00987C6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называют </w:t>
          </w:r>
          <w:r w:rsidRPr="00295778">
            <w:rPr>
              <w:rFonts w:eastAsiaTheme="minorEastAsia"/>
              <w:i/>
            </w:rPr>
            <w:t>областью значений</w:t>
          </w:r>
          <w:r>
            <w:rPr>
              <w:rFonts w:eastAsiaTheme="minorEastAsia"/>
            </w:rPr>
            <w:t xml:space="preserve"> оператора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>.</w:t>
          </w:r>
        </w:p>
        <w:p w:rsidR="00987C60" w:rsidRDefault="00987C60" w:rsidP="00987C60">
          <w:pPr>
            <w:ind w:firstLine="567"/>
            <w:rPr>
              <w:rFonts w:eastAsiaTheme="minorEastAsia"/>
            </w:rPr>
          </w:pPr>
          <w:r>
            <w:t xml:space="preserve">Оператор </w:t>
          </w:r>
          <m:oMath>
            <m:r>
              <w:rPr>
                <w:rFonts w:ascii="Cambria Math" w:hAnsi="Cambria Math"/>
              </w:rPr>
              <m:t>A:X→Y</m:t>
            </m:r>
          </m:oMath>
          <w:r>
            <w:rPr>
              <w:rFonts w:eastAsiaTheme="minorEastAsia"/>
            </w:rPr>
            <w:t xml:space="preserve"> с областью определения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D(A)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 xml:space="preserve">называют </w:t>
          </w:r>
          <w:r w:rsidRPr="00295778">
            <w:rPr>
              <w:rFonts w:eastAsiaTheme="minorEastAsia"/>
              <w:i/>
            </w:rPr>
            <w:t>линейным</w:t>
          </w:r>
          <w:r>
            <w:rPr>
              <w:rFonts w:eastAsiaTheme="minorEastAsia"/>
            </w:rPr>
            <w:t>, если</w:t>
          </w:r>
        </w:p>
        <w:p w:rsidR="00987C60" w:rsidRPr="00987C60" w:rsidRDefault="00987C60" w:rsidP="00987C60">
          <w:pPr>
            <w:pStyle w:val="ListParagraph"/>
            <w:numPr>
              <w:ilvl w:val="0"/>
              <w:numId w:val="1"/>
            </w:numPr>
          </w:pPr>
          <w:r>
            <w:t xml:space="preserve">Область определения оператора </w:t>
          </w:r>
          <m:oMath>
            <m:r>
              <w:rPr>
                <w:rFonts w:ascii="Cambria Math" w:hAnsi="Cambria Math"/>
              </w:rPr>
              <m:t>A</m:t>
            </m:r>
          </m:oMath>
          <w:r>
            <w:rPr>
              <w:rFonts w:eastAsiaTheme="minorEastAsia"/>
            </w:rPr>
            <w:t xml:space="preserve"> представляет собой линейное многообразие, то есть</w:t>
          </w:r>
        </w:p>
        <w:p w:rsidR="00987C60" w:rsidRPr="00987C60" w:rsidRDefault="00987C60" w:rsidP="00987C60">
          <w:pPr>
            <w:pStyle w:val="ListParagraph"/>
            <w:ind w:left="1776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  <w:lang w:val="en-US"/>
                </w:rPr>
                <m:t>α,β∈K,  ∀x,y∈D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:       αx+βy∈D(A)</m:t>
              </m:r>
            </m:oMath>
          </m:oMathPara>
        </w:p>
        <w:p w:rsidR="00987C60" w:rsidRPr="00987C60" w:rsidRDefault="00987C60" w:rsidP="00987C60">
          <w:pPr>
            <w:pStyle w:val="ListParagraph"/>
            <w:numPr>
              <w:ilvl w:val="0"/>
              <w:numId w:val="1"/>
            </w:numPr>
            <w:rPr>
              <w:i/>
              <w:lang w:val="en-US"/>
            </w:rPr>
          </w:pPr>
          <m:oMath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  <w:lang w:val="en-US"/>
              </w:rPr>
              <m:t>α,β∈K,  ∀x,y∈D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:       </m:t>
            </m:r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αx+βy</m:t>
                </m:r>
              </m:e>
            </m:d>
            <m:r>
              <w:rPr>
                <w:rFonts w:ascii="Cambria Math" w:hAnsi="Cambria Math"/>
                <w:lang w:val="en-US"/>
              </w:rPr>
              <m:t>=αAx+βAy</m:t>
            </m:r>
          </m:oMath>
        </w:p>
        <w:p w:rsidR="00987C60" w:rsidRDefault="00987C60" w:rsidP="00987C60">
          <w:pPr>
            <w:ind w:firstLine="567"/>
          </w:pPr>
          <w:r w:rsidRPr="00987C60">
            <w:rPr>
              <w:i/>
            </w:rPr>
            <w:t xml:space="preserve">Лемма. </w:t>
          </w:r>
          <w:r>
            <w:t>Область значений линейного оператора является линейным многообразием.</w:t>
          </w:r>
        </w:p>
        <w:p w:rsidR="00987C60" w:rsidRDefault="00987C60" w:rsidP="00987C60">
          <w:pPr>
            <w:ind w:firstLine="567"/>
            <w:rPr>
              <w:rFonts w:eastAsiaTheme="minorEastAsia"/>
            </w:rPr>
          </w:pPr>
          <w:r>
            <w:t xml:space="preserve">Линейный оператор называется </w:t>
          </w:r>
          <w:r w:rsidRPr="00295778">
            <w:rPr>
              <w:i/>
            </w:rPr>
            <w:t>непрерывным</w:t>
          </w:r>
          <w:r>
            <w:t xml:space="preserve"> в точке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 xml:space="preserve">, если </w:t>
          </w:r>
          <m:oMath>
            <m:r>
              <w:rPr>
                <w:rFonts w:ascii="Cambria Math" w:eastAsiaTheme="minorEastAsia" w:hAnsi="Cambria Math"/>
              </w:rPr>
              <m:t>Ax→A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 w:rsidRPr="00987C6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при </w:t>
          </w:r>
          <m:oMath>
            <m:r>
              <w:rPr>
                <w:rFonts w:ascii="Cambria Math" w:eastAsiaTheme="minorEastAsia" w:hAnsi="Cambria Math"/>
              </w:rPr>
              <m:t>x→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>. То есть</w:t>
          </w:r>
        </w:p>
        <w:p w:rsidR="00987C60" w:rsidRPr="00987C60" w:rsidRDefault="00AC22DA" w:rsidP="00987C60">
          <w:pPr>
            <w:ind w:firstLine="567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  <w:lang w:val="en-US"/>
                </w:rPr>
                <m:t>ε&gt;0, ∃δ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&gt;0, ∀x∈D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&lt;δ: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Ax-A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&lt;ε</m:t>
              </m:r>
            </m:oMath>
          </m:oMathPara>
        </w:p>
        <w:p w:rsidR="00987C60" w:rsidRDefault="006B5B57" w:rsidP="00987C60">
          <w:pPr>
            <w:ind w:firstLine="567"/>
            <w:rPr>
              <w:rFonts w:eastAsiaTheme="minorEastAsia"/>
            </w:rPr>
          </w:pPr>
          <w:r w:rsidRPr="007D7B95">
            <w:rPr>
              <w:i/>
            </w:rPr>
            <w:t>Теорема</w:t>
          </w:r>
          <w:r>
            <w:t xml:space="preserve">. </w:t>
          </w:r>
          <w:r>
            <w:t xml:space="preserve">Пусть </w:t>
          </w:r>
          <m:oMath>
            <m:r>
              <w:rPr>
                <w:rFonts w:ascii="Cambria Math" w:hAnsi="Cambria Math"/>
              </w:rPr>
              <m:t>X,Y</m:t>
            </m:r>
          </m:oMath>
          <w:r>
            <w:rPr>
              <w:rFonts w:eastAsiaTheme="minorEastAsia"/>
            </w:rPr>
            <w:t xml:space="preserve"> – некоторые векторные пространства</w:t>
          </w:r>
          <w:r>
            <w:rPr>
              <w:rFonts w:eastAsiaTheme="minorEastAsia"/>
            </w:rPr>
            <w:t xml:space="preserve">, а </w:t>
          </w:r>
          <w:r>
            <w:t>о</w:t>
          </w:r>
          <w:r>
            <w:t xml:space="preserve">ператор </w:t>
          </w:r>
          <m:oMath>
            <m:r>
              <w:rPr>
                <w:rFonts w:ascii="Cambria Math" w:hAnsi="Cambria Math"/>
              </w:rPr>
              <m:t>A:X→Y</m:t>
            </m:r>
          </m:oMath>
          <w:r>
            <w:rPr>
              <w:rFonts w:eastAsiaTheme="minorEastAsia"/>
            </w:rPr>
            <w:t xml:space="preserve"> – </w:t>
          </w:r>
          <w:r w:rsidRPr="00295778">
            <w:rPr>
              <w:rFonts w:eastAsiaTheme="minorEastAsia"/>
              <w:i/>
            </w:rPr>
            <w:t>линейный</w:t>
          </w:r>
          <w:r>
            <w:rPr>
              <w:rFonts w:eastAsiaTheme="minorEastAsia"/>
            </w:rPr>
            <w:t xml:space="preserve">. Тогда следующие свойства оператора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эквивалентны:</w:t>
          </w:r>
        </w:p>
        <w:p w:rsidR="006B5B57" w:rsidRPr="006B5B57" w:rsidRDefault="006B5B57" w:rsidP="006B5B57">
          <w:pPr>
            <w:pStyle w:val="ListParagraph"/>
            <w:numPr>
              <w:ilvl w:val="0"/>
              <w:numId w:val="2"/>
            </w:numPr>
          </w:pPr>
          <w:r>
            <w:t xml:space="preserve">Оператор </w:t>
          </w:r>
          <m:oMath>
            <m:r>
              <w:rPr>
                <w:rFonts w:ascii="Cambria Math" w:hAnsi="Cambria Math"/>
              </w:rPr>
              <m:t>A</m:t>
            </m:r>
          </m:oMath>
          <w:r w:rsidRPr="006B5B57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непрерывен в точку </w:t>
          </w:r>
          <m:oMath>
            <m:r>
              <w:rPr>
                <w:rFonts w:ascii="Cambria Math" w:eastAsiaTheme="minorEastAsia" w:hAnsi="Cambria Math"/>
              </w:rPr>
              <m:t>x=0</m:t>
            </m:r>
          </m:oMath>
          <w:r>
            <w:rPr>
              <w:rFonts w:eastAsiaTheme="minorEastAsia"/>
            </w:rPr>
            <w:t>.</w:t>
          </w:r>
        </w:p>
        <w:p w:rsidR="006B5B57" w:rsidRPr="006B5B57" w:rsidRDefault="006B5B57" w:rsidP="006B5B57">
          <w:pPr>
            <w:pStyle w:val="ListParagraph"/>
            <w:numPr>
              <w:ilvl w:val="0"/>
              <w:numId w:val="2"/>
            </w:numPr>
          </w:pPr>
          <w:r>
            <w:rPr>
              <w:rFonts w:eastAsiaTheme="minorEastAsia"/>
            </w:rPr>
            <w:t xml:space="preserve">Оператор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непрерывен в любой точке пространства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>.</w:t>
          </w:r>
        </w:p>
        <w:p w:rsidR="006B5B57" w:rsidRPr="006B5B57" w:rsidRDefault="006B5B57" w:rsidP="006B5B57">
          <w:pPr>
            <w:pStyle w:val="ListParagraph"/>
            <w:numPr>
              <w:ilvl w:val="0"/>
              <w:numId w:val="2"/>
            </w:numPr>
          </w:pPr>
          <w:r>
            <w:rPr>
              <w:rFonts w:eastAsiaTheme="minorEastAsia"/>
            </w:rPr>
            <w:t xml:space="preserve">Оператор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равномерно непрерывен.</w:t>
          </w:r>
        </w:p>
        <w:p w:rsidR="00987C60" w:rsidRDefault="006B5B57" w:rsidP="00987C60">
          <w:pPr>
            <w:ind w:firstLine="567"/>
            <w:rPr>
              <w:rFonts w:eastAsiaTheme="minorEastAsia"/>
            </w:rPr>
          </w:pPr>
          <w:r>
            <w:t xml:space="preserve">Линейный оператор называется </w:t>
          </w:r>
          <w:r w:rsidRPr="00295778">
            <w:rPr>
              <w:i/>
            </w:rPr>
            <w:t>ограниченным</w:t>
          </w:r>
          <w:r>
            <w:t>, если существует такая константа</w:t>
          </w:r>
          <w:r w:rsidR="009D67CF">
            <w:t xml:space="preserve"> ограниченности</w:t>
          </w:r>
          <w:r>
            <w:t xml:space="preserve"> </w:t>
          </w:r>
          <m:oMath>
            <m:r>
              <w:rPr>
                <w:rFonts w:ascii="Cambria Math" w:hAnsi="Cambria Math"/>
              </w:rPr>
              <m:t>c&gt;0</m:t>
            </m:r>
          </m:oMath>
          <w:r>
            <w:rPr>
              <w:rFonts w:eastAsiaTheme="minorEastAsia"/>
            </w:rPr>
            <w:t>, что для любого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x∈D(A)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>выполняется условие ограниченности:</w:t>
          </w:r>
        </w:p>
        <w:p w:rsidR="006B5B57" w:rsidRPr="009D67CF" w:rsidRDefault="006B5B57" w:rsidP="00987C60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oMath>
          </m:oMathPara>
        </w:p>
        <w:p w:rsidR="009D67CF" w:rsidRDefault="009D67CF" w:rsidP="00987C60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Ограниченный оператор переводит каждое ограниченное множество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 xml:space="preserve"> в ограниченное множество </w:t>
          </w:r>
          <m:oMath>
            <m:r>
              <w:rPr>
                <w:rFonts w:ascii="Cambria Math" w:eastAsiaTheme="minorEastAsia" w:hAnsi="Cambria Math"/>
              </w:rPr>
              <m:t>Y</m:t>
            </m:r>
          </m:oMath>
          <w:r>
            <w:rPr>
              <w:rFonts w:eastAsiaTheme="minorEastAsia"/>
            </w:rPr>
            <w:t>.</w:t>
          </w:r>
        </w:p>
        <w:p w:rsidR="009D67CF" w:rsidRPr="009664E1" w:rsidRDefault="009664E1" w:rsidP="00987C60">
          <w:pPr>
            <w:ind w:firstLine="567"/>
            <w:rPr>
              <w:rFonts w:eastAsiaTheme="minorEastAsia"/>
            </w:rPr>
          </w:pPr>
          <w:r w:rsidRPr="00295778">
            <w:rPr>
              <w:i/>
            </w:rPr>
            <w:t>Нормой линейного оператора</w:t>
          </w:r>
          <w:r>
            <w:t xml:space="preserve"> </w:t>
          </w:r>
          <m:oMath>
            <m:r>
              <w:rPr>
                <w:rFonts w:ascii="Cambria Math" w:hAnsi="Cambria Math"/>
              </w:rPr>
              <m:t>A</m:t>
            </m:r>
          </m:oMath>
          <w:r>
            <w:rPr>
              <w:rFonts w:eastAsiaTheme="minorEastAsia"/>
            </w:rPr>
            <w:t xml:space="preserve"> назовем наименьшую из констант ограниченности</w:t>
          </w:r>
          <w:r w:rsidRPr="009664E1">
            <w:rPr>
              <w:rFonts w:eastAsiaTheme="minorEastAsia"/>
            </w:rPr>
            <w:t>:</w:t>
          </w:r>
        </w:p>
        <w:p w:rsidR="009664E1" w:rsidRPr="00F14E57" w:rsidRDefault="009664E1" w:rsidP="00987C60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x≠0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func>
            </m:oMath>
          </m:oMathPara>
        </w:p>
        <w:p w:rsidR="00F14E57" w:rsidRDefault="00F14E57" w:rsidP="00987C60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Норма </w:t>
          </w:r>
          <m:oMath>
            <m:r>
              <w:rPr>
                <w:rFonts w:ascii="Cambria Math" w:eastAsiaTheme="minorEastAsia" w:hAnsi="Cambria Math"/>
              </w:rPr>
              <m:t>‖A‖</m:t>
            </m:r>
          </m:oMath>
          <w:r>
            <w:rPr>
              <w:rFonts w:eastAsiaTheme="minorEastAsia"/>
            </w:rPr>
            <w:t xml:space="preserve"> называется </w:t>
          </w:r>
          <w:r w:rsidRPr="00295778">
            <w:rPr>
              <w:rFonts w:eastAsiaTheme="minorEastAsia"/>
              <w:i/>
            </w:rPr>
            <w:t>достижимой</w:t>
          </w:r>
          <w:r>
            <w:rPr>
              <w:rFonts w:eastAsiaTheme="minorEastAsia"/>
            </w:rPr>
            <w:t xml:space="preserve">, если существует такой элемент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>, что выполняется равенство:</w:t>
          </w:r>
        </w:p>
        <w:p w:rsidR="00F14E57" w:rsidRPr="00F14E57" w:rsidRDefault="00F14E57" w:rsidP="00987C60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oMath>
          </m:oMathPara>
        </w:p>
        <w:p w:rsidR="00F14E57" w:rsidRDefault="007D7B95" w:rsidP="00987C60">
          <w:pPr>
            <w:ind w:firstLine="567"/>
            <w:rPr>
              <w:rFonts w:eastAsiaTheme="minorEastAsia"/>
            </w:rPr>
          </w:pPr>
          <w:r w:rsidRPr="00295778">
            <w:rPr>
              <w:i/>
            </w:rPr>
            <w:t>Теорема</w:t>
          </w:r>
          <w:r>
            <w:t xml:space="preserve">. Пусть </w:t>
          </w:r>
          <m:oMath>
            <m:r>
              <w:rPr>
                <w:rFonts w:ascii="Cambria Math" w:hAnsi="Cambria Math"/>
              </w:rPr>
              <m:t>X,Y</m:t>
            </m:r>
          </m:oMath>
          <w:r>
            <w:rPr>
              <w:rFonts w:eastAsiaTheme="minorEastAsia"/>
            </w:rPr>
            <w:t xml:space="preserve"> – некоторые векторные пространства, а </w:t>
          </w:r>
          <m:oMath>
            <m:r>
              <w:rPr>
                <w:rFonts w:ascii="Cambria Math" w:hAnsi="Cambria Math"/>
              </w:rPr>
              <m:t>A:X→Y</m:t>
            </m:r>
          </m:oMath>
          <w:r>
            <w:rPr>
              <w:rFonts w:eastAsiaTheme="minorEastAsia"/>
            </w:rPr>
            <w:t xml:space="preserve"> – линейный</w:t>
          </w:r>
          <w:r w:rsidRPr="007D7B9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оператор</w:t>
          </w:r>
          <w:r>
            <w:rPr>
              <w:rFonts w:eastAsiaTheme="minorEastAsia"/>
            </w:rPr>
            <w:t>.</w:t>
          </w:r>
          <w:r w:rsidRPr="007D7B9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Оператор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непрерывен тогда и только тогда, когда он ограничен.</w:t>
          </w:r>
        </w:p>
        <w:p w:rsidR="007D7B95" w:rsidRPr="007D7B95" w:rsidRDefault="007D7B95" w:rsidP="00987C60">
          <w:pPr>
            <w:ind w:firstLine="567"/>
            <w:rPr>
              <w:rFonts w:eastAsiaTheme="minorEastAsia"/>
              <w:i/>
            </w:rPr>
          </w:pPr>
          <w:r>
            <w:rPr>
              <w:rFonts w:eastAsiaTheme="minorEastAsia"/>
            </w:rPr>
            <w:t xml:space="preserve">Множество точек </w:t>
          </w:r>
          <m:oMath>
            <m:r>
              <w:rPr>
                <w:rFonts w:ascii="Cambria Math" w:eastAsiaTheme="minorEastAsia" w:hAnsi="Cambria Math"/>
              </w:rPr>
              <m:t>x∈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oMath>
          <w:r>
            <w:rPr>
              <w:rFonts w:eastAsiaTheme="minorEastAsia"/>
            </w:rPr>
            <w:t xml:space="preserve">, таких, что </w:t>
          </w:r>
          <m:oMath>
            <m:r>
              <w:rPr>
                <w:rFonts w:ascii="Cambria Math" w:eastAsiaTheme="minorEastAsia" w:hAnsi="Cambria Math"/>
              </w:rPr>
              <m:t>Ax=0</m:t>
            </m:r>
          </m:oMath>
          <w:r>
            <w:rPr>
              <w:rFonts w:eastAsiaTheme="minorEastAsia"/>
            </w:rPr>
            <w:t xml:space="preserve"> называется ядром оператора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и обозначается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Ker(A)</m:t>
            </m:r>
          </m:oMath>
          <w:r>
            <w:rPr>
              <w:rFonts w:eastAsiaTheme="minorEastAsia"/>
            </w:rPr>
            <w:t>.</w:t>
          </w:r>
          <w:proofErr w:type="gramEnd"/>
        </w:p>
        <w:p w:rsidR="00F14E57" w:rsidRDefault="007D7B95" w:rsidP="00987C60">
          <w:pPr>
            <w:ind w:firstLine="567"/>
            <w:rPr>
              <w:rFonts w:eastAsiaTheme="minorEastAsia"/>
            </w:rPr>
          </w:pPr>
          <w:r>
            <w:t xml:space="preserve">Теорема. Ядро линейного </w:t>
          </w:r>
          <w:proofErr w:type="spellStart"/>
          <w:r>
            <w:t>непренывного</w:t>
          </w:r>
          <w:proofErr w:type="spellEnd"/>
          <w:r>
            <w:t xml:space="preserve"> оператора </w:t>
          </w:r>
          <m:oMath>
            <m:r>
              <w:rPr>
                <w:rFonts w:ascii="Cambria Math" w:hAnsi="Cambria Math"/>
              </w:rPr>
              <m:t>A:X→Y</m:t>
            </m:r>
          </m:oMath>
          <w:r>
            <w:rPr>
              <w:rFonts w:eastAsiaTheme="minorEastAsia"/>
            </w:rPr>
            <w:t xml:space="preserve"> является подпрост</w:t>
          </w:r>
          <w:r w:rsidR="00385673">
            <w:rPr>
              <w:rFonts w:eastAsiaTheme="minorEastAsia"/>
            </w:rPr>
            <w:t>р</w:t>
          </w:r>
          <w:r>
            <w:rPr>
              <w:rFonts w:eastAsiaTheme="minorEastAsia"/>
            </w:rPr>
            <w:t xml:space="preserve">анством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>.</w:t>
          </w:r>
        </w:p>
        <w:p w:rsidR="00385673" w:rsidRDefault="006C6F21" w:rsidP="00385673">
          <w:pPr>
            <w:pStyle w:val="Heading3"/>
            <w:rPr>
              <w:rFonts w:eastAsiaTheme="minorEastAsia"/>
            </w:rPr>
          </w:pPr>
          <w:r>
            <w:rPr>
              <w:rFonts w:eastAsiaTheme="minorEastAsia"/>
            </w:rPr>
            <w:t>Пример линейного</w:t>
          </w:r>
          <w:r w:rsidR="00385673">
            <w:rPr>
              <w:rFonts w:eastAsiaTheme="minorEastAsia"/>
            </w:rPr>
            <w:t xml:space="preserve"> ограничен</w:t>
          </w:r>
          <w:r>
            <w:rPr>
              <w:rFonts w:eastAsiaTheme="minorEastAsia"/>
            </w:rPr>
            <w:t>ного</w:t>
          </w:r>
          <w:r w:rsidR="00385673">
            <w:rPr>
              <w:rFonts w:eastAsiaTheme="minorEastAsia"/>
            </w:rPr>
            <w:t xml:space="preserve"> оператор</w:t>
          </w:r>
          <w:r>
            <w:rPr>
              <w:rFonts w:eastAsiaTheme="minorEastAsia"/>
            </w:rPr>
            <w:t>а</w:t>
          </w:r>
          <w:r w:rsidR="00385673">
            <w:rPr>
              <w:rFonts w:eastAsiaTheme="minorEastAsia"/>
            </w:rPr>
            <w:t>:</w:t>
          </w:r>
        </w:p>
        <w:p w:rsidR="00385673" w:rsidRPr="00385673" w:rsidRDefault="00385673" w:rsidP="006C6F21">
          <w:pPr>
            <w:pStyle w:val="ListParagraph"/>
            <w:numPr>
              <w:ilvl w:val="0"/>
              <w:numId w:val="3"/>
            </w:numPr>
            <w:ind w:left="1068"/>
          </w:pPr>
          <w:r>
            <w:t>Интегральный оператор Фредгольма.</w:t>
          </w:r>
          <w:r w:rsidR="007D6D75">
            <w:rPr>
              <w:lang w:val="en-US"/>
            </w:rPr>
            <w:t xml:space="preserve"> </w:t>
          </w:r>
        </w:p>
        <w:p w:rsidR="00385673" w:rsidRDefault="00385673" w:rsidP="006C6F21">
          <w:pPr>
            <w:rPr>
              <w:rFonts w:eastAsiaTheme="minorEastAsia"/>
            </w:rPr>
          </w:pPr>
          <m:oMathPara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=Y=C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t,s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oMath>
          </m:oMathPara>
        </w:p>
        <w:p w:rsidR="00385673" w:rsidRDefault="00385673" w:rsidP="006C6F21">
          <w:pPr>
            <w:ind w:left="1056" w:firstLine="282"/>
            <w:rPr>
              <w:rFonts w:eastAsiaTheme="minorEastAsia"/>
            </w:rPr>
          </w:pPr>
          <w:r w:rsidRPr="00385673">
            <w:rPr>
              <w:rFonts w:eastAsiaTheme="minorEastAsia"/>
            </w:rPr>
            <w:t xml:space="preserve">, где </w:t>
          </w:r>
          <m:oMath>
            <m:r>
              <w:rPr>
                <w:rFonts w:ascii="Cambria Math" w:eastAsiaTheme="minorEastAsia" w:hAnsi="Cambria Math"/>
              </w:rPr>
              <m:t>K(t,s)</m:t>
            </m:r>
          </m:oMath>
          <w:r w:rsidRPr="00385673">
            <w:rPr>
              <w:rFonts w:eastAsiaTheme="minorEastAsia"/>
            </w:rPr>
            <w:t xml:space="preserve"> – ядро </w:t>
          </w:r>
          <w:r>
            <w:rPr>
              <w:rFonts w:eastAsiaTheme="minorEastAsia"/>
            </w:rPr>
            <w:t xml:space="preserve">интегрального </w:t>
          </w:r>
          <w:proofErr w:type="spellStart"/>
          <w:r>
            <w:rPr>
              <w:rFonts w:eastAsiaTheme="minorEastAsia"/>
            </w:rPr>
            <w:t>оператора</w:t>
          </w:r>
          <w:proofErr w:type="gramStart"/>
          <w:r>
            <w:rPr>
              <w:rFonts w:eastAsiaTheme="minorEastAsia"/>
            </w:rPr>
            <w:t>,</w:t>
          </w:r>
          <w:r w:rsidR="007D6D75">
            <w:rPr>
              <w:rFonts w:eastAsiaTheme="minorEastAsia"/>
            </w:rPr>
            <w:t>и</w:t>
          </w:r>
          <w:proofErr w:type="gramEnd"/>
          <w:r w:rsidR="007D6D75">
            <w:rPr>
              <w:rFonts w:eastAsiaTheme="minorEastAsia"/>
            </w:rPr>
            <w:t>змеримая</w:t>
          </w:r>
          <w:proofErr w:type="spellEnd"/>
          <w:r>
            <w:rPr>
              <w:rFonts w:eastAsiaTheme="minorEastAsia"/>
            </w:rPr>
            <w:t xml:space="preserve"> функция, непрерывная по</w:t>
          </w:r>
          <w:r w:rsidR="007D6D75">
            <w:rPr>
              <w:rFonts w:eastAsiaTheme="minorEastAsia"/>
            </w:rPr>
            <w:t xml:space="preserve"> переменным</w:t>
          </w:r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t,s</m:t>
            </m:r>
          </m:oMath>
        </w:p>
        <w:p w:rsidR="00385673" w:rsidRPr="00385673" w:rsidRDefault="00385673" w:rsidP="006C6F21">
          <w:pPr>
            <w:ind w:left="-1494" w:firstLine="567"/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a≤t≤b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6C6F21" w:rsidRDefault="00295778" w:rsidP="00295778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X,Y</m:t>
            </m:r>
          </m:oMath>
          <w:r>
            <w:rPr>
              <w:rFonts w:eastAsiaTheme="minorEastAsia"/>
            </w:rPr>
            <w:t xml:space="preserve"> – некоторые векторные пространства</w:t>
          </w:r>
          <w:r>
            <w:rPr>
              <w:rFonts w:eastAsiaTheme="minorEastAsia"/>
            </w:rPr>
            <w:t xml:space="preserve">, а операторы </w:t>
          </w:r>
          <m:oMath>
            <m:r>
              <w:rPr>
                <w:rFonts w:ascii="Cambria Math" w:eastAsiaTheme="minorEastAsia" w:hAnsi="Cambria Math"/>
              </w:rPr>
              <m:t>A,B,C,…</m:t>
            </m:r>
          </m:oMath>
          <w:r w:rsidRPr="00295778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 - линейные ограниче</w:t>
          </w:r>
          <w:r w:rsidR="005F5837">
            <w:rPr>
              <w:rFonts w:eastAsiaTheme="minorEastAsia"/>
            </w:rPr>
            <w:t>н</w:t>
          </w:r>
          <w:r>
            <w:rPr>
              <w:rFonts w:eastAsiaTheme="minorEastAsia"/>
            </w:rPr>
            <w:t xml:space="preserve">ные операторы из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 xml:space="preserve"> </w:t>
          </w:r>
          <w:proofErr w:type="gramStart"/>
          <w:r>
            <w:rPr>
              <w:rFonts w:eastAsiaTheme="minorEastAsia"/>
            </w:rPr>
            <w:t>в</w:t>
          </w:r>
          <w:proofErr w:type="gram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Y</m:t>
            </m:r>
          </m:oMath>
          <w:r>
            <w:rPr>
              <w:rFonts w:eastAsiaTheme="minorEastAsia"/>
            </w:rPr>
            <w:t xml:space="preserve">, множество которых обозначим через </w:t>
          </w:r>
          <m:oMath>
            <m:r>
              <w:rPr>
                <w:rFonts w:ascii="Cambria Math" w:eastAsiaTheme="minorEastAsia" w:hAnsi="Cambria Math"/>
              </w:rPr>
              <m:t>B(X,Y)</m:t>
            </m:r>
          </m:oMath>
          <w:r>
            <w:rPr>
              <w:rFonts w:eastAsiaTheme="minorEastAsia"/>
            </w:rPr>
            <w:t>.</w:t>
          </w:r>
        </w:p>
        <w:p w:rsidR="00295778" w:rsidRDefault="00295778" w:rsidP="00295778">
          <w:pPr>
            <w:ind w:firstLine="567"/>
            <w:rPr>
              <w:rFonts w:eastAsiaTheme="minorEastAsia"/>
            </w:rPr>
          </w:pPr>
          <w:r w:rsidRPr="00295778">
            <w:rPr>
              <w:rFonts w:eastAsiaTheme="minorEastAsia"/>
              <w:i/>
            </w:rPr>
            <w:t>Теорема</w:t>
          </w:r>
          <w:r>
            <w:rPr>
              <w:rFonts w:eastAsiaTheme="minorEastAsia"/>
            </w:rPr>
            <w:t>. Множество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B(X,Y)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>является нормированным пространством.</w:t>
          </w:r>
        </w:p>
        <w:p w:rsidR="005F5837" w:rsidRDefault="005F5837" w:rsidP="00295778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Определим в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B(X,Y)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>два типа сходимости последовательностей линейных огр</w:t>
          </w:r>
          <w:r w:rsidR="00A6080E">
            <w:rPr>
              <w:rFonts w:eastAsiaTheme="minorEastAsia"/>
            </w:rPr>
            <w:t>аниченных операторов:</w:t>
          </w:r>
        </w:p>
        <w:p w:rsidR="005F5837" w:rsidRPr="00A6080E" w:rsidRDefault="005F5837" w:rsidP="00A6080E">
          <w:pPr>
            <w:pStyle w:val="ListParagraph"/>
            <w:numPr>
              <w:ilvl w:val="0"/>
              <w:numId w:val="5"/>
            </w:numPr>
            <w:ind w:left="1776"/>
            <w:rPr>
              <w:rFonts w:eastAsiaTheme="minorEastAsia"/>
            </w:rPr>
          </w:pPr>
          <w:r w:rsidRPr="00A6080E">
            <w:rPr>
              <w:rFonts w:eastAsiaTheme="minorEastAsia"/>
            </w:rPr>
            <w:t>Будем говорить, что последовательность операторов</w:t>
          </w:r>
          <w:proofErr w:type="gramStart"/>
          <w:r w:rsidRPr="00A6080E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)⊂</m:t>
            </m:r>
            <m:r>
              <w:rPr>
                <w:rFonts w:ascii="Cambria Math" w:eastAsiaTheme="minorEastAsia" w:hAnsi="Cambria Math"/>
              </w:rPr>
              <m:t>B(X,Y)</m:t>
            </m:r>
          </m:oMath>
          <w:r w:rsidR="000917EC" w:rsidRPr="00A6080E">
            <w:rPr>
              <w:rFonts w:eastAsiaTheme="minorEastAsia"/>
            </w:rPr>
            <w:t xml:space="preserve"> </w:t>
          </w:r>
          <w:proofErr w:type="gramEnd"/>
          <w:r w:rsidR="000917EC" w:rsidRPr="00A6080E">
            <w:rPr>
              <w:rFonts w:eastAsiaTheme="minorEastAsia"/>
            </w:rPr>
            <w:t xml:space="preserve">сходится </w:t>
          </w:r>
          <w:r w:rsidR="000917EC" w:rsidRPr="00A6080E">
            <w:rPr>
              <w:rFonts w:eastAsiaTheme="minorEastAsia"/>
              <w:i/>
            </w:rPr>
            <w:t>равномерно</w:t>
          </w:r>
          <w:r w:rsidR="000917EC" w:rsidRPr="00A6080E">
            <w:rPr>
              <w:rFonts w:eastAsiaTheme="minorEastAsia"/>
            </w:rPr>
            <w:t xml:space="preserve"> к оператору </w:t>
          </w:r>
          <m:oMath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</w:rPr>
              <m:t>)⊂B(X,Y)</m:t>
            </m:r>
          </m:oMath>
          <w:r w:rsidR="000917EC" w:rsidRPr="00A6080E">
            <w:rPr>
              <w:rFonts w:eastAsiaTheme="minorEastAsia"/>
            </w:rPr>
            <w:t>, если</w:t>
          </w:r>
        </w:p>
        <w:p w:rsidR="000917EC" w:rsidRPr="00A6080E" w:rsidRDefault="000917EC" w:rsidP="00A6080E">
          <w:pPr>
            <w:ind w:left="284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oMath>
          </m:oMathPara>
        </w:p>
        <w:p w:rsidR="003D76A8" w:rsidRPr="00A6080E" w:rsidRDefault="003D76A8" w:rsidP="00A6080E">
          <w:pPr>
            <w:pStyle w:val="ListParagraph"/>
            <w:numPr>
              <w:ilvl w:val="0"/>
              <w:numId w:val="5"/>
            </w:numPr>
            <w:ind w:left="1776"/>
            <w:rPr>
              <w:rFonts w:eastAsiaTheme="minorEastAsia"/>
            </w:rPr>
          </w:pPr>
          <w:r w:rsidRPr="00A6080E">
            <w:rPr>
              <w:rFonts w:eastAsiaTheme="minorEastAsia"/>
            </w:rPr>
            <w:t>Последовательность операторов</w:t>
          </w:r>
          <w:proofErr w:type="gramStart"/>
          <w:r w:rsidRPr="00A6080E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)⊂B(X,Y)</m:t>
            </m:r>
          </m:oMath>
          <w:r w:rsidRPr="00A6080E">
            <w:rPr>
              <w:rFonts w:eastAsiaTheme="minorEastAsia"/>
            </w:rPr>
            <w:t xml:space="preserve"> </w:t>
          </w:r>
          <w:proofErr w:type="gramEnd"/>
          <w:r w:rsidRPr="00A6080E">
            <w:rPr>
              <w:rFonts w:eastAsiaTheme="minorEastAsia"/>
            </w:rPr>
            <w:t xml:space="preserve">сходится </w:t>
          </w:r>
          <w:r w:rsidRPr="00A6080E">
            <w:rPr>
              <w:rFonts w:eastAsiaTheme="minorEastAsia"/>
              <w:i/>
            </w:rPr>
            <w:t xml:space="preserve">сильно </w:t>
          </w:r>
          <w:r w:rsidRPr="00A6080E">
            <w:rPr>
              <w:rFonts w:eastAsiaTheme="minorEastAsia"/>
            </w:rPr>
            <w:t xml:space="preserve"> к оператору </w:t>
          </w:r>
          <m:oMath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</w:rPr>
              <m:t>)⊂B(X,Y)</m:t>
            </m:r>
          </m:oMath>
          <w:r w:rsidRPr="00A6080E">
            <w:rPr>
              <w:rFonts w:eastAsiaTheme="minorEastAsia"/>
            </w:rPr>
            <w:t xml:space="preserve">, если при каждом фиксированном </w:t>
          </w:r>
          <m:oMath>
            <m:r>
              <w:rPr>
                <w:rFonts w:ascii="Cambria Math" w:eastAsiaTheme="minorEastAsia" w:hAnsi="Cambria Math"/>
              </w:rPr>
              <m:t>x∈X</m:t>
            </m:r>
          </m:oMath>
        </w:p>
        <w:p w:rsidR="003D76A8" w:rsidRPr="00A6080E" w:rsidRDefault="003D76A8" w:rsidP="00A6080E">
          <w:pPr>
            <w:ind w:left="426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x-Ax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oMath>
          </m:oMathPara>
        </w:p>
        <w:p w:rsidR="005F5837" w:rsidRPr="00C65476" w:rsidRDefault="00C65476" w:rsidP="00295778">
          <w:pPr>
            <w:ind w:firstLine="567"/>
            <w:rPr>
              <w:rFonts w:eastAsiaTheme="minorEastAsia"/>
            </w:rPr>
          </w:pPr>
          <w:r w:rsidRPr="00A6080E">
            <w:rPr>
              <w:rFonts w:eastAsiaTheme="minorEastAsia"/>
              <w:i/>
            </w:rPr>
            <w:t>Теорема</w:t>
          </w:r>
          <w:r>
            <w:rPr>
              <w:rFonts w:eastAsiaTheme="minorEastAsia"/>
            </w:rPr>
            <w:t xml:space="preserve">. Если пространство </w:t>
          </w:r>
          <m:oMath>
            <m:r>
              <w:rPr>
                <w:rFonts w:ascii="Cambria Math" w:eastAsiaTheme="minorEastAsia" w:hAnsi="Cambria Math"/>
              </w:rPr>
              <m:t>Y</m:t>
            </m:r>
          </m:oMath>
          <w:r>
            <w:rPr>
              <w:rFonts w:eastAsiaTheme="minorEastAsia"/>
            </w:rPr>
            <w:t xml:space="preserve"> полно, то и пространство линейных ограниченных операторов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B(X,Y)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>тоже полно.</w:t>
          </w:r>
        </w:p>
        <w:p w:rsidR="00295778" w:rsidRPr="00295778" w:rsidRDefault="00295778" w:rsidP="00295778">
          <w:pPr>
            <w:ind w:firstLine="567"/>
          </w:pPr>
        </w:p>
        <w:p w:rsidR="006C6F21" w:rsidRPr="00295778" w:rsidRDefault="006C6F21" w:rsidP="006C6F21"/>
        <w:p w:rsidR="006C6F21" w:rsidRPr="00295778" w:rsidRDefault="006C6F21" w:rsidP="006C6F21"/>
        <w:p w:rsidR="006C6F21" w:rsidRPr="00295778" w:rsidRDefault="006C6F21" w:rsidP="006C6F21"/>
        <w:p w:rsidR="006C6F21" w:rsidRPr="00295778" w:rsidRDefault="006C6F21">
          <w:r w:rsidRPr="00295778">
            <w:br w:type="page"/>
          </w:r>
        </w:p>
        <w:p w:rsidR="00776546" w:rsidRDefault="00776546" w:rsidP="00987C60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99742D" w:rsidP="00776546">
          <w:pPr>
            <w:ind w:firstLine="567"/>
          </w:pPr>
          <w:r>
            <w:t xml:space="preserve">Доказать, что оператор </w:t>
          </w:r>
          <m:oMath>
            <m:r>
              <w:rPr>
                <w:rFonts w:ascii="Cambria Math" w:hAnsi="Cambria Math"/>
                <w:lang w:val="en-US"/>
              </w:rPr>
              <m:t>Ax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(5-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t+8</m:t>
                </m:r>
              </m:e>
            </m:d>
            <m:r>
              <w:rPr>
                <w:rFonts w:ascii="Cambria Math" w:hAnsi="Cambria Math"/>
              </w:rPr>
              <m:t>)x(t)</m:t>
            </m:r>
          </m:oMath>
          <w:r>
            <w:rPr>
              <w:rFonts w:eastAsiaTheme="minorEastAsia"/>
            </w:rPr>
            <w:t xml:space="preserve"> в пространстве </w:t>
          </w:r>
          <m:oMath>
            <m:r>
              <w:rPr>
                <w:rFonts w:ascii="Cambria Math" w:eastAsiaTheme="minorEastAsia" w:hAnsi="Cambria Math"/>
              </w:rPr>
              <m:t>C[</m:t>
            </m:r>
            <m:r>
              <w:rPr>
                <w:rFonts w:ascii="Cambria Math" w:eastAsiaTheme="minorEastAsia" w:hAnsi="Cambria Math"/>
              </w:rPr>
              <m:t>-10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]</m:t>
            </m:r>
          </m:oMath>
          <w:r>
            <w:rPr>
              <w:rFonts w:eastAsiaTheme="minorEastAsia"/>
            </w:rPr>
            <w:t xml:space="preserve"> является линейным ограниченным, найти его норму.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507ABB" w:rsidP="00776546">
          <w:pPr>
            <w:ind w:firstLine="567"/>
          </w:pPr>
          <w:r w:rsidRPr="00965718">
            <w:rPr>
              <w:i/>
            </w:rPr>
            <w:t>Линейность.</w:t>
          </w:r>
        </w:p>
        <w:p w:rsidR="00965718" w:rsidRPr="007B18CA" w:rsidRDefault="00965718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αx+βy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t+8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αx+βy</m:t>
                  </m:r>
                </m:e>
              </m:d>
              <m:r>
                <w:rPr>
                  <w:rFonts w:ascii="Cambria Math" w:hAnsi="Cambria Math"/>
                </w:rPr>
                <m:t>=α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t+8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x+β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t+8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y=αAx+βAy</m:t>
              </m:r>
            </m:oMath>
          </m:oMathPara>
        </w:p>
        <w:p w:rsidR="007B18CA" w:rsidRDefault="007B18CA" w:rsidP="00776546">
          <w:pPr>
            <w:ind w:firstLine="567"/>
            <w:rPr>
              <w:rFonts w:eastAsiaTheme="minorEastAsia"/>
              <w:i/>
            </w:rPr>
          </w:pPr>
          <w:r w:rsidRPr="007B18CA">
            <w:rPr>
              <w:rFonts w:eastAsiaTheme="minorEastAsia"/>
              <w:i/>
            </w:rPr>
            <w:t>Ограниченность.</w:t>
          </w:r>
        </w:p>
        <w:p w:rsidR="007B18CA" w:rsidRPr="00A73A86" w:rsidRDefault="007B18CA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-10,10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-10≤t≤10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t+8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x(t)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≤5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-10≤t≤10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-10,10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 </m:t>
              </m:r>
            </m:oMath>
          </m:oMathPara>
        </w:p>
        <w:p w:rsidR="00A73A86" w:rsidRDefault="00A73A86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  <w:i/>
            </w:rPr>
            <w:t>Найдем норму.</w:t>
          </w:r>
          <w:r w:rsidRPr="00A73A86">
            <w:rPr>
              <w:rFonts w:eastAsiaTheme="minorEastAsia"/>
              <w:i/>
            </w:rPr>
            <w:t xml:space="preserve"> </w:t>
          </w:r>
          <w:r>
            <w:rPr>
              <w:rFonts w:eastAsiaTheme="minorEastAsia"/>
            </w:rPr>
            <w:t xml:space="preserve">Из неравенства ограниченности следует, что </w:t>
          </w:r>
        </w:p>
        <w:p w:rsidR="00A73A86" w:rsidRPr="002C2608" w:rsidRDefault="00A73A86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≤5  </m:t>
              </m:r>
            </m:oMath>
          </m:oMathPara>
        </w:p>
        <w:p w:rsidR="002C2608" w:rsidRDefault="002C2608" w:rsidP="002C2608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Из определения следует,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≥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oMath>
          <w:r>
            <w:rPr>
              <w:rFonts w:eastAsiaTheme="minorEastAsia"/>
            </w:rPr>
            <w:t xml:space="preserve">. Покажем,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 xml:space="preserve">5  </m:t>
            </m:r>
          </m:oMath>
          <w:r>
            <w:rPr>
              <w:rFonts w:eastAsiaTheme="minorEastAsia"/>
            </w:rPr>
            <w:t>.</w:t>
          </w:r>
        </w:p>
        <w:p w:rsidR="002C2608" w:rsidRDefault="002C2608" w:rsidP="002C2608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Возьмем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oMath>
          <w:r>
            <w:rPr>
              <w:rFonts w:eastAsiaTheme="minorEastAsia"/>
            </w:rPr>
            <w:t xml:space="preserve">. Не трудно видеть,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=1</m:t>
            </m:r>
          </m:oMath>
          <w:r>
            <w:rPr>
              <w:rFonts w:eastAsiaTheme="minorEastAsia"/>
            </w:rPr>
            <w:t>.</w:t>
          </w:r>
        </w:p>
        <w:p w:rsidR="002C2608" w:rsidRPr="00C92AB0" w:rsidRDefault="002C2608" w:rsidP="002C2608">
          <w:pPr>
            <w:ind w:firstLine="567"/>
            <w:rPr>
              <w:rFonts w:eastAsiaTheme="minorEastAsia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-10≤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≤10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+8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=5</m:t>
              </m:r>
            </m:oMath>
          </m:oMathPara>
        </w:p>
        <w:p w:rsidR="002C2608" w:rsidRPr="004A0477" w:rsidRDefault="00FF6984" w:rsidP="004A0477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Таким образом, </w:t>
          </w:r>
          <m:oMath>
            <m:r>
              <w:rPr>
                <w:rFonts w:ascii="Cambria Math" w:eastAsiaTheme="minorEastAsia" w:hAnsi="Cambria Math"/>
              </w:rPr>
              <m:t>5≤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≤5</m:t>
            </m:r>
          </m:oMath>
          <w:r>
            <w:rPr>
              <w:rFonts w:eastAsiaTheme="minorEastAsia"/>
            </w:rPr>
            <w:t xml:space="preserve">, а значит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=5</m:t>
            </m:r>
          </m:oMath>
          <w:r>
            <w:rPr>
              <w:rFonts w:eastAsiaTheme="minorEastAsia"/>
            </w:rPr>
            <w:t>.</w:t>
          </w:r>
        </w:p>
        <w:p w:rsidR="00776546" w:rsidRPr="002C2608" w:rsidRDefault="00776546" w:rsidP="004A2470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4A2470" w:rsidRDefault="004A2470" w:rsidP="00776546">
          <w:pPr>
            <w:ind w:firstLine="567"/>
            <w:rPr>
              <w:i/>
            </w:rPr>
          </w:pPr>
          <w:r>
            <w:t xml:space="preserve">Доказать, что оператор </w:t>
          </w:r>
          <m:oMath>
            <m:r>
              <w:rPr>
                <w:rFonts w:ascii="Cambria Math" w:hAnsi="Cambria Math"/>
              </w:rPr>
              <m:t>A: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   </m:t>
            </m:r>
            <m:r>
              <w:rPr>
                <w:rFonts w:ascii="Cambria Math" w:eastAsiaTheme="minorEastAsia" w:hAnsi="Cambria Math"/>
                <w:lang w:val="en-US"/>
              </w:rPr>
              <m:t>Ax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)  </m:t>
            </m:r>
          </m:oMath>
          <w:r>
            <w:rPr>
              <w:rFonts w:eastAsiaTheme="minorEastAsia"/>
            </w:rPr>
            <w:t>является линейным ограниченным, найти его норму.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37456A" w:rsidRDefault="0037456A" w:rsidP="0037456A">
          <w:pPr>
            <w:ind w:firstLine="567"/>
          </w:pPr>
          <w:r w:rsidRPr="00965718">
            <w:rPr>
              <w:i/>
            </w:rPr>
            <w:t>Линейность.</w:t>
          </w:r>
        </w:p>
        <w:p w:rsidR="0037456A" w:rsidRPr="007B18CA" w:rsidRDefault="0037456A" w:rsidP="0037456A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αx+βy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+βy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=α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=αAx+βAy</m:t>
              </m:r>
            </m:oMath>
          </m:oMathPara>
        </w:p>
        <w:p w:rsidR="0037456A" w:rsidRDefault="0037456A" w:rsidP="0037456A">
          <w:pPr>
            <w:ind w:firstLine="567"/>
            <w:rPr>
              <w:rFonts w:eastAsiaTheme="minorEastAsia"/>
              <w:i/>
            </w:rPr>
          </w:pPr>
          <w:r w:rsidRPr="007B18CA">
            <w:rPr>
              <w:rFonts w:eastAsiaTheme="minorEastAsia"/>
              <w:i/>
            </w:rPr>
            <w:t>Ограниченность.</w:t>
          </w:r>
        </w:p>
        <w:p w:rsidR="0037456A" w:rsidRPr="00C13C0B" w:rsidRDefault="0037456A" w:rsidP="0037456A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[0,1]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τ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≤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[0,1]</m:t>
                  </m:r>
                </m:sub>
              </m:sSub>
            </m:oMath>
          </m:oMathPara>
        </w:p>
        <w:p w:rsidR="0037456A" w:rsidRDefault="0037456A" w:rsidP="0037456A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  <w:i/>
            </w:rPr>
            <w:t>Найдем норму.</w:t>
          </w:r>
          <w:r w:rsidRPr="00A73A86">
            <w:rPr>
              <w:rFonts w:eastAsiaTheme="minorEastAsia"/>
              <w:i/>
            </w:rPr>
            <w:t xml:space="preserve"> </w:t>
          </w:r>
          <w:r>
            <w:rPr>
              <w:rFonts w:eastAsiaTheme="minorEastAsia"/>
            </w:rPr>
            <w:t xml:space="preserve">Из неравенства ограниченности следует, что </w:t>
          </w:r>
        </w:p>
        <w:p w:rsidR="0037456A" w:rsidRPr="002C2608" w:rsidRDefault="0037456A" w:rsidP="0037456A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oMath>
          </m:oMathPara>
        </w:p>
        <w:p w:rsidR="0037456A" w:rsidRDefault="0037456A" w:rsidP="0037456A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Из определения следует,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≥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oMath>
          <w:r>
            <w:rPr>
              <w:rFonts w:eastAsiaTheme="minorEastAsia"/>
            </w:rPr>
            <w:t xml:space="preserve">. Покажем,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 xml:space="preserve">  </m:t>
            </m:r>
          </m:oMath>
          <w:r>
            <w:rPr>
              <w:rFonts w:eastAsiaTheme="minorEastAsia"/>
            </w:rPr>
            <w:t>.</w:t>
          </w:r>
        </w:p>
        <w:p w:rsidR="0037456A" w:rsidRDefault="0037456A" w:rsidP="0037456A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Возьмем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   τ∈[1-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,1]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 τ∈  </m:t>
                    </m:r>
                    <m:d>
                      <m:dPr>
                        <m:begChr m:val="[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 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eqArr>
              </m:e>
            </m:d>
          </m:oMath>
          <w:r>
            <w:rPr>
              <w:rFonts w:eastAsiaTheme="minorEastAsia"/>
            </w:rPr>
            <w:t xml:space="preserve">. Не трудно видеть,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oMath>
          <w:r>
            <w:rPr>
              <w:rFonts w:eastAsiaTheme="minorEastAsia"/>
            </w:rPr>
            <w:t>.</w:t>
          </w:r>
        </w:p>
        <w:p w:rsidR="0037456A" w:rsidRPr="009A6E31" w:rsidRDefault="0037456A" w:rsidP="0037456A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oMath>
          </m:oMathPara>
        </w:p>
        <w:p w:rsidR="009A6E31" w:rsidRPr="00C92AB0" w:rsidRDefault="009A6E31" w:rsidP="0037456A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n→∞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</m:oMath>
          </m:oMathPara>
        </w:p>
        <w:p w:rsidR="0037456A" w:rsidRPr="004A0477" w:rsidRDefault="0037456A" w:rsidP="0037456A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Таким образом, </w:t>
          </w:r>
          <m:oMath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≤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</m:oMath>
          <w:r>
            <w:rPr>
              <w:rFonts w:eastAsiaTheme="minorEastAsia"/>
            </w:rPr>
            <w:t>, а значит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 xml:space="preserve">  </m:t>
            </m:r>
          </m:oMath>
          <w:r>
            <w:rPr>
              <w:rFonts w:eastAsiaTheme="minorEastAsia"/>
            </w:rPr>
            <w:t>.</w:t>
          </w:r>
        </w:p>
        <w:p w:rsidR="00776546" w:rsidRDefault="00776546" w:rsidP="00776546">
          <w:pPr>
            <w:ind w:firstLine="567"/>
          </w:pPr>
        </w:p>
        <w:p w:rsidR="00776546" w:rsidRDefault="00776546" w:rsidP="004A2470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4A2470" w:rsidRDefault="004A2470" w:rsidP="004A2470">
          <w:pPr>
            <w:ind w:firstLine="567"/>
            <w:rPr>
              <w:i/>
            </w:rPr>
          </w:pPr>
          <w:r>
            <w:t xml:space="preserve">Доказать, что </w:t>
          </w:r>
          <w:r w:rsidR="00C420D1">
            <w:t xml:space="preserve">интегральный </w:t>
          </w:r>
          <w:r>
            <w:t>оператор</w:t>
          </w:r>
          <w:r w:rsidR="00C420D1">
            <w:t xml:space="preserve"> с вырожденным ядром</w:t>
          </w:r>
          <w:r>
            <w:t xml:space="preserve"> </w:t>
          </w:r>
          <m:oMath>
            <m:r>
              <w:rPr>
                <w:rFonts w:ascii="Cambria Math" w:hAnsi="Cambria Math"/>
              </w:rPr>
              <m:t>A:</m:t>
            </m:r>
            <m:r>
              <w:rPr>
                <w:rFonts w:ascii="Cambria Math" w:hAnsi="Cambria Math"/>
              </w:rPr>
              <m:t>С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,1</m:t>
                </m:r>
                <w:proofErr w:type="gramStart"/>
              </m:e>
            </m:d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С</m:t>
            </m:r>
            <w:proofErr w:type="gramEnd"/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   </m:t>
            </m:r>
            <m:r>
              <w:rPr>
                <w:rFonts w:ascii="Cambria Math" w:eastAsiaTheme="minorEastAsia" w:hAnsi="Cambria Math"/>
                <w:lang w:val="en-US"/>
              </w:rPr>
              <m:t>Ax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+5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ds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nary>
          </m:oMath>
          <w:r>
            <w:rPr>
              <w:rFonts w:eastAsiaTheme="minorEastAsia"/>
            </w:rPr>
            <w:t>является линейным ограниченным, найти его норму.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40BBD" w:rsidRDefault="00740BBD" w:rsidP="00740BBD">
          <w:pPr>
            <w:ind w:firstLine="567"/>
          </w:pPr>
          <w:r w:rsidRPr="00965718">
            <w:rPr>
              <w:i/>
            </w:rPr>
            <w:t>Линейность.</w:t>
          </w:r>
        </w:p>
        <w:p w:rsidR="00740BBD" w:rsidRPr="007B18CA" w:rsidRDefault="00740BBD" w:rsidP="00740BBD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αx+βy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αx+βy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ds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nary>
              <m:r>
                <w:rPr>
                  <w:rFonts w:ascii="Cambria Math" w:hAnsi="Cambria Math"/>
                </w:rPr>
                <m:t>=α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ds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ds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nary>
              <m:r>
                <w:rPr>
                  <w:rFonts w:ascii="Cambria Math" w:hAnsi="Cambria Math"/>
                </w:rPr>
                <m:t>=αAx+βAy</m:t>
              </m:r>
            </m:oMath>
          </m:oMathPara>
        </w:p>
        <w:p w:rsidR="00740BBD" w:rsidRDefault="00740BBD" w:rsidP="00740BBD">
          <w:pPr>
            <w:ind w:firstLine="567"/>
            <w:rPr>
              <w:rFonts w:eastAsiaTheme="minorEastAsia"/>
              <w:i/>
            </w:rPr>
          </w:pPr>
          <w:r w:rsidRPr="007B18CA">
            <w:rPr>
              <w:rFonts w:eastAsiaTheme="minorEastAsia"/>
              <w:i/>
            </w:rPr>
            <w:t>Ограниченность.</w:t>
          </w:r>
        </w:p>
        <w:p w:rsidR="00740BBD" w:rsidRPr="00A73A86" w:rsidRDefault="00740BBD" w:rsidP="00740BBD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≤t≤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+5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≤t≤1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,1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 </m:t>
              </m:r>
            </m:oMath>
          </m:oMathPara>
        </w:p>
        <w:p w:rsidR="00740BBD" w:rsidRDefault="00740BBD" w:rsidP="00740BBD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  <w:i/>
            </w:rPr>
            <w:t>Найдем норму.</w:t>
          </w:r>
          <w:r w:rsidRPr="00A73A86">
            <w:rPr>
              <w:rFonts w:eastAsiaTheme="minorEastAsia"/>
              <w:i/>
            </w:rPr>
            <w:t xml:space="preserve"> </w:t>
          </w:r>
          <w:r>
            <w:rPr>
              <w:rFonts w:eastAsiaTheme="minorEastAsia"/>
            </w:rPr>
            <w:t xml:space="preserve">Из неравенства ограниченности следует, что </w:t>
          </w:r>
        </w:p>
        <w:p w:rsidR="00740BBD" w:rsidRPr="002C2608" w:rsidRDefault="00740BBD" w:rsidP="00740BBD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</m:oMath>
          </m:oMathPara>
        </w:p>
        <w:p w:rsidR="00740BBD" w:rsidRDefault="00740BBD" w:rsidP="00740BBD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Из определения следует,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≥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oMath>
          <w:r>
            <w:rPr>
              <w:rFonts w:eastAsiaTheme="minorEastAsia"/>
            </w:rPr>
            <w:t xml:space="preserve">. Покажем,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</m:oMath>
          <w:r>
            <w:rPr>
              <w:rFonts w:eastAsiaTheme="minorEastAsia"/>
            </w:rPr>
            <w:t>.</w:t>
          </w:r>
        </w:p>
        <w:p w:rsidR="00740BBD" w:rsidRDefault="00740BBD" w:rsidP="00740BBD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Возьмем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t</m:t>
            </m:r>
          </m:oMath>
          <w:r>
            <w:rPr>
              <w:rFonts w:eastAsiaTheme="minorEastAsia"/>
            </w:rPr>
            <w:t xml:space="preserve">. Не трудно видеть,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=1</m:t>
            </m:r>
          </m:oMath>
          <w:r>
            <w:rPr>
              <w:rFonts w:eastAsiaTheme="minorEastAsia"/>
            </w:rPr>
            <w:t>.</w:t>
          </w:r>
        </w:p>
        <w:p w:rsidR="00740BBD" w:rsidRPr="00C92AB0" w:rsidRDefault="00740BBD" w:rsidP="00740BBD">
          <w:pPr>
            <w:ind w:firstLine="567"/>
            <w:rPr>
              <w:rFonts w:eastAsiaTheme="minorEastAsia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+5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func>
            </m:oMath>
          </m:oMathPara>
        </w:p>
        <w:p w:rsidR="00776546" w:rsidRPr="00F24B7B" w:rsidRDefault="00740BBD" w:rsidP="00740BBD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Таким образом, </w:t>
          </w:r>
          <m:oMath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≤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oMath>
          <w:r>
            <w:rPr>
              <w:rFonts w:eastAsiaTheme="minorEastAsia"/>
            </w:rPr>
            <w:t xml:space="preserve">, а значит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oMath>
          <w:r>
            <w:rPr>
              <w:rFonts w:eastAsiaTheme="minorEastAsia"/>
            </w:rPr>
            <w:t>.</w:t>
          </w:r>
        </w:p>
        <w:p w:rsidR="00776546" w:rsidRDefault="00776546" w:rsidP="00381025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507ABB" w:rsidRDefault="00381025" w:rsidP="00776546">
          <w:pPr>
            <w:ind w:firstLine="567"/>
          </w:pPr>
          <w:r>
            <w:t xml:space="preserve">Вычислить норму оператора </w:t>
          </w:r>
          <m:oMath>
            <m:r>
              <w:rPr>
                <w:rFonts w:ascii="Cambria Math" w:hAnsi="Cambria Math"/>
              </w:rPr>
              <m:t>A: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,   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1+t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</m:e>
            </m:nary>
          </m:oMath>
          <w:r w:rsidRPr="00507ABB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lastRenderedPageBreak/>
            <w:t>Решение</w:t>
          </w:r>
        </w:p>
        <w:p w:rsidR="00B160EF" w:rsidRDefault="00B160EF" w:rsidP="00B160EF">
          <w:pPr>
            <w:ind w:firstLine="567"/>
          </w:pPr>
          <w:r w:rsidRPr="00965718">
            <w:rPr>
              <w:i/>
            </w:rPr>
            <w:t>Линейность.</w:t>
          </w:r>
        </w:p>
        <w:p w:rsidR="00B160EF" w:rsidRPr="007B18CA" w:rsidRDefault="00B160EF" w:rsidP="00B160EF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αx+βy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1+t</m:t>
                      </m:r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+βy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=α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x(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ds</m:t>
              </m:r>
              <m:r>
                <w:rPr>
                  <w:rFonts w:ascii="Cambria Math" w:hAnsi="Cambria Math"/>
                </w:rPr>
                <m:t>+β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y(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ds</m:t>
              </m:r>
              <m:r>
                <w:rPr>
                  <w:rFonts w:ascii="Cambria Math" w:hAnsi="Cambria Math"/>
                </w:rPr>
                <m:t>=αAx+βAy</m:t>
              </m:r>
            </m:oMath>
          </m:oMathPara>
        </w:p>
        <w:p w:rsidR="00B160EF" w:rsidRDefault="00B160EF" w:rsidP="00B160EF">
          <w:pPr>
            <w:ind w:firstLine="567"/>
            <w:rPr>
              <w:rFonts w:eastAsiaTheme="minorEastAsia"/>
              <w:i/>
            </w:rPr>
          </w:pPr>
          <w:r w:rsidRPr="007B18CA">
            <w:rPr>
              <w:rFonts w:eastAsiaTheme="minorEastAsia"/>
              <w:i/>
            </w:rPr>
            <w:t>Ограниченность.</w:t>
          </w:r>
        </w:p>
        <w:p w:rsidR="00B160EF" w:rsidRPr="00C13C0B" w:rsidRDefault="00B160EF" w:rsidP="00B160EF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[0,1]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1+t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dt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ds</m:t>
                          </m:r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</m:oMath>
          </m:oMathPara>
        </w:p>
        <w:p w:rsidR="004E2A65" w:rsidRDefault="004E2A65" w:rsidP="004E2A65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  <w:i/>
            </w:rPr>
            <w:t>Найдем норму.</w:t>
          </w:r>
          <w:r w:rsidRPr="00A73A86">
            <w:rPr>
              <w:rFonts w:eastAsiaTheme="minorEastAsia"/>
              <w:i/>
            </w:rPr>
            <w:t xml:space="preserve"> </w:t>
          </w:r>
          <w:r>
            <w:rPr>
              <w:rFonts w:eastAsiaTheme="minorEastAsia"/>
            </w:rPr>
            <w:t xml:space="preserve">Из неравенства ограниченности следует, что </w:t>
          </w:r>
        </w:p>
        <w:p w:rsidR="004E2A65" w:rsidRPr="002C2608" w:rsidRDefault="004E2A65" w:rsidP="004E2A65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</m:oMathPara>
        </w:p>
        <w:p w:rsidR="004E2A65" w:rsidRDefault="004E2A65" w:rsidP="004E2A65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Из определения следует,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≥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oMath>
          <w:r>
            <w:rPr>
              <w:rFonts w:eastAsiaTheme="minorEastAsia"/>
            </w:rPr>
            <w:t xml:space="preserve">. Покажем,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</m:t>
            </m:r>
          </m:oMath>
          <w:r>
            <w:rPr>
              <w:rFonts w:eastAsiaTheme="minorEastAsia"/>
            </w:rPr>
            <w:t>.</w:t>
          </w:r>
        </w:p>
        <w:p w:rsidR="004E2A65" w:rsidRDefault="004E2A65" w:rsidP="004E2A65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Возьмем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1,   τ∈[1-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,1]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 τ∈  </m:t>
                    </m:r>
                    <m:d>
                      <m:dPr>
                        <m:begChr m:val="[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 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eqArr>
              </m:e>
            </m:d>
          </m:oMath>
          <w:r>
            <w:rPr>
              <w:rFonts w:eastAsiaTheme="minorEastAsia"/>
            </w:rPr>
            <w:t xml:space="preserve">. Не трудно видеть,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oMath>
          <w:r>
            <w:rPr>
              <w:rFonts w:eastAsiaTheme="minorEastAsia"/>
            </w:rPr>
            <w:t>.</w:t>
          </w:r>
        </w:p>
        <w:p w:rsidR="004E2A65" w:rsidRPr="009A6E31" w:rsidRDefault="004E2A65" w:rsidP="004E2A65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1+t</m:t>
                                          </m:r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dt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1+t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dt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-O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dt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dt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-O(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) </m:t>
              </m:r>
            </m:oMath>
          </m:oMathPara>
        </w:p>
        <w:p w:rsidR="004E2A65" w:rsidRPr="00C92AB0" w:rsidRDefault="004E2A65" w:rsidP="004E2A65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-O(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n→∞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 </m:t>
              </m:r>
            </m:oMath>
          </m:oMathPara>
        </w:p>
        <w:p w:rsidR="004E2A65" w:rsidRPr="004A0477" w:rsidRDefault="004E2A65" w:rsidP="004E2A65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Таким образом,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≤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sup>
            </m:sSup>
          </m:oMath>
          <w:bookmarkStart w:id="0" w:name="_GoBack"/>
          <w:bookmarkEnd w:id="0"/>
          <w:r>
            <w:rPr>
              <w:rFonts w:eastAsiaTheme="minorEastAsia"/>
            </w:rPr>
            <w:t>, а значит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</m:t>
            </m:r>
          </m:oMath>
          <w:r>
            <w:rPr>
              <w:rFonts w:eastAsiaTheme="minorEastAsia"/>
            </w:rPr>
            <w:t>.</w:t>
          </w:r>
        </w:p>
        <w:p w:rsidR="00367C13" w:rsidRDefault="006B75CE" w:rsidP="00367C13">
          <w:pPr>
            <w:ind w:firstLine="567"/>
          </w:pPr>
        </w:p>
      </w:sdtContent>
    </w:sdt>
    <w:p w:rsidR="00666A49" w:rsidRDefault="00666A49" w:rsidP="00776546">
      <w:pPr>
        <w:ind w:firstLine="567"/>
      </w:pPr>
    </w:p>
    <w:sectPr w:rsidR="00666A49" w:rsidSect="00FB3D30">
      <w:footerReference w:type="firs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5CE" w:rsidRDefault="006B75CE" w:rsidP="00F65D27">
      <w:pPr>
        <w:spacing w:after="0" w:line="240" w:lineRule="auto"/>
      </w:pPr>
      <w:r>
        <w:separator/>
      </w:r>
    </w:p>
  </w:endnote>
  <w:endnote w:type="continuationSeparator" w:id="0">
    <w:p w:rsidR="006B75CE" w:rsidRDefault="006B75CE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5CE" w:rsidRDefault="006B75CE" w:rsidP="00F65D27">
      <w:pPr>
        <w:spacing w:after="0" w:line="240" w:lineRule="auto"/>
      </w:pPr>
      <w:r>
        <w:separator/>
      </w:r>
    </w:p>
  </w:footnote>
  <w:footnote w:type="continuationSeparator" w:id="0">
    <w:p w:rsidR="006B75CE" w:rsidRDefault="006B75CE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42C"/>
    <w:multiLevelType w:val="hybridMultilevel"/>
    <w:tmpl w:val="2CBEF856"/>
    <w:lvl w:ilvl="0" w:tplc="39D655B4">
      <w:start w:val="1"/>
      <w:numFmt w:val="decimal"/>
      <w:lvlText w:val="%1."/>
      <w:lvlJc w:val="left"/>
      <w:pPr>
        <w:ind w:left="3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02" w:hanging="360"/>
      </w:pPr>
    </w:lvl>
    <w:lvl w:ilvl="2" w:tplc="0419001B" w:tentative="1">
      <w:start w:val="1"/>
      <w:numFmt w:val="lowerRoman"/>
      <w:lvlText w:val="%3."/>
      <w:lvlJc w:val="right"/>
      <w:pPr>
        <w:ind w:left="4722" w:hanging="180"/>
      </w:pPr>
    </w:lvl>
    <w:lvl w:ilvl="3" w:tplc="0419000F" w:tentative="1">
      <w:start w:val="1"/>
      <w:numFmt w:val="decimal"/>
      <w:lvlText w:val="%4."/>
      <w:lvlJc w:val="left"/>
      <w:pPr>
        <w:ind w:left="5442" w:hanging="360"/>
      </w:pPr>
    </w:lvl>
    <w:lvl w:ilvl="4" w:tplc="04190019" w:tentative="1">
      <w:start w:val="1"/>
      <w:numFmt w:val="lowerLetter"/>
      <w:lvlText w:val="%5."/>
      <w:lvlJc w:val="left"/>
      <w:pPr>
        <w:ind w:left="6162" w:hanging="360"/>
      </w:pPr>
    </w:lvl>
    <w:lvl w:ilvl="5" w:tplc="0419001B" w:tentative="1">
      <w:start w:val="1"/>
      <w:numFmt w:val="lowerRoman"/>
      <w:lvlText w:val="%6."/>
      <w:lvlJc w:val="right"/>
      <w:pPr>
        <w:ind w:left="6882" w:hanging="180"/>
      </w:pPr>
    </w:lvl>
    <w:lvl w:ilvl="6" w:tplc="0419000F" w:tentative="1">
      <w:start w:val="1"/>
      <w:numFmt w:val="decimal"/>
      <w:lvlText w:val="%7."/>
      <w:lvlJc w:val="left"/>
      <w:pPr>
        <w:ind w:left="7602" w:hanging="360"/>
      </w:pPr>
    </w:lvl>
    <w:lvl w:ilvl="7" w:tplc="04190019" w:tentative="1">
      <w:start w:val="1"/>
      <w:numFmt w:val="lowerLetter"/>
      <w:lvlText w:val="%8."/>
      <w:lvlJc w:val="left"/>
      <w:pPr>
        <w:ind w:left="8322" w:hanging="360"/>
      </w:pPr>
    </w:lvl>
    <w:lvl w:ilvl="8" w:tplc="0419001B" w:tentative="1">
      <w:start w:val="1"/>
      <w:numFmt w:val="lowerRoman"/>
      <w:lvlText w:val="%9."/>
      <w:lvlJc w:val="right"/>
      <w:pPr>
        <w:ind w:left="9042" w:hanging="180"/>
      </w:pPr>
    </w:lvl>
  </w:abstractNum>
  <w:abstractNum w:abstractNumId="1">
    <w:nsid w:val="2A2F0802"/>
    <w:multiLevelType w:val="hybridMultilevel"/>
    <w:tmpl w:val="7F30E690"/>
    <w:lvl w:ilvl="0" w:tplc="7E68DBE0">
      <w:start w:val="1"/>
      <w:numFmt w:val="decimal"/>
      <w:lvlText w:val="%1."/>
      <w:lvlJc w:val="left"/>
      <w:pPr>
        <w:ind w:left="177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B325C09"/>
    <w:multiLevelType w:val="hybridMultilevel"/>
    <w:tmpl w:val="70504C0C"/>
    <w:lvl w:ilvl="0" w:tplc="027A6EF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4D364E5D"/>
    <w:multiLevelType w:val="hybridMultilevel"/>
    <w:tmpl w:val="521ECC52"/>
    <w:lvl w:ilvl="0" w:tplc="40E2952C">
      <w:start w:val="1"/>
      <w:numFmt w:val="decimal"/>
      <w:lvlText w:val="%1"/>
      <w:lvlJc w:val="left"/>
      <w:pPr>
        <w:ind w:left="2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42" w:hanging="360"/>
      </w:pPr>
    </w:lvl>
    <w:lvl w:ilvl="2" w:tplc="0419001B" w:tentative="1">
      <w:start w:val="1"/>
      <w:numFmt w:val="lowerRoman"/>
      <w:lvlText w:val="%3."/>
      <w:lvlJc w:val="right"/>
      <w:pPr>
        <w:ind w:left="4362" w:hanging="180"/>
      </w:pPr>
    </w:lvl>
    <w:lvl w:ilvl="3" w:tplc="0419000F" w:tentative="1">
      <w:start w:val="1"/>
      <w:numFmt w:val="decimal"/>
      <w:lvlText w:val="%4."/>
      <w:lvlJc w:val="left"/>
      <w:pPr>
        <w:ind w:left="5082" w:hanging="360"/>
      </w:pPr>
    </w:lvl>
    <w:lvl w:ilvl="4" w:tplc="04190019" w:tentative="1">
      <w:start w:val="1"/>
      <w:numFmt w:val="lowerLetter"/>
      <w:lvlText w:val="%5."/>
      <w:lvlJc w:val="left"/>
      <w:pPr>
        <w:ind w:left="5802" w:hanging="360"/>
      </w:pPr>
    </w:lvl>
    <w:lvl w:ilvl="5" w:tplc="0419001B" w:tentative="1">
      <w:start w:val="1"/>
      <w:numFmt w:val="lowerRoman"/>
      <w:lvlText w:val="%6."/>
      <w:lvlJc w:val="right"/>
      <w:pPr>
        <w:ind w:left="6522" w:hanging="180"/>
      </w:pPr>
    </w:lvl>
    <w:lvl w:ilvl="6" w:tplc="0419000F" w:tentative="1">
      <w:start w:val="1"/>
      <w:numFmt w:val="decimal"/>
      <w:lvlText w:val="%7."/>
      <w:lvlJc w:val="left"/>
      <w:pPr>
        <w:ind w:left="7242" w:hanging="360"/>
      </w:pPr>
    </w:lvl>
    <w:lvl w:ilvl="7" w:tplc="04190019" w:tentative="1">
      <w:start w:val="1"/>
      <w:numFmt w:val="lowerLetter"/>
      <w:lvlText w:val="%8."/>
      <w:lvlJc w:val="left"/>
      <w:pPr>
        <w:ind w:left="7962" w:hanging="360"/>
      </w:pPr>
    </w:lvl>
    <w:lvl w:ilvl="8" w:tplc="0419001B" w:tentative="1">
      <w:start w:val="1"/>
      <w:numFmt w:val="lowerRoman"/>
      <w:lvlText w:val="%9."/>
      <w:lvlJc w:val="right"/>
      <w:pPr>
        <w:ind w:left="8682" w:hanging="180"/>
      </w:pPr>
    </w:lvl>
  </w:abstractNum>
  <w:abstractNum w:abstractNumId="4">
    <w:nsid w:val="59A309B0"/>
    <w:multiLevelType w:val="hybridMultilevel"/>
    <w:tmpl w:val="E92CC880"/>
    <w:lvl w:ilvl="0" w:tplc="027A6EFE">
      <w:start w:val="1"/>
      <w:numFmt w:val="decimal"/>
      <w:lvlText w:val="%1."/>
      <w:lvlJc w:val="left"/>
      <w:pPr>
        <w:ind w:left="2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03E78"/>
    <w:rsid w:val="00026818"/>
    <w:rsid w:val="00027AB6"/>
    <w:rsid w:val="000365E4"/>
    <w:rsid w:val="000917EC"/>
    <w:rsid w:val="000A5A5F"/>
    <w:rsid w:val="000E4AE4"/>
    <w:rsid w:val="000E7D5B"/>
    <w:rsid w:val="00121CA8"/>
    <w:rsid w:val="001223FE"/>
    <w:rsid w:val="00151304"/>
    <w:rsid w:val="00167089"/>
    <w:rsid w:val="00174E91"/>
    <w:rsid w:val="00181732"/>
    <w:rsid w:val="001C7F94"/>
    <w:rsid w:val="00250D54"/>
    <w:rsid w:val="00295778"/>
    <w:rsid w:val="0029689A"/>
    <w:rsid w:val="002A2966"/>
    <w:rsid w:val="002A6481"/>
    <w:rsid w:val="002C2608"/>
    <w:rsid w:val="0031185C"/>
    <w:rsid w:val="003311B9"/>
    <w:rsid w:val="003365C2"/>
    <w:rsid w:val="00344D07"/>
    <w:rsid w:val="00367C13"/>
    <w:rsid w:val="0037456A"/>
    <w:rsid w:val="00381025"/>
    <w:rsid w:val="00385673"/>
    <w:rsid w:val="003B46F6"/>
    <w:rsid w:val="003D76A8"/>
    <w:rsid w:val="003F25A8"/>
    <w:rsid w:val="00414F4D"/>
    <w:rsid w:val="00420472"/>
    <w:rsid w:val="004631D6"/>
    <w:rsid w:val="004659F4"/>
    <w:rsid w:val="004A0477"/>
    <w:rsid w:val="004A2470"/>
    <w:rsid w:val="004E2A65"/>
    <w:rsid w:val="00507ABB"/>
    <w:rsid w:val="00554676"/>
    <w:rsid w:val="005724CF"/>
    <w:rsid w:val="00576C56"/>
    <w:rsid w:val="005872DF"/>
    <w:rsid w:val="005A071C"/>
    <w:rsid w:val="005B3D67"/>
    <w:rsid w:val="005F5837"/>
    <w:rsid w:val="00627D66"/>
    <w:rsid w:val="0063658B"/>
    <w:rsid w:val="00644389"/>
    <w:rsid w:val="00646509"/>
    <w:rsid w:val="00661C6C"/>
    <w:rsid w:val="00666A49"/>
    <w:rsid w:val="006B5B57"/>
    <w:rsid w:val="006B75CE"/>
    <w:rsid w:val="006C6F21"/>
    <w:rsid w:val="006D06F9"/>
    <w:rsid w:val="00707782"/>
    <w:rsid w:val="00740BBD"/>
    <w:rsid w:val="00746DFC"/>
    <w:rsid w:val="00771D1B"/>
    <w:rsid w:val="00776546"/>
    <w:rsid w:val="00787F62"/>
    <w:rsid w:val="00787FC7"/>
    <w:rsid w:val="007B18CA"/>
    <w:rsid w:val="007B3487"/>
    <w:rsid w:val="007D6D75"/>
    <w:rsid w:val="007D7B95"/>
    <w:rsid w:val="007E334A"/>
    <w:rsid w:val="007E79B0"/>
    <w:rsid w:val="00835162"/>
    <w:rsid w:val="008543CF"/>
    <w:rsid w:val="008619C9"/>
    <w:rsid w:val="00872A4C"/>
    <w:rsid w:val="008B319A"/>
    <w:rsid w:val="008C0098"/>
    <w:rsid w:val="00904DC8"/>
    <w:rsid w:val="0091469E"/>
    <w:rsid w:val="00947175"/>
    <w:rsid w:val="00950FE8"/>
    <w:rsid w:val="009641F1"/>
    <w:rsid w:val="00965718"/>
    <w:rsid w:val="009664E1"/>
    <w:rsid w:val="00983950"/>
    <w:rsid w:val="00987C60"/>
    <w:rsid w:val="0099742D"/>
    <w:rsid w:val="009A6E31"/>
    <w:rsid w:val="009D092C"/>
    <w:rsid w:val="009D58B4"/>
    <w:rsid w:val="009D67CF"/>
    <w:rsid w:val="009F2ABB"/>
    <w:rsid w:val="009F37FD"/>
    <w:rsid w:val="00A0766E"/>
    <w:rsid w:val="00A140DA"/>
    <w:rsid w:val="00A3760E"/>
    <w:rsid w:val="00A40E5B"/>
    <w:rsid w:val="00A6080E"/>
    <w:rsid w:val="00A73A86"/>
    <w:rsid w:val="00A8797A"/>
    <w:rsid w:val="00AA218B"/>
    <w:rsid w:val="00AB1EE9"/>
    <w:rsid w:val="00AC22DA"/>
    <w:rsid w:val="00AE66AC"/>
    <w:rsid w:val="00AF0C81"/>
    <w:rsid w:val="00B160EF"/>
    <w:rsid w:val="00B6540E"/>
    <w:rsid w:val="00B6730B"/>
    <w:rsid w:val="00C13604"/>
    <w:rsid w:val="00C13C0B"/>
    <w:rsid w:val="00C420D1"/>
    <w:rsid w:val="00C65476"/>
    <w:rsid w:val="00C7760B"/>
    <w:rsid w:val="00C92AB0"/>
    <w:rsid w:val="00CB58AC"/>
    <w:rsid w:val="00CE668F"/>
    <w:rsid w:val="00CF13F4"/>
    <w:rsid w:val="00D15B51"/>
    <w:rsid w:val="00D314BD"/>
    <w:rsid w:val="00D624FD"/>
    <w:rsid w:val="00D70724"/>
    <w:rsid w:val="00DB6FF1"/>
    <w:rsid w:val="00DD0C86"/>
    <w:rsid w:val="00E03B68"/>
    <w:rsid w:val="00E94CDB"/>
    <w:rsid w:val="00F14E57"/>
    <w:rsid w:val="00F24B7B"/>
    <w:rsid w:val="00F25080"/>
    <w:rsid w:val="00F33DF6"/>
    <w:rsid w:val="00F54BCB"/>
    <w:rsid w:val="00F56CA0"/>
    <w:rsid w:val="00F57B5A"/>
    <w:rsid w:val="00F60292"/>
    <w:rsid w:val="00F6408B"/>
    <w:rsid w:val="00F65D27"/>
    <w:rsid w:val="00F70E38"/>
    <w:rsid w:val="00F8058C"/>
    <w:rsid w:val="00FB21F1"/>
    <w:rsid w:val="00FB3D30"/>
    <w:rsid w:val="00FB3FF7"/>
    <w:rsid w:val="00FE554D"/>
    <w:rsid w:val="00FF5B95"/>
    <w:rsid w:val="00FF6066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7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0417F8"/>
    <w:rsid w:val="003728D0"/>
    <w:rsid w:val="007A0470"/>
    <w:rsid w:val="00AC078D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0417F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0417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6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Линейные ограниченные операторы. Норма оператора)</dc:creator>
  <cp:lastModifiedBy>TDiva</cp:lastModifiedBy>
  <cp:revision>119</cp:revision>
  <cp:lastPrinted>2013-11-10T12:28:00Z</cp:lastPrinted>
  <dcterms:created xsi:type="dcterms:W3CDTF">2013-11-08T09:53:00Z</dcterms:created>
  <dcterms:modified xsi:type="dcterms:W3CDTF">2013-12-20T02:18:00Z</dcterms:modified>
</cp:coreProperties>
</file>