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DF3A14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№8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DF3A14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proofErr w:type="spellStart"/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DF3A14">
                      <w:rPr>
                        <w:bCs/>
                        <w:sz w:val="28"/>
                        <w:lang w:val="ru-RU"/>
                      </w:rPr>
                      <w:t>Банаховы</w:t>
                    </w:r>
                    <w:proofErr w:type="spellEnd"/>
                    <w:r w:rsidR="00DF3A14">
                      <w:rPr>
                        <w:bCs/>
                        <w:sz w:val="28"/>
                        <w:lang w:val="ru-RU"/>
                      </w:rPr>
                      <w:t xml:space="preserve"> пространства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DF3A14" w:rsidRPr="008619C9" w:rsidRDefault="00DF3A14" w:rsidP="008619C9">
          <w:pPr>
            <w:ind w:left="708" w:hanging="708"/>
            <w:jc w:val="center"/>
            <w:rPr>
              <w:sz w:val="28"/>
            </w:rPr>
          </w:pPr>
          <w:proofErr w:type="spellStart"/>
          <w:r>
            <w:rPr>
              <w:sz w:val="28"/>
            </w:rPr>
            <w:t>Домановой</w:t>
          </w:r>
          <w:proofErr w:type="spellEnd"/>
          <w:r>
            <w:rPr>
              <w:sz w:val="28"/>
            </w:rPr>
            <w:t xml:space="preserve"> Татьяны Алексеевны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FE448C7" wp14:editId="63C8D3C1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2719" w:rsidRDefault="00562719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562719" w:rsidRDefault="00562719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562719" w:rsidRDefault="00562719" w:rsidP="008619C9">
                                <w:r>
                                  <w:t>Доцент кафедры МФ</w:t>
                                </w:r>
                              </w:p>
                              <w:p w:rsidR="00562719" w:rsidRPr="008619C9" w:rsidRDefault="00562719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562719" w:rsidRDefault="00562719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562719" w:rsidRDefault="00562719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562719" w:rsidRDefault="00562719" w:rsidP="008619C9">
                          <w:r>
                            <w:t>Доцент кафедры МФ</w:t>
                          </w:r>
                        </w:p>
                        <w:p w:rsidR="00562719" w:rsidRPr="008619C9" w:rsidRDefault="00562719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A708EAC" wp14:editId="3B1E241E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2719" w:rsidRDefault="00562719">
                                <w:r>
                                  <w:t>Работа сдана 13.12.2013 г.</w:t>
                                </w:r>
                              </w:p>
                              <w:p w:rsidR="00562719" w:rsidRDefault="00562719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562719" w:rsidRPr="008619C9" w:rsidRDefault="00562719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562719" w:rsidRDefault="00562719">
                          <w:r>
                            <w:t>Работа сдана 13.12.2013 г.</w:t>
                          </w:r>
                        </w:p>
                        <w:p w:rsidR="00562719" w:rsidRDefault="00562719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562719" w:rsidRPr="008619C9" w:rsidRDefault="00562719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7B058B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7B058B" w:rsidRDefault="007B058B" w:rsidP="00776546">
          <w:pPr>
            <w:ind w:firstLine="567"/>
          </w:pPr>
          <w:r>
            <w:t xml:space="preserve">Определите, являются ли нормы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[a,b]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oMath>
          <w:r w:rsidRPr="007B058B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и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[a,b]</m:t>
                </m:r>
              </m:sub>
            </m:sSub>
          </m:oMath>
          <w:r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 xml:space="preserve">эквивалентными в нормированом пространстве два раза дифференцируемых на отрезке </w:t>
          </w:r>
          <m:oMath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]</m:t>
            </m:r>
          </m:oMath>
          <w:r>
            <w:rPr>
              <w:rFonts w:eastAsiaTheme="minorEastAsia"/>
            </w:rPr>
            <w:t xml:space="preserve"> функций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[a,b]</m:t>
            </m:r>
          </m:oMath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BD4884" w:rsidP="00776546">
          <w:pPr>
            <w:ind w:firstLine="567"/>
            <w:rPr>
              <w:rFonts w:eastAsiaTheme="minorEastAsia"/>
            </w:rPr>
          </w:pPr>
          <w:r>
            <w:t xml:space="preserve">Две нормы являются эквивалентными, если они подчинены друг другу. Норма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∙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oMath>
          <w:r>
            <w:rPr>
              <w:rFonts w:eastAsiaTheme="minorEastAsia"/>
            </w:rPr>
            <w:t xml:space="preserve"> подчинена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∙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oMath>
          <w:r>
            <w:rPr>
              <w:rFonts w:eastAsiaTheme="minorEastAsia"/>
            </w:rPr>
            <w:t xml:space="preserve">, если  </w:t>
          </w:r>
          <m:oMath>
            <m:r>
              <w:rPr>
                <w:rFonts w:ascii="Cambria Math" w:eastAsiaTheme="minorEastAsia" w:hAnsi="Cambria Math"/>
              </w:rPr>
              <m:t>∃α&gt;0</m:t>
            </m:r>
          </m:oMath>
          <w:r>
            <w:rPr>
              <w:rFonts w:eastAsiaTheme="minorEastAsia"/>
            </w:rPr>
            <w:t xml:space="preserve">, такое что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oMath>
          <w:r w:rsidRPr="00BD488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для всех </w:t>
          </w:r>
          <m:oMath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[a,b]</m:t>
            </m:r>
          </m:oMath>
          <w:r>
            <w:rPr>
              <w:rFonts w:eastAsiaTheme="minorEastAsia"/>
            </w:rPr>
            <w:t>.</w:t>
          </w:r>
        </w:p>
        <w:p w:rsidR="00BD4884" w:rsidRPr="0076166B" w:rsidRDefault="00BD4884" w:rsidP="00776546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oMath>
          </m:oMathPara>
        </w:p>
        <w:p w:rsidR="0076166B" w:rsidRPr="0076166B" w:rsidRDefault="0076166B" w:rsidP="0076166B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</m:d>
            </m:oMath>
          </m:oMathPara>
        </w:p>
        <w:p w:rsidR="0076166B" w:rsidRPr="00946960" w:rsidRDefault="00946960" w:rsidP="00776546">
          <w:pPr>
            <w:ind w:firstLine="567"/>
            <w:rPr>
              <w:rFonts w:eastAsiaTheme="minorEastAsia"/>
              <w:lang w:val="en-US"/>
            </w:rPr>
          </w:pPr>
          <w:r w:rsidRPr="00946960">
            <w:rPr>
              <w:rFonts w:eastAsiaTheme="minorEastAsia"/>
            </w:rPr>
            <w:t>Очевидно</w:t>
          </w:r>
          <w:r>
            <w:rPr>
              <w:rFonts w:eastAsiaTheme="minorEastAsia"/>
            </w:rPr>
            <w:t xml:space="preserve">, что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oMath>
          <w:r>
            <w:rPr>
              <w:rFonts w:eastAsiaTheme="minorEastAsia"/>
            </w:rPr>
            <w:t>, так как</w:t>
          </w:r>
          <m:oMath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≥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oMath>
          <w:r>
            <w:rPr>
              <w:rFonts w:eastAsiaTheme="minorEastAsia"/>
            </w:rPr>
            <w:t>, и</w:t>
          </w:r>
          <m:oMath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ma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≥</m:t>
            </m:r>
          </m:oMath>
          <w:r>
            <w:rPr>
              <w:rFonts w:eastAsiaTheme="minorEastAsia"/>
            </w:rPr>
            <w:t xml:space="preserve">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oMath>
          <w:r>
            <w:rPr>
              <w:rFonts w:eastAsiaTheme="minorEastAsia"/>
            </w:rPr>
            <w:t xml:space="preserve">. </w:t>
          </w:r>
        </w:p>
        <w:p w:rsidR="0076166B" w:rsidRDefault="0076166B" w:rsidP="0076166B">
          <w:pPr>
            <w:ind w:firstLine="567"/>
            <w:rPr>
              <w:rFonts w:eastAsiaTheme="minorEastAsia"/>
              <w:lang w:val="en-US"/>
            </w:rPr>
          </w:pPr>
          <w:r>
            <w:rPr>
              <w:rFonts w:eastAsiaTheme="minorEastAsia"/>
            </w:rPr>
            <w:t xml:space="preserve">Оценим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oMath>
          <w:r>
            <w:rPr>
              <w:rFonts w:eastAsiaTheme="minorEastAsia"/>
              <w:lang w:val="en-US"/>
            </w:rPr>
            <w:t>:</w:t>
          </w:r>
        </w:p>
        <w:p w:rsidR="009C0842" w:rsidRPr="0076166B" w:rsidRDefault="009C0842" w:rsidP="009C0842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+ma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a≤t≤b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≤2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m:oMathPara>
        </w:p>
        <w:p w:rsidR="0076166B" w:rsidRPr="009C0842" w:rsidRDefault="009C0842" w:rsidP="009C0842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>Таким образом, нормы эквивалентны.</w:t>
          </w:r>
        </w:p>
        <w:p w:rsidR="00776546" w:rsidRPr="00030D2E" w:rsidRDefault="00776546" w:rsidP="00030D2E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030D2E" w:rsidRDefault="00030D2E" w:rsidP="00776546">
          <w:pPr>
            <w:ind w:firstLine="567"/>
          </w:pPr>
          <w:r>
            <w:t>Проверить, является ли пространство</w:t>
          </w:r>
          <w:proofErr w:type="gramStart"/>
          <w:r>
            <w:t xml:space="preserve">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  <w:proofErr w:type="gramEnd"/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[0,1]</m:t>
            </m:r>
          </m:oMath>
          <w:r>
            <w:t xml:space="preserve"> </w:t>
          </w:r>
          <w:proofErr w:type="spellStart"/>
          <w:r>
            <w:t>банаховым</w:t>
          </w:r>
          <w:proofErr w:type="spellEnd"/>
          <w:r>
            <w:t xml:space="preserve"> по норме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0≤t≤1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oMath>
          <w:r>
            <w:t>. Если пространство не полно, то указать его поплнение.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9C0842" w:rsidRDefault="009C0842" w:rsidP="009C0842">
          <w:pPr>
            <w:rPr>
              <w:rFonts w:eastAsiaTheme="minorEastAsia"/>
              <w:lang w:val="en-US"/>
            </w:rPr>
          </w:pPr>
          <w:r>
            <w:t xml:space="preserve">Пространство является </w:t>
          </w:r>
          <w:proofErr w:type="spellStart"/>
          <w:r>
            <w:t>банаховым</w:t>
          </w:r>
          <w:proofErr w:type="spellEnd"/>
          <w:r>
            <w:t xml:space="preserve">, если любая последовательность Коши в нем сходится. По определению, последовательность является последовательность Коши, если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→0 </m:t>
            </m:r>
            <w:proofErr w:type="gramStart"/>
            <m:r>
              <w:rPr>
                <w:rFonts w:ascii="Cambria Math" w:hAnsi="Cambria Math"/>
              </w:rPr>
              <m:t>при</m:t>
            </m:r>
            <w:proofErr w:type="gramEnd"/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→∞</m:t>
            </m:r>
          </m:oMath>
          <w:r w:rsidRPr="009C0842">
            <w:rPr>
              <w:rFonts w:eastAsiaTheme="minorEastAsia"/>
            </w:rPr>
            <w:t>.</w:t>
          </w:r>
        </w:p>
        <w:p w:rsidR="009C0842" w:rsidRPr="00562719" w:rsidRDefault="009C0842" w:rsidP="009C0842">
          <w:pPr>
            <w:rPr>
              <w:rFonts w:eastAsiaTheme="minorEastAsia"/>
              <w:i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dt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n,m→∞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oMath>
          </m:oMathPara>
        </w:p>
        <w:p w:rsidR="00562719" w:rsidRDefault="00562719" w:rsidP="00562719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А значит </w:t>
          </w:r>
          <m:oMath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≤1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</m:func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>0</m:t>
            </m:r>
          </m:oMath>
          <w:r w:rsidRPr="00562719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 </w:t>
          </w:r>
          <m:oMath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|</m:t>
                </m:r>
              </m:e>
            </m:nary>
            <m:r>
              <w:rPr>
                <w:rFonts w:ascii="Cambria Math" w:hAnsi="Cambria Math"/>
                <w:lang w:val="en-US"/>
              </w:rPr>
              <m:t>dt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>0</m:t>
            </m:r>
          </m:oMath>
          <w:r w:rsidRPr="00562719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одновременно.</w:t>
          </w:r>
        </w:p>
        <w:p w:rsidR="00562719" w:rsidRPr="00562719" w:rsidRDefault="00562719" w:rsidP="00562719">
          <w:pPr>
            <w:ind w:firstLine="567"/>
          </w:pPr>
          <w:r>
            <w:rPr>
              <w:rFonts w:eastAsiaTheme="minorEastAsia"/>
            </w:rPr>
            <w:t>Так как пространство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  <w:proofErr w:type="gramEnd"/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[0,1]</m:t>
            </m:r>
          </m:oMath>
          <w:r w:rsidRPr="00562719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принадлежит пространств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  <m:r>
              <w:rPr>
                <w:rFonts w:ascii="Cambria Math" w:hAnsi="Cambria Math"/>
              </w:rPr>
              <m:t>[0,1]</m:t>
            </m:r>
          </m:oMath>
          <w:r>
            <w:rPr>
              <w:rFonts w:eastAsiaTheme="minorEastAsia"/>
            </w:rPr>
            <w:t xml:space="preserve">, которое является </w:t>
          </w:r>
          <w:proofErr w:type="spellStart"/>
          <w:r>
            <w:rPr>
              <w:rFonts w:eastAsiaTheme="minorEastAsia"/>
            </w:rPr>
            <w:t>банаховым</w:t>
          </w:r>
          <w:proofErr w:type="spellEnd"/>
          <w:r>
            <w:rPr>
              <w:rFonts w:eastAsiaTheme="minorEastAsia"/>
            </w:rPr>
            <w:t xml:space="preserve"> по норме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0≤t≤1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func>
          </m:oMath>
          <w:r>
            <w:rPr>
              <w:rFonts w:eastAsiaTheme="minorEastAsia"/>
            </w:rPr>
            <w:t xml:space="preserve">, то </w:t>
          </w:r>
          <m:oMath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≤1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</m:func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>0</m:t>
            </m:r>
          </m:oMath>
        </w:p>
        <w:p w:rsidR="00776546" w:rsidRDefault="00562719" w:rsidP="00776546">
          <w:pPr>
            <w:ind w:firstLine="567"/>
            <w:rPr>
              <w:rFonts w:eastAsiaTheme="minorEastAsia"/>
            </w:rPr>
          </w:pPr>
          <w:r>
            <w:t xml:space="preserve">Покажем, что норма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0≤t≤1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oMath>
          <w:r>
            <w:rPr>
              <w:rFonts w:eastAsiaTheme="minorEastAsia"/>
            </w:rPr>
            <w:t xml:space="preserve"> эквивалентна норме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0≤t≤1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0≤t≤1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e>
            </m:func>
          </m:oMath>
          <w:r>
            <w:rPr>
              <w:rFonts w:eastAsiaTheme="minorEastAsia"/>
            </w:rPr>
            <w:t xml:space="preserve">, по которой пространство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[0,1]</m:t>
            </m:r>
          </m:oMath>
          <w:r>
            <w:rPr>
              <w:rFonts w:eastAsiaTheme="minorEastAsia"/>
            </w:rPr>
            <w:t xml:space="preserve"> является </w:t>
          </w:r>
          <w:proofErr w:type="spellStart"/>
          <w:r>
            <w:rPr>
              <w:rFonts w:eastAsiaTheme="minorEastAsia"/>
            </w:rPr>
            <w:t>банаховым</w:t>
          </w:r>
          <w:proofErr w:type="spellEnd"/>
          <w:r>
            <w:rPr>
              <w:rFonts w:eastAsiaTheme="minorEastAsia"/>
            </w:rPr>
            <w:t>.</w:t>
          </w:r>
        </w:p>
        <w:p w:rsidR="00477F09" w:rsidRPr="00FC4E9E" w:rsidRDefault="00562719" w:rsidP="00FC4E9E">
          <w:pPr>
            <w:ind w:firstLine="567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 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 α=1</m:t>
              </m:r>
            </m:oMath>
          </m:oMathPara>
        </w:p>
        <w:p w:rsidR="00477F09" w:rsidRPr="00477F09" w:rsidRDefault="00477F09" w:rsidP="00776546">
          <w:pPr>
            <w:ind w:firstLine="567"/>
            <w:rPr>
              <w:rFonts w:eastAsiaTheme="minorEastAsia"/>
            </w:rPr>
          </w:pPr>
          <m:oMathPara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|dt</m:t>
                  </m:r>
                </m:e>
              </m:nary>
              <m:r>
                <w:rPr>
                  <w:rFonts w:ascii="Cambria Math" w:eastAsiaTheme="minorEastAsia" w:hAnsi="Cambria Math"/>
                </w:rPr>
                <m:t>≥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-x(a)</m:t>
                  </m:r>
                </m:e>
              </m:d>
            </m:oMath>
          </m:oMathPara>
        </w:p>
        <w:p w:rsidR="00477F09" w:rsidRPr="00E8509C" w:rsidRDefault="00477F09" w:rsidP="00776546">
          <w:pPr>
            <w:ind w:firstLine="567"/>
            <w:rPr>
              <w:i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</m:func>
              <m:r>
                <w:rPr>
                  <w:rFonts w:ascii="Cambria Math" w:hAnsi="Cambria Math"/>
                </w:rPr>
                <m:t xml:space="preserve"> ≤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</m:sSup>
            </m:oMath>
          </m:oMathPara>
        </w:p>
        <w:p w:rsidR="00776546" w:rsidRPr="00BD4884" w:rsidRDefault="00776546" w:rsidP="00BD4884">
          <w:pPr>
            <w:pStyle w:val="Heading1"/>
          </w:pPr>
          <w:r>
            <w:lastRenderedPageBreak/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BD4884" w:rsidP="00776546">
          <w:pPr>
            <w:ind w:firstLine="567"/>
            <w:rPr>
              <w:rFonts w:eastAsiaTheme="minorEastAsia"/>
            </w:rPr>
          </w:pPr>
          <w:r>
            <w:t xml:space="preserve">Проверить, сходится ли ряд </w:t>
          </w:r>
          <m:oMath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oMath>
          <w:r>
            <w:rPr>
              <w:rFonts w:eastAsiaTheme="minorEastAsia"/>
            </w:rPr>
            <w:t xml:space="preserve"> в нормированном пространстве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oMath>
          <w:r>
            <w:rPr>
              <w:rFonts w:eastAsiaTheme="minorEastAsia"/>
            </w:rPr>
            <w:t>.</w:t>
          </w:r>
        </w:p>
        <w:p w:rsidR="00BD4884" w:rsidRPr="00BD4884" w:rsidRDefault="00BD4884" w:rsidP="00776546">
          <w:pPr>
            <w:ind w:firstLine="567"/>
            <w:rPr>
              <w:i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 …,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groupChr>
                      <m:r>
                        <w:rPr>
                          <w:rFonts w:ascii="Cambria Math" w:eastAsiaTheme="minorEastAsia" w:hAnsi="Cambria Math"/>
                        </w:rPr>
                        <m:t>, 0, …, 0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lim>
                  </m:limLow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1D64DA" w:rsidP="00776546">
          <w:pPr>
            <w:ind w:firstLine="567"/>
            <w:rPr>
              <w:rFonts w:eastAsiaTheme="minorEastAsia"/>
            </w:rPr>
          </w:pPr>
          <w:r>
            <w:t xml:space="preserve">Пространство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oMath>
          <w:r>
            <w:rPr>
              <w:rFonts w:eastAsiaTheme="minorEastAsia"/>
            </w:rPr>
            <w:t xml:space="preserve"> является </w:t>
          </w:r>
          <w:proofErr w:type="spellStart"/>
          <w:r>
            <w:rPr>
              <w:rFonts w:eastAsiaTheme="minorEastAsia"/>
            </w:rPr>
            <w:t>банаховым</w:t>
          </w:r>
          <w:proofErr w:type="spellEnd"/>
          <w:r>
            <w:rPr>
              <w:rFonts w:eastAsiaTheme="minorEastAsia"/>
            </w:rPr>
            <w:t xml:space="preserve">. Покажем, что последовательность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oMath>
          <w:r>
            <w:rPr>
              <w:rFonts w:eastAsiaTheme="minorEastAsia"/>
            </w:rPr>
            <w:t xml:space="preserve"> является фундаментальной, тогда искомый ряд сходится.</w:t>
          </w:r>
        </w:p>
        <w:p w:rsidR="001D64DA" w:rsidRDefault="001D64DA" w:rsidP="0077654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Для этого необходимо, чтобы </w:t>
          </w:r>
          <m:oMath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oMath>
          <w:r>
            <w:rPr>
              <w:rFonts w:eastAsiaTheme="minorEastAsia"/>
            </w:rPr>
            <w:t xml:space="preserve"> сходился.</w:t>
          </w:r>
        </w:p>
        <w:p w:rsidR="001D64DA" w:rsidRPr="001D64DA" w:rsidRDefault="001D64DA" w:rsidP="00776546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→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    </m:t>
              </m:r>
            </m:oMath>
          </m:oMathPara>
        </w:p>
        <w:p w:rsidR="001D64DA" w:rsidRPr="001D64DA" w:rsidRDefault="001D64DA" w:rsidP="00776546">
          <w:pPr>
            <w:ind w:firstLine="567"/>
          </w:pPr>
          <w:r>
            <w:rPr>
              <w:rFonts w:eastAsiaTheme="minorEastAsia"/>
            </w:rPr>
            <w:t>А значит исходный ряд сходится.</w:t>
          </w:r>
          <w:bookmarkStart w:id="0" w:name="_GoBack"/>
          <w:bookmarkEnd w:id="0"/>
        </w:p>
        <w:p w:rsidR="00776546" w:rsidRDefault="00776546" w:rsidP="00776546">
          <w:pPr>
            <w:ind w:firstLine="567"/>
          </w:pPr>
        </w:p>
        <w:p w:rsidR="00666A49" w:rsidRDefault="00562719" w:rsidP="00776546">
          <w:pPr>
            <w:ind w:firstLine="567"/>
          </w:pPr>
        </w:p>
      </w:sdtContent>
    </w:sdt>
    <w:sectPr w:rsidR="00666A49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8F0" w:rsidRDefault="005E38F0" w:rsidP="00F65D27">
      <w:pPr>
        <w:spacing w:after="0" w:line="240" w:lineRule="auto"/>
      </w:pPr>
      <w:r>
        <w:separator/>
      </w:r>
    </w:p>
  </w:endnote>
  <w:endnote w:type="continuationSeparator" w:id="0">
    <w:p w:rsidR="005E38F0" w:rsidRDefault="005E38F0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719" w:rsidRDefault="00562719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8F0" w:rsidRDefault="005E38F0" w:rsidP="00F65D27">
      <w:pPr>
        <w:spacing w:after="0" w:line="240" w:lineRule="auto"/>
      </w:pPr>
      <w:r>
        <w:separator/>
      </w:r>
    </w:p>
  </w:footnote>
  <w:footnote w:type="continuationSeparator" w:id="0">
    <w:p w:rsidR="005E38F0" w:rsidRDefault="005E38F0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0D2E"/>
    <w:rsid w:val="000365E4"/>
    <w:rsid w:val="00094D86"/>
    <w:rsid w:val="000E4AE4"/>
    <w:rsid w:val="00121CA8"/>
    <w:rsid w:val="001D64DA"/>
    <w:rsid w:val="003365C2"/>
    <w:rsid w:val="00414F4D"/>
    <w:rsid w:val="00420472"/>
    <w:rsid w:val="00477F09"/>
    <w:rsid w:val="00562719"/>
    <w:rsid w:val="005724CF"/>
    <w:rsid w:val="005872DF"/>
    <w:rsid w:val="005A071C"/>
    <w:rsid w:val="005E38F0"/>
    <w:rsid w:val="00627D66"/>
    <w:rsid w:val="0063658B"/>
    <w:rsid w:val="00646509"/>
    <w:rsid w:val="00666A49"/>
    <w:rsid w:val="006D06F9"/>
    <w:rsid w:val="00707782"/>
    <w:rsid w:val="0076166B"/>
    <w:rsid w:val="00771D1B"/>
    <w:rsid w:val="00776546"/>
    <w:rsid w:val="007B058B"/>
    <w:rsid w:val="00806D4A"/>
    <w:rsid w:val="008543CF"/>
    <w:rsid w:val="008619C9"/>
    <w:rsid w:val="008B319A"/>
    <w:rsid w:val="008C0098"/>
    <w:rsid w:val="00946960"/>
    <w:rsid w:val="00947175"/>
    <w:rsid w:val="009641F1"/>
    <w:rsid w:val="009C0842"/>
    <w:rsid w:val="009D092C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BD4884"/>
    <w:rsid w:val="00CB58AC"/>
    <w:rsid w:val="00D15B51"/>
    <w:rsid w:val="00D314BD"/>
    <w:rsid w:val="00DB6FF1"/>
    <w:rsid w:val="00DF3A14"/>
    <w:rsid w:val="00E8509C"/>
    <w:rsid w:val="00F56CA0"/>
    <w:rsid w:val="00F60292"/>
    <w:rsid w:val="00F65D27"/>
    <w:rsid w:val="00FB3D30"/>
    <w:rsid w:val="00FB3FF7"/>
    <w:rsid w:val="00FC4E9E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634F07"/>
    <w:rsid w:val="007A0470"/>
    <w:rsid w:val="00AC078D"/>
    <w:rsid w:val="00C05121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634F0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634F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№8</dc:subject>
  <dc:creator>Банаховы пространства)</dc:creator>
  <cp:lastModifiedBy>TDiva</cp:lastModifiedBy>
  <cp:revision>31</cp:revision>
  <cp:lastPrinted>2013-11-10T12:28:00Z</cp:lastPrinted>
  <dcterms:created xsi:type="dcterms:W3CDTF">2013-11-08T09:53:00Z</dcterms:created>
  <dcterms:modified xsi:type="dcterms:W3CDTF">2013-12-12T22:43:00Z</dcterms:modified>
</cp:coreProperties>
</file>