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F7221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F7221F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10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9A686D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proofErr w:type="spellStart"/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9A686D">
                      <w:rPr>
                        <w:bCs/>
                        <w:sz w:val="28"/>
                        <w:lang w:val="ru-RU"/>
                      </w:rPr>
                      <w:t>Лебеговское</w:t>
                    </w:r>
                    <w:proofErr w:type="spellEnd"/>
                    <w:r w:rsidR="009A686D">
                      <w:rPr>
                        <w:bCs/>
                        <w:sz w:val="28"/>
                        <w:lang w:val="ru-RU"/>
                      </w:rPr>
                      <w:t xml:space="preserve"> продолжение меры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>
            <w:rPr>
              <w:lang w:val="en-US"/>
            </w:rPr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A973C5C" wp14:editId="06F36DD7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013D" w:rsidRDefault="0053013D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53013D" w:rsidRDefault="0053013D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53013D" w:rsidRDefault="0053013D" w:rsidP="008619C9">
                                <w:r>
                                  <w:t>Доцент кафедры МФ</w:t>
                                </w:r>
                              </w:p>
                              <w:p w:rsidR="0053013D" w:rsidRPr="008619C9" w:rsidRDefault="0053013D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3C99178" wp14:editId="26DE838F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013D" w:rsidRDefault="0053013D">
                                <w:r>
                                  <w:t xml:space="preserve">Работа сдана </w:t>
                                </w:r>
                                <w:r w:rsidR="00F7221F" w:rsidRPr="009A686D">
                                  <w:t>26</w:t>
                                </w:r>
                                <w:r>
                                  <w:t>.</w:t>
                                </w:r>
                                <w:r w:rsidR="00F7221F" w:rsidRPr="009A686D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53013D" w:rsidRDefault="0053013D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53013D" w:rsidRPr="008619C9" w:rsidRDefault="0053013D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53013D" w:rsidRDefault="0053013D">
                          <w:r>
                            <w:t xml:space="preserve">Работа сдана </w:t>
                          </w:r>
                          <w:r w:rsidR="00F7221F">
                            <w:rPr>
                              <w:lang w:val="en-US"/>
                            </w:rPr>
                            <w:t>26</w:t>
                          </w:r>
                          <w:r>
                            <w:t>.</w:t>
                          </w:r>
                          <w:r w:rsidR="00F7221F">
                            <w:rPr>
                              <w:lang w:val="en-US"/>
                            </w:rPr>
                            <w:t>12</w:t>
                          </w:r>
                          <w:r>
                            <w:t>.2013 г.</w:t>
                          </w:r>
                        </w:p>
                        <w:p w:rsidR="0053013D" w:rsidRDefault="0053013D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53013D" w:rsidRPr="008619C9" w:rsidRDefault="0053013D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51392A" w:rsidRDefault="0051392A" w:rsidP="00776546">
          <w:pPr>
            <w:pStyle w:val="Heading1"/>
          </w:pPr>
          <w:r>
            <w:lastRenderedPageBreak/>
            <w:t>Теоретические основы</w:t>
          </w:r>
        </w:p>
        <w:p w:rsidR="0051392A" w:rsidRPr="0051392A" w:rsidRDefault="00527C68" w:rsidP="0051392A">
          <w:r>
            <w:rPr>
              <w:noProof/>
              <w:lang w:val="en-US"/>
            </w:rPr>
            <w:drawing>
              <wp:inline distT="0" distB="0" distL="0" distR="0" wp14:anchorId="4169CC0E" wp14:editId="12C61D64">
                <wp:extent cx="6645910" cy="6797338"/>
                <wp:effectExtent l="0" t="0" r="2540" b="3810"/>
                <wp:docPr id="5" name="Picture 5" descr="C:\Users\Aliaksandr\Documents\FAN\nekrald\raw_1_2\FA_1_2_Page_1.ti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1_2\FA_1_2_Page_1.ti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5910" cy="6797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27C68" w:rsidRDefault="00527C68" w:rsidP="00776546">
          <w:pPr>
            <w:pStyle w:val="Heading1"/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556232CF" wp14:editId="334412DB">
                <wp:extent cx="5398770" cy="7805420"/>
                <wp:effectExtent l="0" t="0" r="0" b="5080"/>
                <wp:docPr id="6" name="Picture 6" descr="C:\Users\Aliaksandr\Documents\FAN\nekrald\raw_1_2\FA_1_2_Page_2.ti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1_2\FA_1_2_Page_2.ti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8770" cy="780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2A4A" w:rsidRDefault="00D12A4A" w:rsidP="00D12A4A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5594255D" wp14:editId="2F6A3767">
                <wp:extent cx="5434965" cy="7717790"/>
                <wp:effectExtent l="0" t="0" r="0" b="0"/>
                <wp:docPr id="7" name="Picture 7" descr="C:\Users\Aliaksandr\Documents\FAN\nekrald\raw_1_2\FA_1_2_Page_3.ti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iaksandr\Documents\FAN\nekrald\raw_1_2\FA_1_2_Page_3.ti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34965" cy="771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2A4A" w:rsidRDefault="00D12A4A" w:rsidP="00D12A4A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18DC435C" wp14:editId="5510EB33">
                <wp:extent cx="5361940" cy="7871460"/>
                <wp:effectExtent l="0" t="0" r="0" b="0"/>
                <wp:docPr id="8" name="Picture 8" descr="C:\Users\Aliaksandr\Documents\FAN\nekrald\raw_1_2\FA_1_2_Page_4.ti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iaksandr\Documents\FAN\nekrald\raw_1_2\FA_1_2_Page_4.ti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1940" cy="787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2A4A" w:rsidRPr="00D12A4A" w:rsidRDefault="00D12A4A" w:rsidP="00D12A4A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051BE803" wp14:editId="1AA05E75">
                <wp:extent cx="5486400" cy="6386195"/>
                <wp:effectExtent l="0" t="0" r="0" b="0"/>
                <wp:docPr id="9" name="Picture 9" descr="C:\Users\Aliaksandr\Documents\FAN\nekrald\raw_1_2\FA_1_2_Page_5.ti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Aliaksandr\Documents\FAN\nekrald\raw_1_2\FA_1_2_Page_5.ti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6386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2A4A" w:rsidRDefault="00D12A4A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>
            <w:rPr>
              <w:lang w:val="en-US"/>
            </w:rPr>
            <w:br w:type="page"/>
          </w:r>
        </w:p>
        <w:p w:rsidR="00776546" w:rsidRDefault="00776546" w:rsidP="00776546">
          <w:pPr>
            <w:pStyle w:val="Heading1"/>
          </w:pPr>
          <w:r>
            <w:lastRenderedPageBreak/>
            <w:t>Задание 1</w:t>
          </w:r>
        </w:p>
        <w:p w:rsidR="00776546" w:rsidRPr="0033529A" w:rsidRDefault="0033529A" w:rsidP="00776546">
          <w:pPr>
            <w:ind w:firstLine="567"/>
            <w:rPr>
              <w:i/>
            </w:rPr>
          </w:pPr>
          <w:r>
            <w:t xml:space="preserve">Пусть </w:t>
          </w:r>
          <m:oMath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-1,1</m:t>
                </m:r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begChr m:val="[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-1,2</m:t>
                </m:r>
              </m:e>
            </m:d>
            <m:r>
              <w:rPr>
                <w:rFonts w:ascii="Cambria Math" w:hAnsi="Cambria Math"/>
              </w:rPr>
              <m:t>, S={</m:t>
            </m:r>
            <m:d>
              <m:dPr>
                <m:begChr m:val="[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begChr m:val="[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-1,2</m:t>
                </m:r>
              </m:e>
            </m:d>
            <m:r>
              <w:rPr>
                <w:rFonts w:ascii="Cambria Math" w:hAnsi="Cambria Math"/>
              </w:rPr>
              <m:t>∈X}</m:t>
            </m:r>
          </m:oMath>
          <w:r w:rsidRPr="0033529A">
            <w:rPr>
              <w:rFonts w:eastAsiaTheme="minorEastAsia"/>
            </w:rPr>
            <w:t xml:space="preserve">, </w:t>
          </w:r>
          <m:oMath>
            <m:r>
              <w:rPr>
                <w:rFonts w:ascii="Cambria Math" w:eastAsiaTheme="minorEastAsia" w:hAnsi="Cambria Math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=3(b-a)</m:t>
            </m:r>
          </m:oMath>
          <w:r w:rsidRPr="0033529A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Найти внешнюю и внутреннюю меры множеств и выяснить, измеримы ли они.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33529A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∈X:x∈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, y∈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1,2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33529A" w:rsidRPr="009A686D" w:rsidRDefault="0033529A" w:rsidP="00776546">
          <w:pPr>
            <w:ind w:firstLine="567"/>
            <w:rPr>
              <w:rFonts w:eastAsiaTheme="minorEastAsia"/>
            </w:rPr>
          </w:pPr>
          <w:r>
            <w:t xml:space="preserve">Найдём внешнюю меру. </w:t>
          </w:r>
          <w:r w:rsidRPr="0033529A">
            <w:t xml:space="preserve"> </w:t>
          </w:r>
          <w:r>
            <w:t xml:space="preserve">По определению внешняя мера </w:t>
          </w:r>
          <m:oMath>
            <m:r>
              <w:rPr>
                <w:rFonts w:ascii="Cambria Math" w:hAnsi="Cambria Math"/>
              </w:rPr>
              <m:t>A</m:t>
            </m:r>
          </m:oMath>
          <w:r w:rsidRPr="0033529A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 определяется как </w:t>
          </w:r>
        </w:p>
        <w:p w:rsidR="00776546" w:rsidRPr="0033529A" w:rsidRDefault="00546577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inf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A∈</m:t>
                      </m:r>
                      <m:nary>
                        <m:naryPr>
                          <m:chr m:val="⋃"/>
                          <m:limLoc m:val="undOvr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∈S</m:t>
                          </m:r>
                        </m:e>
                      </m:nary>
                    </m:lim>
                  </m:limLow>
                </m:fName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m(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</m:nary>
                </m:e>
              </m:func>
            </m:oMath>
          </m:oMathPara>
        </w:p>
        <w:p w:rsidR="005F6A52" w:rsidRPr="005F6A52" w:rsidRDefault="0033529A" w:rsidP="005F6A52">
          <w:pPr>
            <w:ind w:firstLine="567"/>
            <w:jc w:val="both"/>
            <w:rPr>
              <w:rFonts w:eastAsiaTheme="minorEastAsia"/>
            </w:rPr>
          </w:pPr>
          <w:proofErr w:type="gramStart"/>
          <w:r>
            <w:rPr>
              <w:rFonts w:eastAsiaTheme="minorEastAsia"/>
            </w:rPr>
            <w:t xml:space="preserve">При этом любой элемент полукольца имеет вид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[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×[-1, 2)</m:t>
            </m:r>
          </m:oMath>
          <w:r w:rsidR="005F6A52" w:rsidRPr="005F6A52">
            <w:rPr>
              <w:rFonts w:eastAsiaTheme="minorEastAsia"/>
            </w:rPr>
            <w:t xml:space="preserve">, </w:t>
          </w:r>
          <w:r w:rsidR="005F6A52">
            <w:rPr>
              <w:rFonts w:eastAsiaTheme="minorEastAsia"/>
            </w:rPr>
            <w:t xml:space="preserve">т.е. полностью определяется своей проекцией на ось </w:t>
          </w:r>
          <m:oMath>
            <m:r>
              <w:rPr>
                <w:rFonts w:ascii="Cambria Math" w:eastAsiaTheme="minorEastAsia" w:hAnsi="Cambria Math"/>
              </w:rPr>
              <m:t>OX</m:t>
            </m:r>
          </m:oMath>
          <w:r w:rsidR="005F6A52" w:rsidRPr="005F6A52">
            <w:rPr>
              <w:rFonts w:eastAsiaTheme="minorEastAsia"/>
            </w:rPr>
            <w:t xml:space="preserve">. </w:t>
          </w:r>
          <w:r w:rsidR="005F6A52">
            <w:rPr>
              <w:rFonts w:eastAsiaTheme="minorEastAsia"/>
            </w:rPr>
            <w:t xml:space="preserve">Чтобы покрыть множество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="005F6A52" w:rsidRPr="005F6A52">
            <w:rPr>
              <w:rFonts w:eastAsiaTheme="minorEastAsia"/>
            </w:rPr>
            <w:t xml:space="preserve"> </w:t>
          </w:r>
          <w:r w:rsidR="005F6A52">
            <w:rPr>
              <w:rFonts w:eastAsiaTheme="minorEastAsia"/>
            </w:rPr>
            <w:t xml:space="preserve">элементами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oMath>
          <w:r w:rsidR="005F6A52" w:rsidRPr="005F6A52">
            <w:rPr>
              <w:rFonts w:eastAsiaTheme="minorEastAsia"/>
            </w:rPr>
            <w:t xml:space="preserve">, </w:t>
          </w:r>
          <w:r w:rsidR="005F6A52">
            <w:rPr>
              <w:rFonts w:eastAsiaTheme="minorEastAsia"/>
            </w:rPr>
            <w:t xml:space="preserve">необходимо и достаточно покрыть проекцию этого множества на ось </w:t>
          </w:r>
          <m:oMath>
            <m:r>
              <w:rPr>
                <w:rFonts w:ascii="Cambria Math" w:eastAsiaTheme="minorEastAsia" w:hAnsi="Cambria Math"/>
              </w:rPr>
              <m:t>OX</m:t>
            </m:r>
          </m:oMath>
          <w:r w:rsidR="005F6A52" w:rsidRPr="005F6A52">
            <w:rPr>
              <w:rFonts w:eastAsiaTheme="minorEastAsia"/>
            </w:rPr>
            <w:t xml:space="preserve"> </w:t>
          </w:r>
          <w:r w:rsidR="005F6A52">
            <w:rPr>
              <w:rFonts w:eastAsiaTheme="minorEastAsia"/>
            </w:rPr>
            <w:t xml:space="preserve">полуинтервалами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[a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oMath>
          <w:r w:rsidR="005F6A52" w:rsidRPr="005F6A52">
            <w:rPr>
              <w:rFonts w:eastAsiaTheme="minorEastAsia"/>
            </w:rPr>
            <w:t xml:space="preserve">. </w:t>
          </w:r>
          <w:r w:rsidR="005F6A52">
            <w:rPr>
              <w:rFonts w:eastAsiaTheme="minorEastAsia"/>
            </w:rPr>
            <w:t xml:space="preserve">Поэтому внешняя мера множества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="005F6A52" w:rsidRPr="005F6A52">
            <w:rPr>
              <w:rFonts w:eastAsiaTheme="minorEastAsia"/>
            </w:rPr>
            <w:t xml:space="preserve"> </w:t>
          </w:r>
          <w:r w:rsidR="005F6A52">
            <w:rPr>
              <w:rFonts w:eastAsiaTheme="minorEastAsia"/>
            </w:rPr>
            <w:t xml:space="preserve">в данном случае совпадает с внешней мерой проекции этого множества на ось </w:t>
          </w:r>
          <m:oMath>
            <m:r>
              <w:rPr>
                <w:rFonts w:ascii="Cambria Math" w:eastAsiaTheme="minorEastAsia" w:hAnsi="Cambria Math"/>
              </w:rPr>
              <m:t>OX</m:t>
            </m:r>
          </m:oMath>
          <w:r w:rsidR="005F6A52" w:rsidRPr="005F6A52">
            <w:rPr>
              <w:rFonts w:eastAsiaTheme="minorEastAsia"/>
            </w:rPr>
            <w:t xml:space="preserve">. </w:t>
          </w:r>
          <w:r w:rsidR="005F6A52">
            <w:rPr>
              <w:rFonts w:eastAsiaTheme="minorEastAsia"/>
            </w:rPr>
            <w:t>Итого, получаем</w:t>
          </w:r>
          <w:r w:rsidR="005F6A52" w:rsidRPr="005F6A52">
            <w:rPr>
              <w:rFonts w:eastAsiaTheme="minorEastAsia"/>
            </w:rPr>
            <w:t>:</w:t>
          </w:r>
          <w:proofErr w:type="gramEnd"/>
        </w:p>
        <w:p w:rsidR="0033529A" w:rsidRDefault="005F6A52" w:rsidP="005F6A52">
          <w:pPr>
            <w:ind w:firstLine="567"/>
            <w:jc w:val="both"/>
            <w:rPr>
              <w:rFonts w:eastAsiaTheme="minorEastAsia"/>
              <w:lang w:val="en-US"/>
            </w:rPr>
          </w:pPr>
          <w:r>
            <w:rPr>
              <w:rFonts w:eastAsiaTheme="minorEastAsia"/>
            </w:rPr>
            <w:t xml:space="preserve">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X\A</m:t>
                </m:r>
              </m:e>
            </m:d>
            <m:r>
              <w:rPr>
                <w:rFonts w:ascii="Cambria Math" w:eastAsiaTheme="minorEastAsia" w:hAnsi="Cambria Math"/>
              </w:rPr>
              <m:t>=6,  m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=6</m:t>
            </m:r>
          </m:oMath>
        </w:p>
        <w:p w:rsidR="005F6A52" w:rsidRDefault="005F6A52" w:rsidP="005F6A52">
          <w:pPr>
            <w:ind w:firstLine="567"/>
            <w:jc w:val="both"/>
            <w:rPr>
              <w:rFonts w:eastAsiaTheme="minorEastAsia"/>
            </w:rPr>
          </w:pPr>
          <w:r>
            <w:rPr>
              <w:rFonts w:eastAsiaTheme="minorEastAsia"/>
            </w:rPr>
            <w:t xml:space="preserve">Следовательно, множество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Pr="009A686D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неизмеримо.</w:t>
          </w:r>
        </w:p>
        <w:p w:rsidR="005F6A52" w:rsidRPr="005F6A52" w:rsidRDefault="005F6A52" w:rsidP="005F6A52">
          <w:pPr>
            <w:ind w:firstLine="567"/>
            <w:jc w:val="both"/>
          </w:pPr>
          <w:r w:rsidRPr="005F6A52">
            <w:rPr>
              <w:rFonts w:eastAsiaTheme="minorEastAsia"/>
              <w:b/>
            </w:rPr>
            <w:t>Ответ</w:t>
          </w:r>
          <w:r>
            <w:rPr>
              <w:rFonts w:eastAsiaTheme="minorEastAsia"/>
            </w:rPr>
            <w:t xml:space="preserve">: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 6</m:t>
            </m:r>
          </m:oMath>
          <w:r w:rsidRPr="005F6A52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не измеримо.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Pr="005F6A52" w:rsidRDefault="005F6A52" w:rsidP="00776546">
          <w:pPr>
            <w:ind w:firstLine="567"/>
          </w:pPr>
          <w:r>
            <w:t>Описать структуру множества</w:t>
          </w:r>
          <m:oMath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∈[0,1]</m:t>
            </m:r>
          </m:oMath>
          <w:r>
            <w:t xml:space="preserve"> и найти его меру.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9A686D" w:rsidRDefault="005F6A52" w:rsidP="00776546">
          <w:pPr>
            <w:ind w:firstLine="567"/>
          </w:pPr>
          <w:r>
            <w:t xml:space="preserve">Множество точек отрезка </w:t>
          </w:r>
          <m:oMath>
            <m:r>
              <w:rPr>
                <w:rFonts w:ascii="Cambria Math" w:hAnsi="Cambria Math"/>
              </w:rPr>
              <m:t>[0,1]</m:t>
            </m:r>
          </m:oMath>
          <w:r w:rsidRPr="005F6A52">
            <w:rPr>
              <w:rFonts w:eastAsiaTheme="minorEastAsia"/>
            </w:rPr>
            <w:t>,</w:t>
          </w:r>
          <w:r>
            <w:rPr>
              <w:rFonts w:eastAsiaTheme="minorEastAsia"/>
            </w:rPr>
            <w:t xml:space="preserve"> которые допускают двоичное разложение, в котором на чётных местах стоит цифра </w:t>
          </w:r>
          <w:r w:rsidRPr="005F6A52">
            <w:rPr>
              <w:rFonts w:eastAsiaTheme="minorEastAsia"/>
            </w:rPr>
            <w:t>0</w:t>
          </w:r>
          <w:r>
            <w:rPr>
              <w:rFonts w:eastAsiaTheme="minorEastAsia"/>
            </w:rPr>
            <w:t xml:space="preserve">. </w:t>
          </w:r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831AC8" w:rsidRDefault="00831AC8" w:rsidP="00776546">
          <w:pPr>
            <w:ind w:firstLine="567"/>
          </w:pPr>
          <w:r>
            <w:t xml:space="preserve">Это множество строится следующим образом. Сначала делим отрезок </w:t>
          </w:r>
          <w:r w:rsidRPr="00831AC8">
            <w:t>[0,1]</w:t>
          </w:r>
          <w:r>
            <w:t xml:space="preserve"> на четыре</w:t>
          </w:r>
          <w:r w:rsidRPr="00831AC8">
            <w:t xml:space="preserve"> </w:t>
          </w:r>
          <w:r>
            <w:t>равные части, и удаляем вторую и четвёртую. Затем каждый из оставшихся двух полуинтервалов делим на четыре равные части, и выбрасываем в них соответствующие полуинтервалы. Вычислим меру выбрасываемых промежутков:</w:t>
          </w:r>
        </w:p>
        <w:p w:rsidR="00831AC8" w:rsidRDefault="00831AC8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+… =1</m:t>
              </m:r>
            </m:oMath>
          </m:oMathPara>
        </w:p>
        <w:p w:rsidR="00831AC8" w:rsidRPr="009A686D" w:rsidRDefault="00831AC8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Поэтому получаем, что мера нашего множества равна </w:t>
          </w:r>
          <w:r w:rsidRPr="00831AC8">
            <w:rPr>
              <w:rFonts w:eastAsiaTheme="minorEastAsia"/>
            </w:rPr>
            <w:t>0.</w:t>
          </w:r>
        </w:p>
        <w:p w:rsidR="00776546" w:rsidRPr="00831AC8" w:rsidRDefault="00831AC8" w:rsidP="00776546">
          <w:pPr>
            <w:ind w:firstLine="567"/>
          </w:pPr>
          <w:r w:rsidRPr="0053013D">
            <w:rPr>
              <w:rFonts w:eastAsiaTheme="minorEastAsia"/>
              <w:b/>
            </w:rPr>
            <w:t>Ответ:</w:t>
          </w:r>
          <w:r>
            <w:rPr>
              <w:rFonts w:eastAsiaTheme="minorEastAsia"/>
            </w:rPr>
            <w:t xml:space="preserve"> </w:t>
          </w:r>
          <w:r w:rsidRPr="00831AC8">
            <w:rPr>
              <w:rFonts w:eastAsiaTheme="minorEastAsia"/>
            </w:rPr>
            <w:t>0.</w:t>
          </w:r>
          <w:r>
            <w:t xml:space="preserve"> </w:t>
          </w:r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Default="00831AC8" w:rsidP="00776546">
          <w:pPr>
            <w:ind w:firstLine="567"/>
          </w:pPr>
          <w:r>
            <w:t>Доказать, что множество</w:t>
          </w:r>
          <w:r w:rsidRPr="00831AC8">
            <w:t xml:space="preserve"> </w:t>
          </w:r>
          <m:oMath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R</m:t>
            </m:r>
          </m:oMath>
          <w:r>
            <w:t xml:space="preserve"> измеримо, и найти его меру.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831AC8" w:rsidRDefault="00831AC8" w:rsidP="00776546">
          <w:pPr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A=  {x∈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: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&gt;x</m:t>
              </m:r>
              <m:r>
                <w:rPr>
                  <w:rFonts w:ascii="Cambria Math" w:eastAsiaTheme="minorEastAsia" w:hAnsi="Cambria Math"/>
                  <w:lang w:val="en-US"/>
                </w:rPr>
                <m:t>}</m:t>
              </m:r>
            </m:oMath>
          </m:oMathPara>
        </w:p>
        <w:p w:rsidR="00776546" w:rsidRDefault="00776546" w:rsidP="00776546">
          <w:pPr>
            <w:pStyle w:val="Heading2"/>
          </w:pPr>
          <w:r>
            <w:lastRenderedPageBreak/>
            <w:t>Решение</w:t>
          </w:r>
        </w:p>
        <w:p w:rsidR="00776546" w:rsidRPr="009A686D" w:rsidRDefault="00831AC8" w:rsidP="00776546">
          <w:pPr>
            <w:ind w:firstLine="567"/>
            <w:rPr>
              <w:rFonts w:eastAsiaTheme="minorEastAsia"/>
            </w:rPr>
          </w:pPr>
          <w:r>
            <w:t xml:space="preserve">Заметим, что раз </w:t>
          </w:r>
          <m:oMath>
            <m:r>
              <w:rPr>
                <w:rFonts w:ascii="Cambria Math" w:hAnsi="Cambria Math"/>
              </w:rPr>
              <m:t>x∈(0,1)</m:t>
            </m:r>
          </m:oMath>
          <w:r w:rsidRPr="00831AC8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то тогда </w:t>
          </w:r>
          <m:oMath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&gt;x.</m:t>
            </m:r>
          </m:oMath>
          <w:r w:rsidR="0053013D" w:rsidRPr="0053013D">
            <w:rPr>
              <w:rFonts w:eastAsiaTheme="minorEastAsia"/>
            </w:rPr>
            <w:t xml:space="preserve"> </w:t>
          </w:r>
          <w:r w:rsidR="0053013D">
            <w:rPr>
              <w:rFonts w:eastAsiaTheme="minorEastAsia"/>
            </w:rPr>
            <w:t xml:space="preserve">Решим это неравенство. Получим </w:t>
          </w:r>
          <m:oMath>
            <m:r>
              <w:rPr>
                <w:rFonts w:ascii="Cambria Math" w:eastAsiaTheme="minorEastAsia" w:hAnsi="Cambria Math"/>
              </w:rPr>
              <m:t>x∈(0,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)</m:t>
            </m:r>
          </m:oMath>
          <w:r w:rsidR="0053013D" w:rsidRPr="0053013D">
            <w:rPr>
              <w:rFonts w:eastAsiaTheme="minorEastAsia"/>
            </w:rPr>
            <w:t xml:space="preserve">. </w:t>
          </w:r>
          <w:r w:rsidR="0053013D">
            <w:rPr>
              <w:rFonts w:eastAsiaTheme="minorEastAsia"/>
            </w:rPr>
            <w:t xml:space="preserve">Это множество открыто и ограничено, а значит измеримо. Ещё можно сказать, что оно измеримо, так как является борелевским. Ясно, что мера есть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oMath>
          <w:r w:rsidR="0053013D" w:rsidRPr="009A686D">
            <w:rPr>
              <w:rFonts w:eastAsiaTheme="minorEastAsia"/>
            </w:rPr>
            <w:t>.</w:t>
          </w:r>
        </w:p>
        <w:p w:rsidR="0053013D" w:rsidRPr="009A686D" w:rsidRDefault="0053013D" w:rsidP="00776546">
          <w:pPr>
            <w:ind w:firstLine="567"/>
            <w:rPr>
              <w:i/>
            </w:rPr>
          </w:pPr>
          <w:r w:rsidRPr="0053013D">
            <w:rPr>
              <w:rFonts w:eastAsiaTheme="minorEastAsia"/>
              <w:b/>
            </w:rPr>
            <w:t>Ответ</w:t>
          </w:r>
          <w:r>
            <w:rPr>
              <w:rFonts w:eastAsiaTheme="minorEastAsia"/>
            </w:rPr>
            <w:t xml:space="preserve">: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oMath>
        </w:p>
        <w:p w:rsidR="00776546" w:rsidRDefault="00776546" w:rsidP="00776546">
          <w:pPr>
            <w:pStyle w:val="Heading1"/>
          </w:pPr>
          <w:r>
            <w:t xml:space="preserve">Задание 4 </w:t>
          </w:r>
        </w:p>
        <w:p w:rsidR="00776546" w:rsidRPr="005F5B65" w:rsidRDefault="005F5B65" w:rsidP="00776546">
          <w:pPr>
            <w:ind w:firstLine="567"/>
          </w:pPr>
          <w:r>
            <w:t xml:space="preserve">Доказать, что множество </w:t>
          </w:r>
          <m:oMath>
            <m:r>
              <w:rPr>
                <w:rFonts w:ascii="Cambria Math" w:hAnsi="Cambria Math"/>
              </w:rPr>
              <m:t>A∈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oMath>
          <w:r w:rsidRPr="005F5B65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измеримо и найти его меру.</w:t>
          </w:r>
        </w:p>
        <w:p w:rsidR="00776546" w:rsidRPr="005F5B65" w:rsidRDefault="00776546" w:rsidP="00776546">
          <w:pPr>
            <w:pStyle w:val="Heading2"/>
          </w:pPr>
          <w:r>
            <w:t>Постановка задачи</w:t>
          </w:r>
        </w:p>
        <w:p w:rsidR="00776546" w:rsidRPr="005F5B65" w:rsidRDefault="005F5B65" w:rsidP="00776546">
          <w:pPr>
            <w:ind w:firstLine="567"/>
          </w:pPr>
          <w:r>
            <w:t xml:space="preserve">4.14. Множество точек единичного квадрата таких, что </w:t>
          </w:r>
          <m:oMath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&gt;y</m:t>
            </m:r>
          </m:oMath>
          <w:r w:rsidRPr="005F5B65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C307DA" w:rsidRDefault="00546577" w:rsidP="00C307DA"/>
      </w:sdtContent>
    </w:sdt>
    <w:p w:rsidR="00C307DA" w:rsidRPr="00C307DA" w:rsidRDefault="00C307DA" w:rsidP="00C307DA">
      <w:pPr>
        <w:ind w:firstLine="567"/>
        <w:jc w:val="both"/>
        <w:rPr>
          <w:rFonts w:eastAsiaTheme="minorEastAsia"/>
        </w:rPr>
      </w:pPr>
      <w:r>
        <w:t xml:space="preserve">Множество открыто в подпространстве, порождённом квадратом, и потому измеримо. Возьмём нижний </w:t>
      </w:r>
      <w:proofErr w:type="spellStart"/>
      <w:r>
        <w:t>полуквадрат</w:t>
      </w:r>
      <w:proofErr w:type="spellEnd"/>
      <w:r>
        <w:t xml:space="preserve">, это борелевское множество и его мера </w:t>
      </w:r>
      <m:oMath>
        <m:r>
          <w:rPr>
            <w:rFonts w:ascii="Cambria Math" w:hAnsi="Cambria Math"/>
          </w:rPr>
          <m:t>1/2</m:t>
        </m:r>
      </m:oMath>
      <w:r w:rsidRPr="00C307DA">
        <w:rPr>
          <w:rFonts w:eastAsiaTheme="minorEastAsia"/>
        </w:rPr>
        <w:t xml:space="preserve">. </w:t>
      </w:r>
      <w:r>
        <w:rPr>
          <w:rFonts w:eastAsiaTheme="minorEastAsia"/>
        </w:rPr>
        <w:t>Сверху можно покрывать прямоугольниками как в случае интеграла Римана, и в силу непрерывности меры в пределе получим интеграл.</w:t>
      </w:r>
    </w:p>
    <w:p w:rsidR="00C307DA" w:rsidRPr="00C307DA" w:rsidRDefault="00546577" w:rsidP="00C307DA">
      <w:pPr>
        <w:ind w:firstLine="567"/>
        <w:jc w:val="both"/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/2</m:t>
              </m:r>
            </m:sup>
            <m:e>
              <m:r>
                <w:rPr>
                  <w:rFonts w:ascii="Cambria Math" w:hAnsi="Cambria Math"/>
                </w:rPr>
                <m:t>xdx=1/8</m:t>
              </m:r>
            </m:e>
          </m:nary>
        </m:oMath>
      </m:oMathPara>
    </w:p>
    <w:p w:rsidR="00C307DA" w:rsidRDefault="00C307DA" w:rsidP="00C307DA">
      <w:pPr>
        <w:ind w:firstLine="567"/>
        <w:jc w:val="both"/>
        <w:rPr>
          <w:rFonts w:eastAsiaTheme="minorEastAsia"/>
        </w:rPr>
      </w:pPr>
      <w:r>
        <w:rPr>
          <w:rFonts w:eastAsiaTheme="minorEastAsia"/>
        </w:rPr>
        <w:t>Поэтому в результате получаем ¾</w:t>
      </w:r>
      <w:r w:rsidRPr="00C307DA">
        <w:rPr>
          <w:rFonts w:eastAsiaTheme="minorEastAsia"/>
        </w:rPr>
        <w:t xml:space="preserve">, </w:t>
      </w:r>
      <w:r>
        <w:rPr>
          <w:rFonts w:eastAsiaTheme="minorEastAsia"/>
        </w:rPr>
        <w:t>что согласуется с ожидаемой площадью фигуры.</w:t>
      </w:r>
    </w:p>
    <w:p w:rsidR="00C307DA" w:rsidRPr="00C307DA" w:rsidRDefault="00C307DA" w:rsidP="00C307DA">
      <w:pPr>
        <w:ind w:firstLine="567"/>
        <w:jc w:val="both"/>
        <w:rPr>
          <w:lang w:val="en-US"/>
        </w:rPr>
      </w:pPr>
      <w:r w:rsidRPr="00C307DA">
        <w:rPr>
          <w:rFonts w:eastAsiaTheme="minorEastAsia"/>
          <w:b/>
        </w:rPr>
        <w:t>Ответ</w:t>
      </w:r>
      <w:r>
        <w:rPr>
          <w:rFonts w:eastAsiaTheme="minorEastAsia"/>
        </w:rPr>
        <w:t>: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lang w:val="en-US"/>
        </w:rPr>
        <w:t>.</w:t>
      </w:r>
    </w:p>
    <w:sectPr w:rsidR="00C307DA" w:rsidRPr="00C307DA" w:rsidSect="00FB3D30">
      <w:footerReference w:type="first" r:id="rId1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6577" w:rsidRDefault="00546577" w:rsidP="00F65D27">
      <w:pPr>
        <w:spacing w:after="0" w:line="240" w:lineRule="auto"/>
      </w:pPr>
      <w:r>
        <w:separator/>
      </w:r>
    </w:p>
  </w:endnote>
  <w:endnote w:type="continuationSeparator" w:id="0">
    <w:p w:rsidR="00546577" w:rsidRDefault="00546577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13D" w:rsidRDefault="0053013D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6577" w:rsidRDefault="00546577" w:rsidP="00F65D27">
      <w:pPr>
        <w:spacing w:after="0" w:line="240" w:lineRule="auto"/>
      </w:pPr>
      <w:r>
        <w:separator/>
      </w:r>
    </w:p>
  </w:footnote>
  <w:footnote w:type="continuationSeparator" w:id="0">
    <w:p w:rsidR="00546577" w:rsidRDefault="00546577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21CA8"/>
    <w:rsid w:val="00283E3A"/>
    <w:rsid w:val="0033529A"/>
    <w:rsid w:val="003365C2"/>
    <w:rsid w:val="00414F4D"/>
    <w:rsid w:val="00420472"/>
    <w:rsid w:val="0051392A"/>
    <w:rsid w:val="00527C68"/>
    <w:rsid w:val="0053013D"/>
    <w:rsid w:val="00546577"/>
    <w:rsid w:val="005724CF"/>
    <w:rsid w:val="005872DF"/>
    <w:rsid w:val="005A071C"/>
    <w:rsid w:val="005F5B65"/>
    <w:rsid w:val="005F6A52"/>
    <w:rsid w:val="00627D66"/>
    <w:rsid w:val="0063658B"/>
    <w:rsid w:val="00646509"/>
    <w:rsid w:val="00663AAC"/>
    <w:rsid w:val="00666A49"/>
    <w:rsid w:val="00695953"/>
    <w:rsid w:val="006D06F9"/>
    <w:rsid w:val="00707782"/>
    <w:rsid w:val="00771D1B"/>
    <w:rsid w:val="00776546"/>
    <w:rsid w:val="00831AC8"/>
    <w:rsid w:val="008543CF"/>
    <w:rsid w:val="008619C9"/>
    <w:rsid w:val="008B319A"/>
    <w:rsid w:val="008C0098"/>
    <w:rsid w:val="00947175"/>
    <w:rsid w:val="00952BF9"/>
    <w:rsid w:val="009641F1"/>
    <w:rsid w:val="00996DF1"/>
    <w:rsid w:val="009A686D"/>
    <w:rsid w:val="009D092C"/>
    <w:rsid w:val="009D58B4"/>
    <w:rsid w:val="009F2ABB"/>
    <w:rsid w:val="009F37FD"/>
    <w:rsid w:val="00A140DA"/>
    <w:rsid w:val="00A31C58"/>
    <w:rsid w:val="00A3760E"/>
    <w:rsid w:val="00A40E5B"/>
    <w:rsid w:val="00AA218B"/>
    <w:rsid w:val="00AE66AC"/>
    <w:rsid w:val="00AF0C81"/>
    <w:rsid w:val="00B117B5"/>
    <w:rsid w:val="00C307DA"/>
    <w:rsid w:val="00CB58AC"/>
    <w:rsid w:val="00D12A4A"/>
    <w:rsid w:val="00D15B51"/>
    <w:rsid w:val="00D314BD"/>
    <w:rsid w:val="00DB6FF1"/>
    <w:rsid w:val="00F56CA0"/>
    <w:rsid w:val="00F60292"/>
    <w:rsid w:val="00F65D27"/>
    <w:rsid w:val="00F7221F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8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2776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№10</dc:subject>
  <dc:creator>Лебеговское продолжение меры)</dc:creator>
  <cp:lastModifiedBy>Aliaksandr Nekrashevich</cp:lastModifiedBy>
  <cp:revision>31</cp:revision>
  <cp:lastPrinted>2013-12-25T10:26:00Z</cp:lastPrinted>
  <dcterms:created xsi:type="dcterms:W3CDTF">2013-11-08T09:53:00Z</dcterms:created>
  <dcterms:modified xsi:type="dcterms:W3CDTF">2013-12-25T10:37:00Z</dcterms:modified>
</cp:coreProperties>
</file>