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E505A2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A95FC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3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E505A2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proofErr w:type="spellStart"/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505A2">
                      <w:rPr>
                        <w:bCs/>
                        <w:sz w:val="28"/>
                        <w:lang w:val="ru-RU"/>
                      </w:rPr>
                      <w:t>Банаховы</w:t>
                    </w:r>
                    <w:proofErr w:type="spellEnd"/>
                    <w:r w:rsidR="00E505A2">
                      <w:rPr>
                        <w:bCs/>
                        <w:sz w:val="28"/>
                        <w:lang w:val="ru-RU"/>
                      </w:rPr>
                      <w:t xml:space="preserve"> пространства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E505A2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r w:rsidR="008619C9" w:rsidRPr="008619C9">
            <w:rPr>
              <w:sz w:val="28"/>
            </w:rPr>
            <w:t xml:space="preserve"> 3 курса 3 группы</w:t>
          </w:r>
        </w:p>
        <w:p w:rsidR="00666A49" w:rsidRPr="00E505A2" w:rsidRDefault="00E505A2" w:rsidP="00E505A2">
          <w:pPr>
            <w:jc w:val="right"/>
          </w:pPr>
          <w:r>
            <w:t>Некрашевича Александра Дмитриевич</w:t>
          </w:r>
        </w:p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E1085AF" wp14:editId="5AE5980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068F13" wp14:editId="57ABA4C4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</w:t>
                                </w:r>
                                <w:r w:rsidR="00E505A2" w:rsidRPr="00A95FCA">
                                  <w:t>3</w:t>
                                </w:r>
                                <w:r>
                                  <w:t>.1</w:t>
                                </w:r>
                                <w:r w:rsidR="00E505A2" w:rsidRPr="00A95FCA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Pr="00F56CA0">
                            <w:t>1</w:t>
                          </w:r>
                          <w:r w:rsidR="00E505A2">
                            <w:rPr>
                              <w:lang w:val="en-US"/>
                            </w:rPr>
                            <w:t>3</w:t>
                          </w:r>
                          <w:r>
                            <w:t>.1</w:t>
                          </w:r>
                          <w:r w:rsidR="00E505A2"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Default="00776546" w:rsidP="00E505A2"/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E505A2" w:rsidRDefault="00E505A2" w:rsidP="00776546">
          <w:pPr>
            <w:ind w:firstLine="567"/>
            <w:rPr>
              <w:rFonts w:eastAsiaTheme="minorEastAsia"/>
            </w:rPr>
          </w:pPr>
          <w:r>
            <w:t xml:space="preserve">Доказать по определению эквивалентность норм в пространстве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oMath>
          <w:r w:rsidRPr="00E505A2">
            <w:rPr>
              <w:rFonts w:eastAsiaTheme="minorEastAsia"/>
            </w:rPr>
            <w:t>.</w:t>
          </w:r>
        </w:p>
        <w:p w:rsidR="00E505A2" w:rsidRPr="00E505A2" w:rsidRDefault="001B0EDE" w:rsidP="00776546">
          <w:pPr>
            <w:ind w:firstLine="567"/>
            <w:rPr>
              <w:i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1≤i≤n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|</m:t>
            </m:r>
          </m:oMath>
          <w:r w:rsidR="00E505A2" w:rsidRPr="00E505A2">
            <w:rPr>
              <w:rFonts w:eastAsiaTheme="minorEastAsia"/>
              <w:i/>
            </w:rPr>
            <w:t xml:space="preserve"> </w:t>
          </w:r>
          <w:r w:rsidR="00E505A2">
            <w:rPr>
              <w:rFonts w:eastAsiaTheme="minorEastAsia"/>
              <w:i/>
            </w:rPr>
            <w:t xml:space="preserve"> </w:t>
          </w:r>
          <w:r w:rsidR="00E505A2">
            <w:rPr>
              <w:rFonts w:eastAsiaTheme="minorEastAsia"/>
            </w:rPr>
            <w:t xml:space="preserve"> и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1≤k≤n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func>
            <m:r>
              <w:rPr>
                <w:rFonts w:ascii="Cambria Math" w:eastAsiaTheme="minorEastAsia" w:hAnsi="Cambria Math"/>
              </w:rPr>
              <m:t>|</m:t>
            </m:r>
          </m:oMath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9D7FBB" w:rsidRDefault="00E505A2" w:rsidP="009D7FBB">
          <w:pPr>
            <w:ind w:firstLine="567"/>
            <w:jc w:val="both"/>
            <w:rPr>
              <w:i/>
            </w:rPr>
          </w:pPr>
          <w:r>
            <w:t xml:space="preserve">Заметим,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≤n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.</m:t>
            </m:r>
          </m:oMath>
          <w:r w:rsidRPr="00E505A2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Действительно, модуль каждой координаты не превосходит максимум</w:t>
          </w:r>
          <w:r w:rsidRPr="00E505A2">
            <w:rPr>
              <w:rFonts w:eastAsiaTheme="minorEastAsia"/>
            </w:rPr>
            <w:t>;</w:t>
          </w:r>
          <w:r>
            <w:rPr>
              <w:rFonts w:eastAsiaTheme="minorEastAsia"/>
            </w:rPr>
            <w:t xml:space="preserve"> остаётся только по неравенству раскрыть модуль. В обратную сторону интереснее. Будем доказывать индукцией по размерность. В случае </w:t>
          </w:r>
          <m:oMath>
            <m:r>
              <w:rPr>
                <w:rFonts w:ascii="Cambria Math" w:eastAsiaTheme="minorEastAsia" w:hAnsi="Cambria Math"/>
              </w:rPr>
              <m:t>n=1</m:t>
            </m:r>
          </m:oMath>
          <w:r w:rsidRPr="00E505A2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всё тривиально. Пусть для меньших</w:t>
          </w:r>
          <w:r w:rsidRPr="00E505A2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  <w:lang w:val="en-US"/>
              </w:rPr>
              <m:t>n</m:t>
            </m:r>
          </m:oMath>
          <w:r w:rsidRPr="00E505A2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доказано. Рассмотрим два случая. Первый – максимальное значение по модулю наблюдается </w:t>
          </w:r>
          <w:proofErr w:type="gramStart"/>
          <w:r>
            <w:rPr>
              <w:rFonts w:eastAsiaTheme="minorEastAsia"/>
            </w:rPr>
            <w:t>в</w:t>
          </w:r>
          <w:proofErr w:type="gramEnd"/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i&lt;n</m:t>
            </m:r>
          </m:oMath>
          <w:r w:rsidRPr="00E505A2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можно </w:t>
          </w:r>
          <w:proofErr w:type="gramStart"/>
          <w:r>
            <w:rPr>
              <w:rFonts w:eastAsiaTheme="minorEastAsia"/>
            </w:rPr>
            <w:t>с</w:t>
          </w:r>
          <w:proofErr w:type="gramEnd"/>
          <w:r>
            <w:rPr>
              <w:rFonts w:eastAsiaTheme="minorEastAsia"/>
            </w:rPr>
            <w:t xml:space="preserve"> уверенностью сказать, что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≥c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oMath>
          <w:r>
            <w:rPr>
              <w:rFonts w:eastAsiaTheme="minorEastAsia"/>
            </w:rPr>
            <w:t xml:space="preserve"> по предположению индукции. Иначе максимум в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oMath>
          <w:r w:rsidRPr="00E505A2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два случая. Первый -- </w:t>
          </w:r>
          <m:oMath>
            <m:r>
              <w:rPr>
                <w:rFonts w:ascii="Cambria Math" w:eastAsiaTheme="minorEastAsia" w:hAnsi="Cambria Math"/>
              </w:rPr>
              <m:t>|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</m:oMath>
          <w:r w:rsidR="009D7FBB" w:rsidRPr="009D7FBB">
            <w:rPr>
              <w:rFonts w:eastAsiaTheme="minorEastAsia"/>
            </w:rPr>
            <w:t xml:space="preserve">, </w:t>
          </w:r>
          <w:r w:rsidR="009D7FBB">
            <w:rPr>
              <w:rFonts w:eastAsiaTheme="minorEastAsia"/>
            </w:rPr>
            <w:t>либо же больше. Если больше – то получаем на предпоследней сумме. Иначе – на последней. Доказано.</w:t>
          </w: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9D7FBB" w:rsidP="00776546">
          <w:pPr>
            <w:ind w:firstLine="567"/>
          </w:pPr>
          <w:r>
            <w:t xml:space="preserve">Проверить, является ли указанное пространство </w:t>
          </w:r>
          <w:proofErr w:type="spellStart"/>
          <w:r>
            <w:t>банаховым</w:t>
          </w:r>
          <w:proofErr w:type="spellEnd"/>
          <w:r>
            <w:t xml:space="preserve"> по заданной норме. Если пространство не полно, то указать его пополнение. </w:t>
          </w:r>
        </w:p>
        <w:p w:rsidR="009D7FBB" w:rsidRPr="009D7FBB" w:rsidRDefault="009D7FBB" w:rsidP="00776546">
          <w:pPr>
            <w:ind w:firstLine="567"/>
          </w:pPr>
          <w:r>
            <w:t>Пространство</w:t>
          </w:r>
          <w:proofErr w:type="gramStart"/>
          <w:r>
            <w:t xml:space="preserve"> </w:t>
          </w:r>
          <m:oMath>
            <m:r>
              <w:rPr>
                <w:rFonts w:ascii="Cambria Math" w:hAnsi="Cambria Math"/>
              </w:rPr>
              <m:t>K[a,b]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 xml:space="preserve">финитных функций с нормой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a≤t≤b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|x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e>
            </m:func>
          </m:oMath>
          <w:r w:rsidRPr="009D7FBB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D962B4" w:rsidRDefault="009D7FBB" w:rsidP="00776546">
          <w:pPr>
            <w:ind w:firstLine="567"/>
            <w:rPr>
              <w:rFonts w:eastAsiaTheme="minorEastAsia"/>
            </w:rPr>
          </w:pPr>
          <w:r>
            <w:t xml:space="preserve">Будем доказывать, что является </w:t>
          </w:r>
          <w:proofErr w:type="spellStart"/>
          <w:r>
            <w:t>банаховым</w:t>
          </w:r>
          <w:proofErr w:type="spellEnd"/>
          <w:r>
            <w:t xml:space="preserve">. Для этого достаточно доказать, что любая фундаментальная последовательность сходится. Возьмём произвольную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 w:rsidRPr="009D7FBB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Понятно, что поточечная сходимость имеет место, и даже равномерная сходимость на отрезке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[a,b]</m:t>
            </m:r>
          </m:oMath>
          <w:r w:rsidRPr="009D7FBB">
            <w:rPr>
              <w:rFonts w:eastAsiaTheme="minorEastAsia"/>
            </w:rPr>
            <w:t xml:space="preserve">. </w:t>
          </w:r>
          <w:proofErr w:type="gramEnd"/>
          <w:r>
            <w:rPr>
              <w:rFonts w:eastAsiaTheme="minorEastAsia"/>
            </w:rPr>
            <w:t xml:space="preserve">Это следует из того, что множество действительных чисел является компактным. </w:t>
          </w:r>
        </w:p>
        <w:p w:rsidR="00D962B4" w:rsidRDefault="00D962B4" w:rsidP="00D962B4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В неравенстве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</m:e>
            </m:d>
            <m:r>
              <w:rPr>
                <w:rFonts w:ascii="Cambria Math" w:eastAsiaTheme="minorEastAsia" w:hAnsi="Cambria Math"/>
              </w:rPr>
              <m:t>≤ε</m:t>
            </m:r>
          </m:oMath>
          <w:r w:rsidRPr="00D962B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перейдём к пределу </w:t>
          </w:r>
          <w:proofErr w:type="gramStart"/>
          <w:r>
            <w:rPr>
              <w:rFonts w:eastAsiaTheme="minorEastAsia"/>
            </w:rPr>
            <w:t>при</w:t>
          </w:r>
          <w:proofErr w:type="gram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m→∞</m:t>
            </m:r>
          </m:oMath>
          <w:r w:rsidRPr="00D962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Получим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)-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(t)</m:t>
                </m:r>
              </m:e>
            </m:d>
            <m:r>
              <w:rPr>
                <w:rFonts w:ascii="Cambria Math" w:eastAsiaTheme="minorEastAsia" w:hAnsi="Cambria Math"/>
              </w:rPr>
              <m:t>≤ε</m:t>
            </m:r>
          </m:oMath>
          <w:r w:rsidRPr="00D962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Это неравенство выполняется для всех</w:t>
          </w:r>
          <m:oMath>
            <m:r>
              <w:rPr>
                <w:rFonts w:ascii="Cambria Math" w:eastAsiaTheme="minorEastAsia" w:hAnsi="Cambria Math"/>
              </w:rPr>
              <m:t xml:space="preserve"> t</m:t>
            </m:r>
          </m:oMath>
          <w:r w:rsidRPr="00D962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Поэтому и максимум тоже меньше </w:t>
          </w:r>
          <m:oMath>
            <m:r>
              <w:rPr>
                <w:rFonts w:ascii="Cambria Math" w:eastAsiaTheme="minorEastAsia" w:hAnsi="Cambria Math"/>
              </w:rPr>
              <m:t>ε</m:t>
            </m:r>
          </m:oMath>
          <w:r w:rsidRPr="00D962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 Итого, сходимость по норме имеется. Остаётся заметить, что для всех этих функций носитель компактен. </w:t>
          </w:r>
        </w:p>
        <w:p w:rsidR="00D962B4" w:rsidRPr="00D962B4" w:rsidRDefault="00D962B4" w:rsidP="00D962B4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Ответ: да, является.</w:t>
          </w:r>
          <w:r w:rsidRPr="00D962B4">
            <w:rPr>
              <w:rFonts w:eastAsiaTheme="minorEastAsia"/>
            </w:rPr>
            <w:t xml:space="preserve"> </w:t>
          </w:r>
        </w:p>
        <w:p w:rsidR="00776546" w:rsidRDefault="00776546" w:rsidP="00776546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D962B4" w:rsidP="00776546">
          <w:pPr>
            <w:ind w:firstLine="567"/>
            <w:rPr>
              <w:rFonts w:eastAsiaTheme="minorEastAsia"/>
            </w:rPr>
          </w:pPr>
          <w:r>
            <w:t xml:space="preserve">Проверить, сходится ли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oMath>
          <w:r w:rsidRPr="00D962B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в нормированном пространстве</w:t>
          </w:r>
          <w:r w:rsidRPr="00D962B4">
            <w:rPr>
              <w:rFonts w:eastAsiaTheme="minorEastAsia"/>
            </w:rPr>
            <w:t xml:space="preserve"> </w:t>
          </w:r>
          <w:r>
            <w:rPr>
              <w:rFonts w:eastAsiaTheme="minorEastAsia"/>
              <w:lang w:val="en-US"/>
            </w:rPr>
            <w:t>E</w:t>
          </w:r>
          <w:r w:rsidRPr="00D962B4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При этом:</w:t>
          </w:r>
        </w:p>
        <w:p w:rsidR="00D962B4" w:rsidRPr="00D962B4" w:rsidRDefault="001B0EDE" w:rsidP="00776546">
          <w:pPr>
            <w:ind w:firstLine="567"/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 E=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[-3π, 2π]</m:t>
                  </m:r>
                </m:e>
              </m:func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973DA" w:rsidRPr="00A95FCA" w:rsidRDefault="00F91139" w:rsidP="00776546">
          <w:pPr>
            <w:ind w:firstLine="567"/>
            <w:rPr>
              <w:rFonts w:eastAsiaTheme="minorEastAsia"/>
            </w:rPr>
          </w:pPr>
          <w:r>
            <w:t xml:space="preserve">Будем доказывать, что сходится.  Заметим, что мы находимся в </w:t>
          </w:r>
          <w:proofErr w:type="spellStart"/>
          <w:r>
            <w:t>банаховом</w:t>
          </w:r>
          <w:proofErr w:type="spellEnd"/>
          <w:r>
            <w:t xml:space="preserve"> пространстве. Поэтому достаточно показать,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d>
              </m:e>
            </m:d>
            <m:r>
              <w:rPr>
                <w:rFonts w:ascii="Cambria Math" w:hAnsi="Cambria Math"/>
              </w:rPr>
              <m:t>&lt;ε</m:t>
            </m:r>
          </m:oMath>
          <w:r w:rsidRPr="00F91139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</w:t>
          </w:r>
          <w:r w:rsidRPr="00F91139">
            <w:rPr>
              <w:rFonts w:eastAsiaTheme="minorEastAsia"/>
            </w:rPr>
            <w:t xml:space="preserve"> </w:t>
          </w:r>
          <w:r w:rsidR="007973DA">
            <w:rPr>
              <w:rFonts w:eastAsiaTheme="minorEastAsia"/>
            </w:rPr>
            <w:t xml:space="preserve">Заметим, что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|≤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oMath>
          <w:r w:rsidR="007973DA" w:rsidRPr="007973DA">
            <w:rPr>
              <w:rFonts w:eastAsiaTheme="minorEastAsia"/>
            </w:rPr>
            <w:t xml:space="preserve">. </w:t>
          </w:r>
          <w:r w:rsidR="007973DA">
            <w:rPr>
              <w:rFonts w:eastAsiaTheme="minorEastAsia"/>
            </w:rPr>
            <w:t xml:space="preserve">Из чего можно оценивать </w:t>
          </w:r>
          <w:r w:rsidR="007973DA">
            <w:rPr>
              <w:rFonts w:eastAsiaTheme="minorEastAsia"/>
            </w:rPr>
            <w:lastRenderedPageBreak/>
            <w:t xml:space="preserve">интегралом от куска ряда, который меньше </w:t>
          </w:r>
          <m:oMath>
            <m:r>
              <w:rPr>
                <w:rFonts w:ascii="Cambria Math" w:eastAsiaTheme="minorEastAsia" w:hAnsi="Cambria Math"/>
              </w:rPr>
              <m:t>ε</m:t>
            </m:r>
          </m:oMath>
          <w:r w:rsidR="007973DA" w:rsidRPr="007973DA">
            <w:rPr>
              <w:rFonts w:eastAsiaTheme="minorEastAsia"/>
            </w:rPr>
            <w:t xml:space="preserve">. </w:t>
          </w:r>
          <w:r w:rsidR="007973DA">
            <w:rPr>
              <w:rFonts w:eastAsiaTheme="minorEastAsia"/>
            </w:rPr>
            <w:t xml:space="preserve"> Поэтому нужная нам штука </w:t>
          </w:r>
          <m:oMath>
            <m:r>
              <w:rPr>
                <w:rFonts w:ascii="Cambria Math" w:eastAsiaTheme="minorEastAsia" w:hAnsi="Cambria Math"/>
              </w:rPr>
              <m:t>≤5πε</m:t>
            </m:r>
          </m:oMath>
          <w:r w:rsidR="007973DA" w:rsidRPr="007973DA">
            <w:rPr>
              <w:rFonts w:eastAsiaTheme="minorEastAsia"/>
            </w:rPr>
            <w:t>.</w:t>
          </w:r>
          <w:r w:rsidR="007973DA">
            <w:rPr>
              <w:rFonts w:eastAsiaTheme="minorEastAsia"/>
            </w:rPr>
            <w:t xml:space="preserve"> Тут мы просто вынесли константу из-под знака интеграла</w:t>
          </w:r>
          <w:r w:rsidR="007973DA" w:rsidRPr="00A95FCA">
            <w:rPr>
              <w:rFonts w:eastAsiaTheme="minorEastAsia"/>
            </w:rPr>
            <w:t>.</w:t>
          </w:r>
        </w:p>
        <w:p w:rsidR="00776546" w:rsidRPr="007973DA" w:rsidRDefault="007973DA" w:rsidP="00776546">
          <w:pPr>
            <w:ind w:firstLine="567"/>
            <w:rPr>
              <w:i/>
            </w:rPr>
          </w:pPr>
          <w:r w:rsidRPr="007973D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 Доказано.</w:t>
          </w:r>
        </w:p>
        <w:p w:rsidR="00666A49" w:rsidRDefault="001B0EDE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EDE" w:rsidRDefault="001B0EDE" w:rsidP="00F65D27">
      <w:pPr>
        <w:spacing w:after="0" w:line="240" w:lineRule="auto"/>
      </w:pPr>
      <w:r>
        <w:separator/>
      </w:r>
    </w:p>
  </w:endnote>
  <w:endnote w:type="continuationSeparator" w:id="0">
    <w:p w:rsidR="001B0EDE" w:rsidRDefault="001B0EDE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EDE" w:rsidRDefault="001B0EDE" w:rsidP="00F65D27">
      <w:pPr>
        <w:spacing w:after="0" w:line="240" w:lineRule="auto"/>
      </w:pPr>
      <w:r>
        <w:separator/>
      </w:r>
    </w:p>
  </w:footnote>
  <w:footnote w:type="continuationSeparator" w:id="0">
    <w:p w:rsidR="001B0EDE" w:rsidRDefault="001B0EDE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1B0EDE"/>
    <w:rsid w:val="003365C2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7973DA"/>
    <w:rsid w:val="008543CF"/>
    <w:rsid w:val="008619C9"/>
    <w:rsid w:val="008B319A"/>
    <w:rsid w:val="008C0098"/>
    <w:rsid w:val="00947175"/>
    <w:rsid w:val="009641F1"/>
    <w:rsid w:val="009D092C"/>
    <w:rsid w:val="009D58B4"/>
    <w:rsid w:val="009D7FBB"/>
    <w:rsid w:val="009F2ABB"/>
    <w:rsid w:val="009F37FD"/>
    <w:rsid w:val="00A140DA"/>
    <w:rsid w:val="00A3760E"/>
    <w:rsid w:val="00A40E5B"/>
    <w:rsid w:val="00A95FCA"/>
    <w:rsid w:val="00AA218B"/>
    <w:rsid w:val="00AE66AC"/>
    <w:rsid w:val="00AF0C81"/>
    <w:rsid w:val="00CB58AC"/>
    <w:rsid w:val="00D15B51"/>
    <w:rsid w:val="00D314BD"/>
    <w:rsid w:val="00D962B4"/>
    <w:rsid w:val="00DB2A25"/>
    <w:rsid w:val="00DB6FF1"/>
    <w:rsid w:val="00E505A2"/>
    <w:rsid w:val="00F56CA0"/>
    <w:rsid w:val="00F60292"/>
    <w:rsid w:val="00F65D27"/>
    <w:rsid w:val="00F91139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№3</dc:subject>
  <dc:creator>Банаховы пространства)</dc:creator>
  <cp:lastModifiedBy>Aliaksandr Nekrashevich</cp:lastModifiedBy>
  <cp:revision>24</cp:revision>
  <cp:lastPrinted>2013-11-10T12:28:00Z</cp:lastPrinted>
  <dcterms:created xsi:type="dcterms:W3CDTF">2013-11-08T09:53:00Z</dcterms:created>
  <dcterms:modified xsi:type="dcterms:W3CDTF">2013-12-12T18:16:00Z</dcterms:modified>
</cp:coreProperties>
</file>