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6"/>
        <w:tblW w:w="13513" w:type="dxa"/>
        <w:tblLayout w:type="fixed"/>
        <w:tblLook w:val="0620" w:firstRow="1" w:lastRow="0" w:firstColumn="0" w:lastColumn="0" w:noHBand="1" w:noVBand="1"/>
      </w:tblPr>
      <w:tblGrid>
        <w:gridCol w:w="2975"/>
        <w:gridCol w:w="3000"/>
        <w:gridCol w:w="2163"/>
        <w:gridCol w:w="1987"/>
        <w:gridCol w:w="3388"/>
      </w:tblGrid>
      <w:tr w:rsidR="00AA5D83" w:rsidRPr="00B738C7" w14:paraId="4F017397" w14:textId="77777777" w:rsidTr="00B73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5" w:type="dxa"/>
          </w:tcPr>
          <w:p w14:paraId="168739F9" w14:textId="77777777" w:rsidR="00AA5D83" w:rsidRPr="00B738C7" w:rsidRDefault="007C44F3">
            <w:pPr>
              <w:pStyle w:val="TableHeading"/>
              <w:rPr>
                <w:rFonts w:asciiTheme="minorHAnsi" w:hAnsiTheme="minorHAnsi" w:cstheme="minorHAnsi"/>
                <w:i/>
                <w:iCs/>
              </w:rPr>
            </w:pPr>
            <w:bookmarkStart w:id="0" w:name="_GoBack"/>
            <w:bookmarkEnd w:id="0"/>
            <w:r w:rsidRPr="00B738C7">
              <w:rPr>
                <w:rFonts w:asciiTheme="minorHAnsi" w:hAnsiTheme="minorHAnsi" w:cstheme="minorHAnsi"/>
                <w:i/>
                <w:iCs/>
              </w:rPr>
              <w:t>Game Component</w:t>
            </w:r>
          </w:p>
        </w:tc>
        <w:tc>
          <w:tcPr>
            <w:tcW w:w="3000" w:type="dxa"/>
          </w:tcPr>
          <w:p w14:paraId="5CC7C06D" w14:textId="43526F45" w:rsidR="00AA5D83" w:rsidRPr="00B738C7" w:rsidRDefault="007C44F3">
            <w:pPr>
              <w:pStyle w:val="TableHeading"/>
              <w:rPr>
                <w:rFonts w:asciiTheme="minorHAnsi" w:hAnsiTheme="minorHAnsi" w:cstheme="minorHAnsi"/>
                <w:i/>
                <w:iCs/>
              </w:rPr>
            </w:pPr>
            <w:r w:rsidRPr="00B738C7">
              <w:rPr>
                <w:rFonts w:asciiTheme="minorHAnsi" w:hAnsiTheme="minorHAnsi" w:cstheme="minorHAnsi"/>
                <w:i/>
                <w:iCs/>
              </w:rPr>
              <w:t xml:space="preserve">What </w:t>
            </w:r>
            <w:r w:rsidR="000D7CB6" w:rsidRPr="00B738C7">
              <w:rPr>
                <w:rFonts w:asciiTheme="minorHAnsi" w:hAnsiTheme="minorHAnsi" w:cstheme="minorHAnsi"/>
                <w:i/>
                <w:iCs/>
              </w:rPr>
              <w:t xml:space="preserve">sprite </w:t>
            </w:r>
            <w:r w:rsidRPr="00B738C7">
              <w:rPr>
                <w:rFonts w:asciiTheme="minorHAnsi" w:hAnsiTheme="minorHAnsi" w:cstheme="minorHAnsi"/>
                <w:i/>
                <w:iCs/>
              </w:rPr>
              <w:t>owns the logic</w:t>
            </w:r>
          </w:p>
        </w:tc>
        <w:tc>
          <w:tcPr>
            <w:tcW w:w="2163" w:type="dxa"/>
          </w:tcPr>
          <w:p w14:paraId="762DED8F" w14:textId="77777777" w:rsidR="00AA5D83" w:rsidRPr="00B738C7" w:rsidRDefault="007C44F3">
            <w:pPr>
              <w:pStyle w:val="TableHeading"/>
              <w:rPr>
                <w:rFonts w:asciiTheme="minorHAnsi" w:hAnsiTheme="minorHAnsi" w:cstheme="minorHAnsi"/>
                <w:i/>
                <w:iCs/>
              </w:rPr>
            </w:pPr>
            <w:r w:rsidRPr="00B738C7">
              <w:rPr>
                <w:rFonts w:asciiTheme="minorHAnsi" w:hAnsiTheme="minorHAnsi" w:cstheme="minorHAnsi"/>
                <w:i/>
                <w:iCs/>
              </w:rPr>
              <w:t>What’s the trigger</w:t>
            </w:r>
          </w:p>
        </w:tc>
        <w:tc>
          <w:tcPr>
            <w:tcW w:w="1987" w:type="dxa"/>
          </w:tcPr>
          <w:p w14:paraId="5AFF9097" w14:textId="77777777" w:rsidR="00AA5D83" w:rsidRPr="00B738C7" w:rsidRDefault="007C44F3">
            <w:pPr>
              <w:pStyle w:val="TableHeading"/>
              <w:rPr>
                <w:rFonts w:asciiTheme="minorHAnsi" w:hAnsiTheme="minorHAnsi" w:cstheme="minorHAnsi"/>
                <w:i/>
                <w:iCs/>
              </w:rPr>
            </w:pPr>
            <w:r w:rsidRPr="00B738C7">
              <w:rPr>
                <w:rFonts w:asciiTheme="minorHAnsi" w:hAnsiTheme="minorHAnsi" w:cstheme="minorHAnsi"/>
                <w:i/>
                <w:iCs/>
              </w:rPr>
              <w:t>Pitfalls</w:t>
            </w:r>
          </w:p>
        </w:tc>
        <w:tc>
          <w:tcPr>
            <w:tcW w:w="3388" w:type="dxa"/>
          </w:tcPr>
          <w:p w14:paraId="195AE49F" w14:textId="6CB76517" w:rsidR="00AA5D83" w:rsidRPr="00B738C7" w:rsidRDefault="00B738C7">
            <w:pPr>
              <w:pStyle w:val="TableContents"/>
              <w:rPr>
                <w:rFonts w:asciiTheme="minorHAnsi" w:hAnsiTheme="minorHAnsi" w:cstheme="minorHAnsi"/>
                <w:b w:val="0"/>
                <w:bCs w:val="0"/>
                <w:i/>
                <w:iCs/>
              </w:rPr>
            </w:pPr>
            <w:r w:rsidRPr="00B738C7">
              <w:rPr>
                <w:rFonts w:asciiTheme="minorHAnsi" w:hAnsiTheme="minorHAnsi" w:cstheme="minorHAnsi"/>
                <w:b w:val="0"/>
                <w:bCs w:val="0"/>
                <w:i/>
                <w:iCs/>
              </w:rPr>
              <w:t>Pseudocode</w:t>
            </w:r>
          </w:p>
        </w:tc>
      </w:tr>
      <w:tr w:rsidR="00AA5D83" w:rsidRPr="00B738C7" w14:paraId="411F7367" w14:textId="77777777" w:rsidTr="00B738C7">
        <w:tc>
          <w:tcPr>
            <w:tcW w:w="2975" w:type="dxa"/>
          </w:tcPr>
          <w:p w14:paraId="05BC3ACE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Hero should face right when you push the right arrow key</w:t>
            </w:r>
          </w:p>
        </w:tc>
        <w:tc>
          <w:tcPr>
            <w:tcW w:w="3000" w:type="dxa"/>
          </w:tcPr>
          <w:p w14:paraId="2128A73C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2FA47DB1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5476C16C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6AE72911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59FE551B" w14:textId="77777777" w:rsidTr="00B738C7">
        <w:tc>
          <w:tcPr>
            <w:tcW w:w="2975" w:type="dxa"/>
          </w:tcPr>
          <w:p w14:paraId="6E9B0491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Hero should face left when you push the left arrow key</w:t>
            </w:r>
          </w:p>
        </w:tc>
        <w:tc>
          <w:tcPr>
            <w:tcW w:w="3000" w:type="dxa"/>
          </w:tcPr>
          <w:p w14:paraId="4C0B19D3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60EA83E6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1FD2FD00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7C40B8CC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17ABFE59" w14:textId="77777777" w:rsidTr="00B738C7">
        <w:tc>
          <w:tcPr>
            <w:tcW w:w="2975" w:type="dxa"/>
          </w:tcPr>
          <w:p w14:paraId="0D13D556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Hero should be animated when you hold left or right arrow key (i.e. “walk”)</w:t>
            </w:r>
          </w:p>
        </w:tc>
        <w:tc>
          <w:tcPr>
            <w:tcW w:w="3000" w:type="dxa"/>
          </w:tcPr>
          <w:p w14:paraId="4CEC06A1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15C725C8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14013496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0D4B2A8C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7BB9BD86" w14:textId="77777777" w:rsidTr="00B738C7">
        <w:tc>
          <w:tcPr>
            <w:tcW w:w="2975" w:type="dxa"/>
          </w:tcPr>
          <w:p w14:paraId="3C496CBB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Hero should jump with an appropriate keypress</w:t>
            </w:r>
          </w:p>
        </w:tc>
        <w:tc>
          <w:tcPr>
            <w:tcW w:w="3000" w:type="dxa"/>
          </w:tcPr>
          <w:p w14:paraId="67DD17F3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27ECB333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3EA370E9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1F2F7C21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16A6BD1B" w14:textId="77777777" w:rsidTr="00B738C7">
        <w:tc>
          <w:tcPr>
            <w:tcW w:w="2975" w:type="dxa"/>
          </w:tcPr>
          <w:p w14:paraId="1FA8BF15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At least two scenery sprites</w:t>
            </w:r>
          </w:p>
        </w:tc>
        <w:tc>
          <w:tcPr>
            <w:tcW w:w="3000" w:type="dxa"/>
          </w:tcPr>
          <w:p w14:paraId="27B756C8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3F88FB71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0522EE27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28170850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1548591A" w14:textId="77777777" w:rsidTr="00B738C7">
        <w:tc>
          <w:tcPr>
            <w:tcW w:w="2975" w:type="dxa"/>
          </w:tcPr>
          <w:p w14:paraId="15B178B2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Hero should be in front of scenery sprites</w:t>
            </w:r>
          </w:p>
        </w:tc>
        <w:tc>
          <w:tcPr>
            <w:tcW w:w="3000" w:type="dxa"/>
          </w:tcPr>
          <w:p w14:paraId="54700DDE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69D0E93E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0E90E96F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68580F1A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1D31E52B" w14:textId="77777777" w:rsidTr="00B738C7">
        <w:tc>
          <w:tcPr>
            <w:tcW w:w="2975" w:type="dxa"/>
          </w:tcPr>
          <w:p w14:paraId="138EE934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Scenery moves relative to hero</w:t>
            </w:r>
          </w:p>
        </w:tc>
        <w:tc>
          <w:tcPr>
            <w:tcW w:w="3000" w:type="dxa"/>
          </w:tcPr>
          <w:p w14:paraId="6C95308D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3274880F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3B948496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4BAF3FDD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4C380311" w14:textId="77777777" w:rsidTr="00B738C7">
        <w:tc>
          <w:tcPr>
            <w:tcW w:w="2975" w:type="dxa"/>
          </w:tcPr>
          <w:p w14:paraId="1E315AF8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Scenery moves at different speeds</w:t>
            </w:r>
          </w:p>
        </w:tc>
        <w:tc>
          <w:tcPr>
            <w:tcW w:w="3000" w:type="dxa"/>
          </w:tcPr>
          <w:p w14:paraId="667BA658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30A97E66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7162CF44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76B65717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20A8B87F" w14:textId="77777777" w:rsidTr="00B738C7">
        <w:tc>
          <w:tcPr>
            <w:tcW w:w="2975" w:type="dxa"/>
          </w:tcPr>
          <w:p w14:paraId="1BDA8ACE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Scenery should scroll off / reappear</w:t>
            </w:r>
          </w:p>
        </w:tc>
        <w:tc>
          <w:tcPr>
            <w:tcW w:w="3000" w:type="dxa"/>
          </w:tcPr>
          <w:p w14:paraId="2A0BBC55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1F44C4E6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2C4271FD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0C1BC6DD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598E634E" w14:textId="77777777" w:rsidTr="00B738C7">
        <w:tc>
          <w:tcPr>
            <w:tcW w:w="2975" w:type="dxa"/>
          </w:tcPr>
          <w:p w14:paraId="03BA9A0F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At least one enemy sprite</w:t>
            </w:r>
          </w:p>
        </w:tc>
        <w:tc>
          <w:tcPr>
            <w:tcW w:w="3000" w:type="dxa"/>
          </w:tcPr>
          <w:p w14:paraId="28B4F496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4117EEBE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4E2EB71B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7133569B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1CC5D154" w14:textId="77777777" w:rsidTr="00B738C7">
        <w:tc>
          <w:tcPr>
            <w:tcW w:w="2975" w:type="dxa"/>
          </w:tcPr>
          <w:p w14:paraId="46848FDC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Enemy moves toward hero even if hero is motionless</w:t>
            </w:r>
          </w:p>
        </w:tc>
        <w:tc>
          <w:tcPr>
            <w:tcW w:w="3000" w:type="dxa"/>
          </w:tcPr>
          <w:p w14:paraId="668FD3AB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36B844C7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56335138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09BFC3C3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1712480B" w14:textId="77777777" w:rsidTr="00B738C7">
        <w:tc>
          <w:tcPr>
            <w:tcW w:w="2975" w:type="dxa"/>
          </w:tcPr>
          <w:p w14:paraId="6BFC53E9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Enemy scrolls / reappears</w:t>
            </w:r>
          </w:p>
        </w:tc>
        <w:tc>
          <w:tcPr>
            <w:tcW w:w="3000" w:type="dxa"/>
          </w:tcPr>
          <w:p w14:paraId="4A2C0E06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1722EA1A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317BACD5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70A2227F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0644DC88" w14:textId="77777777" w:rsidTr="00B738C7">
        <w:tc>
          <w:tcPr>
            <w:tcW w:w="2975" w:type="dxa"/>
          </w:tcPr>
          <w:p w14:paraId="336282AC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Enemy is animated</w:t>
            </w:r>
          </w:p>
        </w:tc>
        <w:tc>
          <w:tcPr>
            <w:tcW w:w="3000" w:type="dxa"/>
          </w:tcPr>
          <w:p w14:paraId="653BCE8F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42702821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63C04E35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63852763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1E3709EB" w14:textId="77777777" w:rsidTr="00B738C7">
        <w:tc>
          <w:tcPr>
            <w:tcW w:w="2975" w:type="dxa"/>
          </w:tcPr>
          <w:p w14:paraId="1ACCFF89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If hero does not jump over enemy game ends</w:t>
            </w:r>
          </w:p>
        </w:tc>
        <w:tc>
          <w:tcPr>
            <w:tcW w:w="3000" w:type="dxa"/>
          </w:tcPr>
          <w:p w14:paraId="4573F21A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0C1BA64A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1BC72C5E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42FDD090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67AE6260" w14:textId="77777777" w:rsidTr="00B738C7">
        <w:tc>
          <w:tcPr>
            <w:tcW w:w="2975" w:type="dxa"/>
          </w:tcPr>
          <w:p w14:paraId="40843B89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Hero can jump over enemy</w:t>
            </w:r>
          </w:p>
        </w:tc>
        <w:tc>
          <w:tcPr>
            <w:tcW w:w="3000" w:type="dxa"/>
          </w:tcPr>
          <w:p w14:paraId="2BECD555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37C0DA32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7C7F9277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4522EB6C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2C20965D" w14:textId="77777777" w:rsidTr="00B738C7">
        <w:tc>
          <w:tcPr>
            <w:tcW w:w="2975" w:type="dxa"/>
          </w:tcPr>
          <w:p w14:paraId="2800FC68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Use start and stop blocks</w:t>
            </w:r>
          </w:p>
        </w:tc>
        <w:tc>
          <w:tcPr>
            <w:tcW w:w="3000" w:type="dxa"/>
          </w:tcPr>
          <w:p w14:paraId="48DFDB1A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4EE54C8F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4DB6FB2A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7FCE65B4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3F1ACA4B" w14:textId="77777777" w:rsidTr="00B738C7">
        <w:tc>
          <w:tcPr>
            <w:tcW w:w="2975" w:type="dxa"/>
          </w:tcPr>
          <w:p w14:paraId="79353DE1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Program is repeatable</w:t>
            </w:r>
          </w:p>
        </w:tc>
        <w:tc>
          <w:tcPr>
            <w:tcW w:w="3000" w:type="dxa"/>
          </w:tcPr>
          <w:p w14:paraId="0A93E79D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672923B6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304BE75E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6AF7CA5A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47323EAA" w14:textId="77777777" w:rsidTr="00B738C7">
        <w:tc>
          <w:tcPr>
            <w:tcW w:w="2975" w:type="dxa"/>
          </w:tcPr>
          <w:p w14:paraId="01CF72CC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Comments make sense</w:t>
            </w:r>
          </w:p>
        </w:tc>
        <w:tc>
          <w:tcPr>
            <w:tcW w:w="3000" w:type="dxa"/>
          </w:tcPr>
          <w:p w14:paraId="0E739D88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046F1E56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35EB8F00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28D9D0F6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682ECB04" w14:textId="77777777" w:rsidTr="00B738C7">
        <w:tc>
          <w:tcPr>
            <w:tcW w:w="2975" w:type="dxa"/>
          </w:tcPr>
          <w:p w14:paraId="6D9ADCAB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+ Flying enemies</w:t>
            </w:r>
          </w:p>
        </w:tc>
        <w:tc>
          <w:tcPr>
            <w:tcW w:w="3000" w:type="dxa"/>
          </w:tcPr>
          <w:p w14:paraId="69106EF3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367D5099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0089BBC7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3EF56BA1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32440081" w14:textId="77777777" w:rsidTr="00B738C7">
        <w:tc>
          <w:tcPr>
            <w:tcW w:w="2975" w:type="dxa"/>
          </w:tcPr>
          <w:p w14:paraId="662F415A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+ Scoring</w:t>
            </w:r>
          </w:p>
        </w:tc>
        <w:tc>
          <w:tcPr>
            <w:tcW w:w="3000" w:type="dxa"/>
          </w:tcPr>
          <w:p w14:paraId="3DEAFEED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7B428CC8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431FC7D2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3541A42C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A5D83" w:rsidRPr="00B738C7" w14:paraId="67A95F4A" w14:textId="77777777" w:rsidTr="00B738C7">
        <w:tc>
          <w:tcPr>
            <w:tcW w:w="2975" w:type="dxa"/>
          </w:tcPr>
          <w:p w14:paraId="75D42A81" w14:textId="77777777" w:rsidR="00AA5D83" w:rsidRPr="00B738C7" w:rsidRDefault="007C44F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B738C7">
              <w:rPr>
                <w:rFonts w:asciiTheme="minorHAnsi" w:hAnsiTheme="minorHAnsi" w:cstheme="minorHAnsi"/>
                <w:sz w:val="20"/>
                <w:szCs w:val="20"/>
              </w:rPr>
              <w:t>+ Powerups</w:t>
            </w:r>
          </w:p>
        </w:tc>
        <w:tc>
          <w:tcPr>
            <w:tcW w:w="3000" w:type="dxa"/>
          </w:tcPr>
          <w:p w14:paraId="676F884D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3CCCF27A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</w:tcPr>
          <w:p w14:paraId="1D7EF981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388" w:type="dxa"/>
          </w:tcPr>
          <w:p w14:paraId="2B3692C5" w14:textId="77777777" w:rsidR="00AA5D83" w:rsidRPr="00B738C7" w:rsidRDefault="00AA5D83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</w:tbl>
    <w:p w14:paraId="67B97DE9" w14:textId="77777777" w:rsidR="00AA5D83" w:rsidRDefault="00AA5D83">
      <w:pPr>
        <w:pStyle w:val="Standard"/>
      </w:pPr>
    </w:p>
    <w:sectPr w:rsidR="00AA5D83">
      <w:headerReference w:type="default" r:id="rId10"/>
      <w:footerReference w:type="default" r:id="rId11"/>
      <w:pgSz w:w="15840" w:h="12240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8C7CE" w14:textId="77777777" w:rsidR="003E487C" w:rsidRDefault="003E487C">
      <w:r>
        <w:separator/>
      </w:r>
    </w:p>
  </w:endnote>
  <w:endnote w:type="continuationSeparator" w:id="0">
    <w:p w14:paraId="60839737" w14:textId="77777777" w:rsidR="003E487C" w:rsidRDefault="003E487C">
      <w:r>
        <w:continuationSeparator/>
      </w:r>
    </w:p>
  </w:endnote>
  <w:endnote w:type="continuationNotice" w:id="1">
    <w:p w14:paraId="76FCE71A" w14:textId="77777777" w:rsidR="00E46E6C" w:rsidRDefault="00E46E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DBCA0" w14:textId="4150ACF2" w:rsidR="00B738C7" w:rsidRPr="00B738C7" w:rsidRDefault="00B738C7">
    <w:pPr>
      <w:pStyle w:val="Footer"/>
      <w:rPr>
        <w:rFonts w:asciiTheme="majorHAnsi" w:hAnsiTheme="majorHAnsi" w:cstheme="majorHAnsi"/>
      </w:rPr>
    </w:pPr>
    <w:r w:rsidRPr="00B738C7">
      <w:rPr>
        <w:rFonts w:asciiTheme="majorHAnsi" w:hAnsiTheme="majorHAnsi" w:cstheme="majorHAnsi"/>
      </w:rPr>
      <w:t>Planning Sheet Design by. J-Mag Guthrie – TEALS Volunteer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91E22" w14:textId="77777777" w:rsidR="003E487C" w:rsidRDefault="003E487C">
      <w:r>
        <w:rPr>
          <w:color w:val="000000"/>
        </w:rPr>
        <w:separator/>
      </w:r>
    </w:p>
  </w:footnote>
  <w:footnote w:type="continuationSeparator" w:id="0">
    <w:p w14:paraId="0C321789" w14:textId="77777777" w:rsidR="003E487C" w:rsidRDefault="003E487C">
      <w:r>
        <w:continuationSeparator/>
      </w:r>
    </w:p>
  </w:footnote>
  <w:footnote w:type="continuationNotice" w:id="1">
    <w:p w14:paraId="354D5444" w14:textId="77777777" w:rsidR="00E46E6C" w:rsidRDefault="00E46E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94EBC" w14:textId="76FD8B30" w:rsidR="00EA789B" w:rsidRDefault="007C44F3">
    <w:pPr>
      <w:pStyle w:val="Header"/>
    </w:pPr>
    <w:r>
      <w:t>Platform Game Planning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83"/>
    <w:rsid w:val="000D7CB6"/>
    <w:rsid w:val="003A6C68"/>
    <w:rsid w:val="003E487C"/>
    <w:rsid w:val="00586BA2"/>
    <w:rsid w:val="007C44F3"/>
    <w:rsid w:val="00AA5D83"/>
    <w:rsid w:val="00B6061A"/>
    <w:rsid w:val="00B738C7"/>
    <w:rsid w:val="00D5757E"/>
    <w:rsid w:val="00E4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D3CA"/>
  <w15:docId w15:val="{89D28F53-AB5B-4E0B-83F7-EF0F38DD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6786"/>
        <w:tab w:val="right" w:pos="13572"/>
      </w:tabs>
    </w:pPr>
  </w:style>
  <w:style w:type="paragraph" w:styleId="Footer">
    <w:name w:val="footer"/>
    <w:basedOn w:val="Normal"/>
    <w:link w:val="FooterChar"/>
    <w:uiPriority w:val="99"/>
    <w:unhideWhenUsed/>
    <w:rsid w:val="000D7CB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D7CB6"/>
    <w:rPr>
      <w:rFonts w:cs="Mangal"/>
      <w:szCs w:val="21"/>
    </w:rPr>
  </w:style>
  <w:style w:type="table" w:styleId="ListTable3-Accent1">
    <w:name w:val="List Table 3 Accent 1"/>
    <w:basedOn w:val="TableNormal"/>
    <w:uiPriority w:val="48"/>
    <w:rsid w:val="00B738C7"/>
    <w:tblPr>
      <w:tblStyleRowBandSize w:val="1"/>
      <w:tblStyleColBandSize w:val="1"/>
      <w:tblBorders>
        <w:top w:val="single" w:sz="4" w:space="0" w:color="008575" w:themeColor="accent1"/>
        <w:left w:val="single" w:sz="4" w:space="0" w:color="008575" w:themeColor="accent1"/>
        <w:bottom w:val="single" w:sz="4" w:space="0" w:color="008575" w:themeColor="accent1"/>
        <w:right w:val="single" w:sz="4" w:space="0" w:color="0085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575" w:themeFill="accent1"/>
      </w:tcPr>
    </w:tblStylePr>
    <w:tblStylePr w:type="lastRow">
      <w:rPr>
        <w:b/>
        <w:bCs/>
      </w:rPr>
      <w:tblPr/>
      <w:tcPr>
        <w:tcBorders>
          <w:top w:val="double" w:sz="4" w:space="0" w:color="0085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8575" w:themeColor="accent1"/>
          <w:right w:val="single" w:sz="4" w:space="0" w:color="008575" w:themeColor="accent1"/>
        </w:tcBorders>
      </w:tcPr>
    </w:tblStylePr>
    <w:tblStylePr w:type="band1Horz">
      <w:tblPr/>
      <w:tcPr>
        <w:tcBorders>
          <w:top w:val="single" w:sz="4" w:space="0" w:color="008575" w:themeColor="accent1"/>
          <w:bottom w:val="single" w:sz="4" w:space="0" w:color="0085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8575" w:themeColor="accent1"/>
          <w:left w:val="nil"/>
        </w:tcBorders>
      </w:tcPr>
    </w:tblStylePr>
    <w:tblStylePr w:type="swCell">
      <w:tblPr/>
      <w:tcPr>
        <w:tcBorders>
          <w:top w:val="double" w:sz="4" w:space="0" w:color="008575" w:themeColor="accent1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B738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F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5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5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85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8575" w:themeFill="accent1"/>
      </w:tcPr>
    </w:tblStylePr>
    <w:tblStylePr w:type="band1Vert">
      <w:tblPr/>
      <w:tcPr>
        <w:shd w:val="clear" w:color="auto" w:fill="68FFEC" w:themeFill="accent1" w:themeFillTint="66"/>
      </w:tcPr>
    </w:tblStylePr>
    <w:tblStylePr w:type="band1Horz">
      <w:tblPr/>
      <w:tcPr>
        <w:shd w:val="clear" w:color="auto" w:fill="68FFEC" w:themeFill="accent1" w:themeFillTint="66"/>
      </w:tcPr>
    </w:tblStylePr>
  </w:style>
  <w:style w:type="table" w:styleId="GridTable5Dark">
    <w:name w:val="Grid Table 5 Dark"/>
    <w:basedOn w:val="TableNormal"/>
    <w:uiPriority w:val="50"/>
    <w:rsid w:val="00B738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B738C7"/>
    <w:tblPr>
      <w:tblStyleRowBandSize w:val="1"/>
      <w:tblStyleColBandSize w:val="1"/>
      <w:tblBorders>
        <w:top w:val="single" w:sz="4" w:space="0" w:color="1CFFE3" w:themeColor="accent1" w:themeTint="99"/>
        <w:left w:val="single" w:sz="4" w:space="0" w:color="1CFFE3" w:themeColor="accent1" w:themeTint="99"/>
        <w:bottom w:val="single" w:sz="4" w:space="0" w:color="1CFFE3" w:themeColor="accent1" w:themeTint="99"/>
        <w:right w:val="single" w:sz="4" w:space="0" w:color="1CFFE3" w:themeColor="accent1" w:themeTint="99"/>
        <w:insideH w:val="single" w:sz="4" w:space="0" w:color="1CFFE3" w:themeColor="accent1" w:themeTint="99"/>
        <w:insideV w:val="single" w:sz="4" w:space="0" w:color="1CFF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575" w:themeColor="accent1"/>
          <w:left w:val="single" w:sz="4" w:space="0" w:color="008575" w:themeColor="accent1"/>
          <w:bottom w:val="single" w:sz="4" w:space="0" w:color="008575" w:themeColor="accent1"/>
          <w:right w:val="single" w:sz="4" w:space="0" w:color="008575" w:themeColor="accent1"/>
          <w:insideH w:val="nil"/>
          <w:insideV w:val="nil"/>
        </w:tcBorders>
        <w:shd w:val="clear" w:color="auto" w:fill="008575" w:themeFill="accent1"/>
      </w:tcPr>
    </w:tblStylePr>
    <w:tblStylePr w:type="lastRow">
      <w:rPr>
        <w:b/>
        <w:bCs/>
      </w:rPr>
      <w:tblPr/>
      <w:tcPr>
        <w:tcBorders>
          <w:top w:val="double" w:sz="4" w:space="0" w:color="0085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F5" w:themeFill="accent1" w:themeFillTint="33"/>
      </w:tcPr>
    </w:tblStylePr>
    <w:tblStylePr w:type="band1Horz">
      <w:tblPr/>
      <w:tcPr>
        <w:shd w:val="clear" w:color="auto" w:fill="B3FFF5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B738C7"/>
    <w:tblPr>
      <w:tblStyleRowBandSize w:val="1"/>
      <w:tblStyleColBandSize w:val="1"/>
      <w:tblBorders>
        <w:top w:val="single" w:sz="4" w:space="0" w:color="62ADA5" w:themeColor="accent6" w:themeTint="99"/>
        <w:left w:val="single" w:sz="4" w:space="0" w:color="62ADA5" w:themeColor="accent6" w:themeTint="99"/>
        <w:bottom w:val="single" w:sz="4" w:space="0" w:color="62ADA5" w:themeColor="accent6" w:themeTint="99"/>
        <w:right w:val="single" w:sz="4" w:space="0" w:color="62ADA5" w:themeColor="accent6" w:themeTint="99"/>
        <w:insideH w:val="single" w:sz="4" w:space="0" w:color="62ADA5" w:themeColor="accent6" w:themeTint="99"/>
        <w:insideV w:val="single" w:sz="4" w:space="0" w:color="62ADA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4B47" w:themeColor="accent6"/>
          <w:left w:val="single" w:sz="4" w:space="0" w:color="274B47" w:themeColor="accent6"/>
          <w:bottom w:val="single" w:sz="4" w:space="0" w:color="274B47" w:themeColor="accent6"/>
          <w:right w:val="single" w:sz="4" w:space="0" w:color="274B47" w:themeColor="accent6"/>
          <w:insideH w:val="nil"/>
          <w:insideV w:val="nil"/>
        </w:tcBorders>
        <w:shd w:val="clear" w:color="auto" w:fill="274B47" w:themeFill="accent6"/>
      </w:tcPr>
    </w:tblStylePr>
    <w:tblStylePr w:type="lastRow">
      <w:rPr>
        <w:b/>
        <w:bCs/>
      </w:rPr>
      <w:tblPr/>
      <w:tcPr>
        <w:tcBorders>
          <w:top w:val="double" w:sz="4" w:space="0" w:color="274B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4E1" w:themeFill="accent6" w:themeFillTint="33"/>
      </w:tcPr>
    </w:tblStylePr>
    <w:tblStylePr w:type="band1Horz">
      <w:tblPr/>
      <w:tcPr>
        <w:shd w:val="clear" w:color="auto" w:fill="CAE4E1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409B26C040349AE64C9B2DB153DBC" ma:contentTypeVersion="13" ma:contentTypeDescription="Create a new document." ma:contentTypeScope="" ma:versionID="3360de65fe3187b5869aa9c4f35ce3af">
  <xsd:schema xmlns:xsd="http://www.w3.org/2001/XMLSchema" xmlns:xs="http://www.w3.org/2001/XMLSchema" xmlns:p="http://schemas.microsoft.com/office/2006/metadata/properties" xmlns:ns3="f1efed50-0187-4199-a8fb-f69a59015514" xmlns:ns4="6c7e51ff-9bfe-4e38-a363-8394947064be" targetNamespace="http://schemas.microsoft.com/office/2006/metadata/properties" ma:root="true" ma:fieldsID="e2603687fe103a5c30861f1e00554c56" ns3:_="" ns4:_="">
    <xsd:import namespace="f1efed50-0187-4199-a8fb-f69a59015514"/>
    <xsd:import namespace="6c7e51ff-9bfe-4e38-a363-8394947064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fed50-0187-4199-a8fb-f69a590155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e51ff-9bfe-4e38-a363-839494706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9A1726-3DF9-4692-BE6D-06C07B82AD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C2970E-ED3B-4CF9-A3DF-D2ACC5DAA9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9FB7F6-2FFE-472A-BE6F-F09C0ECD5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fed50-0187-4199-a8fb-f69a59015514"/>
    <ds:schemaRef ds:uri="6c7e51ff-9bfe-4e38-a363-839494706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J-Mag Guthrie (003 LLC dba Concordis)</dc:creator>
  <cp:lastModifiedBy>Andrew Spiece</cp:lastModifiedBy>
  <cp:revision>2</cp:revision>
  <dcterms:created xsi:type="dcterms:W3CDTF">2020-08-26T18:36:00Z</dcterms:created>
  <dcterms:modified xsi:type="dcterms:W3CDTF">2020-08-26T18:36:00Z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0x010100DF9409B26C040349AE64C9B2DB153DBC</vt:lpwstr>
  </property>
</Properties>
</file>