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479" w:rsidRPr="00067479" w:rsidRDefault="00067479" w:rsidP="00067479">
      <w:pPr>
        <w:pStyle w:val="Heading2"/>
        <w:ind w:left="0" w:firstLine="0"/>
        <w:jc w:val="center"/>
        <w:rPr>
          <w:b/>
          <w:sz w:val="28"/>
          <w:szCs w:val="28"/>
          <w:u w:val="single"/>
        </w:rPr>
      </w:pPr>
      <w:r w:rsidRPr="00067479">
        <w:rPr>
          <w:b/>
          <w:sz w:val="28"/>
          <w:szCs w:val="28"/>
          <w:u w:val="single"/>
        </w:rPr>
        <w:t>THE TECHNICAL UNIVERSITY OF KENYA</w:t>
      </w:r>
    </w:p>
    <w:p w:rsidR="00067479" w:rsidRPr="00067479" w:rsidRDefault="00067479" w:rsidP="00067479">
      <w:pPr>
        <w:jc w:val="center"/>
        <w:rPr>
          <w:sz w:val="28"/>
          <w:szCs w:val="28"/>
          <w:u w:val="single"/>
        </w:rPr>
      </w:pPr>
      <w:r w:rsidRPr="00067479">
        <w:rPr>
          <w:sz w:val="28"/>
          <w:szCs w:val="28"/>
          <w:u w:val="single"/>
        </w:rPr>
        <w:t>SCHOOL OF COMPUTING AND INFORMATION TECHNOLOGIES</w:t>
      </w:r>
    </w:p>
    <w:p w:rsidR="00067479" w:rsidRPr="00067479" w:rsidRDefault="00067479" w:rsidP="00067479">
      <w:pPr>
        <w:jc w:val="center"/>
        <w:rPr>
          <w:sz w:val="28"/>
          <w:szCs w:val="28"/>
          <w:u w:val="single"/>
        </w:rPr>
      </w:pPr>
      <w:r w:rsidRPr="00067479">
        <w:rPr>
          <w:sz w:val="28"/>
          <w:szCs w:val="28"/>
          <w:u w:val="single"/>
        </w:rPr>
        <w:t>DEPARTMENT OF INFORMATION SYSTEMS</w:t>
      </w:r>
    </w:p>
    <w:p w:rsidR="00067479" w:rsidRPr="00067479" w:rsidRDefault="00067479" w:rsidP="00067479">
      <w:pPr>
        <w:jc w:val="center"/>
        <w:rPr>
          <w:sz w:val="28"/>
          <w:szCs w:val="28"/>
          <w:u w:val="single"/>
        </w:rPr>
      </w:pPr>
      <w:r w:rsidRPr="00067479">
        <w:rPr>
          <w:sz w:val="28"/>
          <w:szCs w:val="28"/>
          <w:u w:val="single"/>
        </w:rPr>
        <w:t>COURSE INFORMATION TECHNOLOGY</w:t>
      </w:r>
    </w:p>
    <w:p w:rsidR="00067479" w:rsidRPr="00067479" w:rsidRDefault="00067479" w:rsidP="00067479">
      <w:pPr>
        <w:jc w:val="center"/>
        <w:rPr>
          <w:sz w:val="28"/>
          <w:szCs w:val="28"/>
          <w:u w:val="single"/>
        </w:rPr>
      </w:pPr>
      <w:r w:rsidRPr="00067479">
        <w:rPr>
          <w:sz w:val="28"/>
          <w:szCs w:val="28"/>
          <w:u w:val="single"/>
        </w:rPr>
        <w:t>UNIT IBL3300</w:t>
      </w:r>
    </w:p>
    <w:p w:rsidR="00067479" w:rsidRDefault="00067479" w:rsidP="00C0172D">
      <w:pPr>
        <w:pStyle w:val="Heading2"/>
        <w:ind w:left="0" w:firstLine="0"/>
        <w:rPr>
          <w:b/>
          <w:sz w:val="24"/>
          <w:szCs w:val="28"/>
        </w:rPr>
      </w:pPr>
      <w:r>
        <w:rPr>
          <w:b/>
          <w:sz w:val="24"/>
          <w:szCs w:val="28"/>
        </w:rPr>
        <w:t xml:space="preserve">GROUP </w:t>
      </w:r>
      <w:r w:rsidR="003C3716">
        <w:rPr>
          <w:b/>
          <w:sz w:val="24"/>
          <w:szCs w:val="28"/>
        </w:rPr>
        <w:t>5</w:t>
      </w:r>
    </w:p>
    <w:p w:rsidR="00067479" w:rsidRDefault="00067479" w:rsidP="00067479">
      <w:pPr>
        <w:pStyle w:val="ListParagraph"/>
        <w:numPr>
          <w:ilvl w:val="0"/>
          <w:numId w:val="8"/>
        </w:numPr>
      </w:pPr>
      <w:r>
        <w:t>MOKUA M STEVE</w:t>
      </w:r>
    </w:p>
    <w:p w:rsidR="00067479" w:rsidRDefault="00067479" w:rsidP="00067479">
      <w:pPr>
        <w:pStyle w:val="ListParagraph"/>
        <w:numPr>
          <w:ilvl w:val="0"/>
          <w:numId w:val="8"/>
        </w:numPr>
      </w:pPr>
      <w:r>
        <w:t>JAPHETH A ONGERE</w:t>
      </w:r>
    </w:p>
    <w:p w:rsidR="00067479" w:rsidRDefault="00E92152" w:rsidP="00067479">
      <w:pPr>
        <w:pStyle w:val="ListParagraph"/>
        <w:numPr>
          <w:ilvl w:val="0"/>
          <w:numId w:val="8"/>
        </w:numPr>
      </w:pPr>
      <w:r>
        <w:t>PURITY MUSYIMI</w:t>
      </w:r>
    </w:p>
    <w:p w:rsidR="00E92152" w:rsidRDefault="00E92152" w:rsidP="00067479">
      <w:pPr>
        <w:pStyle w:val="ListParagraph"/>
        <w:numPr>
          <w:ilvl w:val="0"/>
          <w:numId w:val="8"/>
        </w:numPr>
      </w:pPr>
      <w:r>
        <w:t>DAVID MAIKO</w:t>
      </w:r>
    </w:p>
    <w:p w:rsidR="00067479" w:rsidRPr="00067479" w:rsidRDefault="00067479" w:rsidP="00067479"/>
    <w:p w:rsidR="00C0172D" w:rsidRPr="00C0172D" w:rsidRDefault="00C0172D" w:rsidP="00C0172D">
      <w:pPr>
        <w:pStyle w:val="Heading2"/>
        <w:ind w:left="0" w:firstLine="0"/>
        <w:rPr>
          <w:b/>
          <w:sz w:val="24"/>
          <w:szCs w:val="28"/>
        </w:rPr>
      </w:pPr>
      <w:r w:rsidRPr="00C0172D">
        <w:rPr>
          <w:b/>
          <w:sz w:val="24"/>
          <w:szCs w:val="28"/>
        </w:rPr>
        <w:t xml:space="preserve">TASK 1 PLANNING </w:t>
      </w:r>
    </w:p>
    <w:p w:rsidR="00C0172D" w:rsidRDefault="00C0172D" w:rsidP="001E2FDA">
      <w:pPr>
        <w:pStyle w:val="Heading2"/>
        <w:numPr>
          <w:ilvl w:val="0"/>
          <w:numId w:val="4"/>
        </w:numPr>
        <w:rPr>
          <w:sz w:val="24"/>
          <w:szCs w:val="28"/>
        </w:rPr>
      </w:pPr>
      <w:r>
        <w:rPr>
          <w:sz w:val="24"/>
          <w:szCs w:val="28"/>
        </w:rPr>
        <w:t xml:space="preserve">Overall strategy for the </w:t>
      </w:r>
      <w:r w:rsidR="00FB2CEC">
        <w:rPr>
          <w:sz w:val="24"/>
          <w:szCs w:val="28"/>
        </w:rPr>
        <w:t>System</w:t>
      </w:r>
    </w:p>
    <w:p w:rsidR="001E2FDA" w:rsidRPr="001E2FDA" w:rsidRDefault="001E2FDA" w:rsidP="001E2FDA">
      <w:pPr>
        <w:pStyle w:val="ListParagraph"/>
        <w:numPr>
          <w:ilvl w:val="0"/>
          <w:numId w:val="4"/>
        </w:numPr>
      </w:pPr>
      <w:r w:rsidRPr="001E2FDA">
        <w:t>Requirements modeling</w:t>
      </w:r>
    </w:p>
    <w:p w:rsidR="00C0172D" w:rsidRDefault="00C0172D" w:rsidP="00C0172D"/>
    <w:p w:rsidR="00C0172D" w:rsidRPr="00C0172D" w:rsidRDefault="00C0172D" w:rsidP="00C0172D">
      <w:pPr>
        <w:pStyle w:val="Heading2"/>
        <w:ind w:left="0" w:firstLine="0"/>
        <w:rPr>
          <w:b/>
          <w:sz w:val="24"/>
          <w:szCs w:val="28"/>
        </w:rPr>
      </w:pPr>
      <w:r w:rsidRPr="00C0172D">
        <w:rPr>
          <w:b/>
          <w:sz w:val="24"/>
          <w:szCs w:val="28"/>
        </w:rPr>
        <w:t>TASK 2 ANALYSIS</w:t>
      </w:r>
    </w:p>
    <w:p w:rsidR="00C0172D" w:rsidRDefault="00C0172D" w:rsidP="00067479">
      <w:pPr>
        <w:pStyle w:val="ListParagraph"/>
        <w:numPr>
          <w:ilvl w:val="0"/>
          <w:numId w:val="5"/>
        </w:numPr>
        <w:ind w:left="720"/>
      </w:pPr>
      <w:r>
        <w:t>Feasibility assessment</w:t>
      </w:r>
    </w:p>
    <w:p w:rsidR="00C0172D" w:rsidRDefault="00C0172D" w:rsidP="00067479">
      <w:pPr>
        <w:pStyle w:val="ListParagraph"/>
        <w:numPr>
          <w:ilvl w:val="0"/>
          <w:numId w:val="5"/>
        </w:numPr>
        <w:ind w:left="720"/>
      </w:pPr>
      <w:r>
        <w:t>Information and process analysis</w:t>
      </w:r>
    </w:p>
    <w:p w:rsidR="001E2FDA" w:rsidRDefault="001E2FDA" w:rsidP="00067479">
      <w:pPr>
        <w:pStyle w:val="ListParagraph"/>
        <w:numPr>
          <w:ilvl w:val="0"/>
          <w:numId w:val="5"/>
        </w:numPr>
        <w:ind w:left="720"/>
      </w:pPr>
      <w:r w:rsidRPr="001E2FDA">
        <w:t>S</w:t>
      </w:r>
      <w:r>
        <w:t xml:space="preserve">ystem </w:t>
      </w:r>
      <w:r w:rsidRPr="001E2FDA">
        <w:t>research</w:t>
      </w:r>
    </w:p>
    <w:p w:rsidR="00C0172D" w:rsidRDefault="00C0172D" w:rsidP="00C0172D"/>
    <w:p w:rsidR="00C0172D" w:rsidRPr="00C0172D" w:rsidRDefault="00C0172D" w:rsidP="00C0172D">
      <w:pPr>
        <w:rPr>
          <w:b/>
        </w:rPr>
      </w:pPr>
      <w:r w:rsidRPr="00C0172D">
        <w:rPr>
          <w:b/>
        </w:rPr>
        <w:t>TASK 3 DESIGNS</w:t>
      </w:r>
    </w:p>
    <w:p w:rsidR="00C0172D" w:rsidRDefault="00C0172D" w:rsidP="00067479">
      <w:pPr>
        <w:pStyle w:val="ListParagraph"/>
        <w:numPr>
          <w:ilvl w:val="0"/>
          <w:numId w:val="6"/>
        </w:numPr>
      </w:pPr>
      <w:r>
        <w:t>Program development</w:t>
      </w:r>
    </w:p>
    <w:p w:rsidR="001E2FDA" w:rsidRDefault="00C0172D" w:rsidP="00067479">
      <w:pPr>
        <w:pStyle w:val="ListParagraph"/>
        <w:numPr>
          <w:ilvl w:val="0"/>
          <w:numId w:val="6"/>
        </w:numPr>
      </w:pPr>
      <w:r>
        <w:t>Procedure development</w:t>
      </w:r>
    </w:p>
    <w:p w:rsidR="001E2FDA" w:rsidRDefault="001E2FDA" w:rsidP="00067479">
      <w:pPr>
        <w:pStyle w:val="ListParagraph"/>
        <w:numPr>
          <w:ilvl w:val="0"/>
          <w:numId w:val="6"/>
        </w:numPr>
      </w:pPr>
      <w:r w:rsidRPr="001E2FDA">
        <w:t>Scheduled group presentations</w:t>
      </w:r>
    </w:p>
    <w:p w:rsidR="00C0172D" w:rsidRDefault="00C0172D" w:rsidP="00C0172D"/>
    <w:p w:rsidR="00C0172D" w:rsidRPr="00C0172D" w:rsidRDefault="00C0172D" w:rsidP="00C0172D">
      <w:pPr>
        <w:rPr>
          <w:b/>
        </w:rPr>
      </w:pPr>
      <w:r w:rsidRPr="00C0172D">
        <w:rPr>
          <w:b/>
        </w:rPr>
        <w:t>TASK 4 IMPLEMENTATION</w:t>
      </w:r>
      <w:r>
        <w:rPr>
          <w:b/>
        </w:rPr>
        <w:t>S</w:t>
      </w:r>
    </w:p>
    <w:p w:rsidR="00C0172D" w:rsidRDefault="00C0172D" w:rsidP="00067479">
      <w:pPr>
        <w:pStyle w:val="ListParagraph"/>
        <w:numPr>
          <w:ilvl w:val="0"/>
          <w:numId w:val="7"/>
        </w:numPr>
        <w:tabs>
          <w:tab w:val="left" w:pos="630"/>
        </w:tabs>
        <w:ind w:left="720"/>
      </w:pPr>
      <w:r>
        <w:t>Conversion</w:t>
      </w:r>
    </w:p>
    <w:p w:rsidR="00067479" w:rsidRDefault="00067479" w:rsidP="00067479">
      <w:pPr>
        <w:pStyle w:val="ListParagraph"/>
        <w:numPr>
          <w:ilvl w:val="0"/>
          <w:numId w:val="7"/>
        </w:numPr>
        <w:tabs>
          <w:tab w:val="left" w:pos="630"/>
        </w:tabs>
        <w:ind w:left="720"/>
      </w:pPr>
      <w:r>
        <w:t>Testing</w:t>
      </w:r>
    </w:p>
    <w:p w:rsidR="00067479" w:rsidRDefault="00067479" w:rsidP="00067479">
      <w:pPr>
        <w:pStyle w:val="ListParagraph"/>
        <w:tabs>
          <w:tab w:val="left" w:pos="630"/>
        </w:tabs>
      </w:pPr>
    </w:p>
    <w:p w:rsidR="00C0172D" w:rsidRDefault="00C0172D" w:rsidP="00C0172D"/>
    <w:p w:rsidR="00C0172D" w:rsidRPr="00C0172D" w:rsidRDefault="00C0172D" w:rsidP="00C0172D">
      <w:pPr>
        <w:rPr>
          <w:b/>
        </w:rPr>
      </w:pPr>
      <w:r w:rsidRPr="00C0172D">
        <w:rPr>
          <w:b/>
        </w:rPr>
        <w:t>TASK 5 OPERATIONS</w:t>
      </w:r>
    </w:p>
    <w:p w:rsidR="00C0172D" w:rsidRDefault="00C0172D" w:rsidP="00067479">
      <w:pPr>
        <w:pStyle w:val="ListParagraph"/>
        <w:numPr>
          <w:ilvl w:val="0"/>
          <w:numId w:val="7"/>
        </w:numPr>
        <w:ind w:left="810" w:hanging="450"/>
      </w:pPr>
      <w:r>
        <w:t>Operation &amp; maintenance</w:t>
      </w:r>
    </w:p>
    <w:p w:rsidR="00C0172D" w:rsidRDefault="00C0172D" w:rsidP="00067479">
      <w:pPr>
        <w:pStyle w:val="ListParagraph"/>
        <w:numPr>
          <w:ilvl w:val="0"/>
          <w:numId w:val="7"/>
        </w:numPr>
        <w:ind w:left="810" w:hanging="450"/>
      </w:pPr>
      <w:r>
        <w:t>Audit and review</w:t>
      </w:r>
    </w:p>
    <w:p w:rsidR="001E2FDA" w:rsidRDefault="001E2FDA" w:rsidP="00067479">
      <w:pPr>
        <w:pStyle w:val="ListParagraph"/>
        <w:numPr>
          <w:ilvl w:val="0"/>
          <w:numId w:val="7"/>
        </w:numPr>
        <w:ind w:left="810" w:hanging="450"/>
      </w:pPr>
      <w:r w:rsidRPr="001E2FDA">
        <w:t>Final project status demo</w:t>
      </w:r>
    </w:p>
    <w:p w:rsidR="00C0172D" w:rsidRDefault="00C0172D" w:rsidP="00C0172D">
      <w:pPr>
        <w:pStyle w:val="Heading2"/>
        <w:rPr>
          <w:sz w:val="24"/>
          <w:szCs w:val="28"/>
        </w:rPr>
      </w:pPr>
    </w:p>
    <w:p w:rsidR="00FB2CEC" w:rsidRDefault="00FB2CEC" w:rsidP="00FB2CEC"/>
    <w:tbl>
      <w:tblPr>
        <w:tblStyle w:val="TableGrid"/>
        <w:tblW w:w="0" w:type="auto"/>
        <w:tblLook w:val="04A0" w:firstRow="1" w:lastRow="0" w:firstColumn="1" w:lastColumn="0" w:noHBand="0" w:noVBand="1"/>
      </w:tblPr>
      <w:tblGrid>
        <w:gridCol w:w="1556"/>
        <w:gridCol w:w="1558"/>
        <w:gridCol w:w="1559"/>
        <w:gridCol w:w="1559"/>
        <w:gridCol w:w="1559"/>
        <w:gridCol w:w="1559"/>
      </w:tblGrid>
      <w:tr w:rsidR="00FB2CEC" w:rsidTr="001E2FDA">
        <w:tc>
          <w:tcPr>
            <w:tcW w:w="1596" w:type="dxa"/>
          </w:tcPr>
          <w:p w:rsidR="00FB2CEC" w:rsidRDefault="00FB2CEC" w:rsidP="00FB2CEC">
            <w:r>
              <w:t>Task 1</w:t>
            </w:r>
          </w:p>
        </w:tc>
        <w:tc>
          <w:tcPr>
            <w:tcW w:w="1596" w:type="dxa"/>
            <w:shd w:val="clear" w:color="auto" w:fill="D99594" w:themeFill="accent2" w:themeFillTint="99"/>
          </w:tcPr>
          <w:p w:rsidR="00FB2CEC" w:rsidRDefault="00FB2CEC" w:rsidP="00FB2CEC"/>
        </w:tc>
        <w:tc>
          <w:tcPr>
            <w:tcW w:w="1596" w:type="dxa"/>
          </w:tcPr>
          <w:p w:rsidR="00FB2CEC" w:rsidRDefault="00FB2CEC" w:rsidP="00FB2CEC"/>
        </w:tc>
        <w:tc>
          <w:tcPr>
            <w:tcW w:w="1596" w:type="dxa"/>
          </w:tcPr>
          <w:p w:rsidR="00FB2CEC" w:rsidRDefault="00FB2CEC" w:rsidP="00FB2CEC"/>
        </w:tc>
        <w:tc>
          <w:tcPr>
            <w:tcW w:w="1596" w:type="dxa"/>
          </w:tcPr>
          <w:p w:rsidR="00FB2CEC" w:rsidRDefault="00FB2CEC" w:rsidP="00FB2CEC"/>
        </w:tc>
        <w:tc>
          <w:tcPr>
            <w:tcW w:w="1596" w:type="dxa"/>
          </w:tcPr>
          <w:p w:rsidR="00FB2CEC" w:rsidRDefault="00FB2CEC" w:rsidP="00FB2CEC"/>
        </w:tc>
      </w:tr>
      <w:tr w:rsidR="00FB2CEC" w:rsidTr="001E2FDA">
        <w:tc>
          <w:tcPr>
            <w:tcW w:w="1596" w:type="dxa"/>
          </w:tcPr>
          <w:p w:rsidR="00FB2CEC" w:rsidRDefault="00FB2CEC" w:rsidP="00FB2CEC">
            <w:r>
              <w:t>Task 2</w:t>
            </w:r>
          </w:p>
        </w:tc>
        <w:tc>
          <w:tcPr>
            <w:tcW w:w="1596" w:type="dxa"/>
            <w:shd w:val="clear" w:color="auto" w:fill="D99594" w:themeFill="accent2" w:themeFillTint="99"/>
          </w:tcPr>
          <w:p w:rsidR="00FB2CEC" w:rsidRDefault="00FB2CEC" w:rsidP="00FB2CEC"/>
        </w:tc>
        <w:tc>
          <w:tcPr>
            <w:tcW w:w="1596" w:type="dxa"/>
            <w:shd w:val="clear" w:color="auto" w:fill="D99594" w:themeFill="accent2" w:themeFillTint="99"/>
          </w:tcPr>
          <w:p w:rsidR="00FB2CEC" w:rsidRDefault="00FB2CEC" w:rsidP="00FB2CEC"/>
        </w:tc>
        <w:tc>
          <w:tcPr>
            <w:tcW w:w="1596" w:type="dxa"/>
          </w:tcPr>
          <w:p w:rsidR="00FB2CEC" w:rsidRDefault="00FB2CEC" w:rsidP="00FB2CEC"/>
        </w:tc>
        <w:tc>
          <w:tcPr>
            <w:tcW w:w="1596" w:type="dxa"/>
          </w:tcPr>
          <w:p w:rsidR="00FB2CEC" w:rsidRDefault="00FB2CEC" w:rsidP="00FB2CEC"/>
        </w:tc>
        <w:tc>
          <w:tcPr>
            <w:tcW w:w="1596" w:type="dxa"/>
          </w:tcPr>
          <w:p w:rsidR="00FB2CEC" w:rsidRDefault="00FB2CEC" w:rsidP="00FB2CEC"/>
        </w:tc>
      </w:tr>
      <w:tr w:rsidR="00FB2CEC" w:rsidTr="001E2FDA">
        <w:tc>
          <w:tcPr>
            <w:tcW w:w="1596" w:type="dxa"/>
          </w:tcPr>
          <w:p w:rsidR="00FB2CEC" w:rsidRDefault="00FB2CEC" w:rsidP="00FB2CEC">
            <w:r>
              <w:t>Task 3</w:t>
            </w:r>
          </w:p>
        </w:tc>
        <w:tc>
          <w:tcPr>
            <w:tcW w:w="1596" w:type="dxa"/>
          </w:tcPr>
          <w:p w:rsidR="00FB2CEC" w:rsidRDefault="00FB2CEC" w:rsidP="00FB2CEC"/>
        </w:tc>
        <w:tc>
          <w:tcPr>
            <w:tcW w:w="1596" w:type="dxa"/>
            <w:shd w:val="clear" w:color="auto" w:fill="D99594" w:themeFill="accent2" w:themeFillTint="99"/>
          </w:tcPr>
          <w:p w:rsidR="00FB2CEC" w:rsidRDefault="00FB2CEC" w:rsidP="00FB2CEC"/>
        </w:tc>
        <w:tc>
          <w:tcPr>
            <w:tcW w:w="1596" w:type="dxa"/>
            <w:shd w:val="clear" w:color="auto" w:fill="D99594" w:themeFill="accent2" w:themeFillTint="99"/>
          </w:tcPr>
          <w:p w:rsidR="00FB2CEC" w:rsidRDefault="00FB2CEC" w:rsidP="00FB2CEC"/>
        </w:tc>
        <w:tc>
          <w:tcPr>
            <w:tcW w:w="1596" w:type="dxa"/>
            <w:shd w:val="clear" w:color="auto" w:fill="D99594" w:themeFill="accent2" w:themeFillTint="99"/>
          </w:tcPr>
          <w:p w:rsidR="00FB2CEC" w:rsidRDefault="00FB2CEC" w:rsidP="00FB2CEC"/>
        </w:tc>
        <w:tc>
          <w:tcPr>
            <w:tcW w:w="1596" w:type="dxa"/>
          </w:tcPr>
          <w:p w:rsidR="00FB2CEC" w:rsidRDefault="00FB2CEC" w:rsidP="00FB2CEC"/>
        </w:tc>
      </w:tr>
      <w:tr w:rsidR="00FB2CEC" w:rsidTr="001E2FDA">
        <w:tc>
          <w:tcPr>
            <w:tcW w:w="1596" w:type="dxa"/>
          </w:tcPr>
          <w:p w:rsidR="00FB2CEC" w:rsidRDefault="00FB2CEC" w:rsidP="00FB2CEC">
            <w:r>
              <w:t>Task 4</w:t>
            </w:r>
          </w:p>
        </w:tc>
        <w:tc>
          <w:tcPr>
            <w:tcW w:w="1596" w:type="dxa"/>
          </w:tcPr>
          <w:p w:rsidR="00FB2CEC" w:rsidRDefault="00FB2CEC" w:rsidP="00FB2CEC"/>
        </w:tc>
        <w:tc>
          <w:tcPr>
            <w:tcW w:w="1596" w:type="dxa"/>
          </w:tcPr>
          <w:p w:rsidR="00FB2CEC" w:rsidRDefault="00FB2CEC" w:rsidP="00FB2CEC"/>
        </w:tc>
        <w:tc>
          <w:tcPr>
            <w:tcW w:w="1596" w:type="dxa"/>
          </w:tcPr>
          <w:p w:rsidR="00FB2CEC" w:rsidRDefault="00FB2CEC" w:rsidP="00FB2CEC"/>
        </w:tc>
        <w:tc>
          <w:tcPr>
            <w:tcW w:w="1596" w:type="dxa"/>
            <w:shd w:val="clear" w:color="auto" w:fill="D99594" w:themeFill="accent2" w:themeFillTint="99"/>
          </w:tcPr>
          <w:p w:rsidR="00FB2CEC" w:rsidRDefault="00FB2CEC" w:rsidP="00FB2CEC"/>
        </w:tc>
        <w:tc>
          <w:tcPr>
            <w:tcW w:w="1596" w:type="dxa"/>
            <w:shd w:val="clear" w:color="auto" w:fill="D99594" w:themeFill="accent2" w:themeFillTint="99"/>
          </w:tcPr>
          <w:p w:rsidR="00FB2CEC" w:rsidRDefault="00FB2CEC" w:rsidP="00FB2CEC"/>
        </w:tc>
      </w:tr>
      <w:tr w:rsidR="00FB2CEC" w:rsidTr="001E2FDA">
        <w:tc>
          <w:tcPr>
            <w:tcW w:w="1596" w:type="dxa"/>
          </w:tcPr>
          <w:p w:rsidR="00FB2CEC" w:rsidRDefault="00FB2CEC" w:rsidP="00FB2CEC">
            <w:r>
              <w:t>Task 5</w:t>
            </w:r>
          </w:p>
        </w:tc>
        <w:tc>
          <w:tcPr>
            <w:tcW w:w="1596" w:type="dxa"/>
          </w:tcPr>
          <w:p w:rsidR="00FB2CEC" w:rsidRDefault="00FB2CEC" w:rsidP="00FB2CEC"/>
        </w:tc>
        <w:tc>
          <w:tcPr>
            <w:tcW w:w="1596" w:type="dxa"/>
          </w:tcPr>
          <w:p w:rsidR="00FB2CEC" w:rsidRDefault="00FB2CEC" w:rsidP="00FB2CEC"/>
        </w:tc>
        <w:tc>
          <w:tcPr>
            <w:tcW w:w="1596" w:type="dxa"/>
          </w:tcPr>
          <w:p w:rsidR="00FB2CEC" w:rsidRDefault="00FB2CEC" w:rsidP="00FB2CEC"/>
        </w:tc>
        <w:tc>
          <w:tcPr>
            <w:tcW w:w="1596" w:type="dxa"/>
          </w:tcPr>
          <w:p w:rsidR="00FB2CEC" w:rsidRDefault="00FB2CEC" w:rsidP="00FB2CEC"/>
        </w:tc>
        <w:tc>
          <w:tcPr>
            <w:tcW w:w="1596" w:type="dxa"/>
            <w:shd w:val="clear" w:color="auto" w:fill="D99594" w:themeFill="accent2" w:themeFillTint="99"/>
          </w:tcPr>
          <w:p w:rsidR="00FB2CEC" w:rsidRDefault="00FB2CEC" w:rsidP="00FB2CEC"/>
        </w:tc>
      </w:tr>
      <w:tr w:rsidR="00FB2CEC" w:rsidTr="00FB2CEC">
        <w:tc>
          <w:tcPr>
            <w:tcW w:w="1596" w:type="dxa"/>
          </w:tcPr>
          <w:p w:rsidR="00FB2CEC" w:rsidRDefault="00FB2CEC" w:rsidP="00FB2CEC"/>
        </w:tc>
        <w:tc>
          <w:tcPr>
            <w:tcW w:w="1596" w:type="dxa"/>
          </w:tcPr>
          <w:p w:rsidR="00FB2CEC" w:rsidRDefault="00FB2CEC" w:rsidP="00FB2CEC">
            <w:r w:rsidRPr="00FB2CEC">
              <w:t>(22/1 – 27/1)</w:t>
            </w:r>
          </w:p>
        </w:tc>
        <w:tc>
          <w:tcPr>
            <w:tcW w:w="1596" w:type="dxa"/>
          </w:tcPr>
          <w:p w:rsidR="00FB2CEC" w:rsidRDefault="00FB2CEC" w:rsidP="00FB2CEC">
            <w:r w:rsidRPr="00FB2CEC">
              <w:t>(29/1 – 3/2)</w:t>
            </w:r>
          </w:p>
        </w:tc>
        <w:tc>
          <w:tcPr>
            <w:tcW w:w="1596" w:type="dxa"/>
          </w:tcPr>
          <w:p w:rsidR="00FB2CEC" w:rsidRDefault="00FB2CEC" w:rsidP="00FB2CEC">
            <w:r w:rsidRPr="00FB2CEC">
              <w:t>(5/2 – 10/2)</w:t>
            </w:r>
          </w:p>
        </w:tc>
        <w:tc>
          <w:tcPr>
            <w:tcW w:w="1596" w:type="dxa"/>
          </w:tcPr>
          <w:p w:rsidR="00FB2CEC" w:rsidRDefault="00FB2CEC" w:rsidP="00FB2CEC">
            <w:r w:rsidRPr="00FB2CEC">
              <w:t>(5/2 – 10/2, 12/2 – 17/2, 19/2 – 24/2)</w:t>
            </w:r>
          </w:p>
        </w:tc>
        <w:tc>
          <w:tcPr>
            <w:tcW w:w="1596" w:type="dxa"/>
          </w:tcPr>
          <w:p w:rsidR="00FB2CEC" w:rsidRDefault="00FB2CEC" w:rsidP="00FB2CEC">
            <w:r w:rsidRPr="00FB2CEC">
              <w:t>(19/2 – 24/2)</w:t>
            </w:r>
          </w:p>
        </w:tc>
      </w:tr>
    </w:tbl>
    <w:p w:rsidR="00FB2CEC" w:rsidRPr="00FB2CEC" w:rsidRDefault="00FB2CEC" w:rsidP="00FB2CEC"/>
    <w:p w:rsidR="00F2289A" w:rsidRDefault="00DB76CE"/>
    <w:p w:rsidR="003C3716" w:rsidRDefault="003C3716"/>
    <w:p w:rsidR="003C3716" w:rsidRDefault="003C3716">
      <w:r>
        <w:lastRenderedPageBreak/>
        <w:t>ATTENDANCE SYSTEM NARRATIVE</w:t>
      </w:r>
    </w:p>
    <w:p w:rsidR="00C55213" w:rsidRDefault="00DB76CE">
      <w:r>
        <w:t>This is a simple yet intuitive attendance management system for university lecturers. Lecturers can create an account, add their students, courses and the units they teach and enter students attendance record. The system admin can view all the attendance records for all units ,but lectures only view their own records.</w:t>
      </w:r>
      <w:bookmarkStart w:id="0" w:name="_GoBack"/>
      <w:bookmarkEnd w:id="0"/>
    </w:p>
    <w:sectPr w:rsidR="00C55213" w:rsidSect="00067479">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F5CEA00"/>
    <w:lvl w:ilvl="0">
      <w:numFmt w:val="decimal"/>
      <w:lvlText w:val="*"/>
      <w:lvlJc w:val="left"/>
    </w:lvl>
  </w:abstractNum>
  <w:abstractNum w:abstractNumId="1" w15:restartNumberingAfterBreak="0">
    <w:nsid w:val="14C3336F"/>
    <w:multiLevelType w:val="hybridMultilevel"/>
    <w:tmpl w:val="54E68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C1AE4"/>
    <w:multiLevelType w:val="hybridMultilevel"/>
    <w:tmpl w:val="7FE02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71743"/>
    <w:multiLevelType w:val="hybridMultilevel"/>
    <w:tmpl w:val="1CA8A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C94441"/>
    <w:multiLevelType w:val="hybridMultilevel"/>
    <w:tmpl w:val="51546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553EE"/>
    <w:multiLevelType w:val="hybridMultilevel"/>
    <w:tmpl w:val="2AB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0023D"/>
    <w:multiLevelType w:val="hybridMultilevel"/>
    <w:tmpl w:val="72E8ADB6"/>
    <w:lvl w:ilvl="0" w:tplc="D38E7CFC">
      <w:start w:val="1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Times New Roman" w:hAnsi="Times New Roman" w:hint="default"/>
          <w:sz w:val="28"/>
        </w:rPr>
      </w:lvl>
    </w:lvlOverride>
  </w:num>
  <w:num w:numId="2">
    <w:abstractNumId w:val="0"/>
    <w:lvlOverride w:ilvl="0">
      <w:lvl w:ilvl="0">
        <w:numFmt w:val="bullet"/>
        <w:lvlText w:val="–"/>
        <w:legacy w:legacy="1" w:legacySpace="0" w:legacyIndent="0"/>
        <w:lvlJc w:val="left"/>
        <w:rPr>
          <w:rFonts w:ascii="Times New Roman" w:hAnsi="Times New Roman" w:hint="default"/>
          <w:sz w:val="28"/>
        </w:rPr>
      </w:lvl>
    </w:lvlOverride>
  </w:num>
  <w:num w:numId="3">
    <w:abstractNumId w:val="6"/>
  </w:num>
  <w:num w:numId="4">
    <w:abstractNumId w:val="5"/>
  </w:num>
  <w:num w:numId="5">
    <w:abstractNumId w:val="3"/>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72D"/>
    <w:rsid w:val="00067479"/>
    <w:rsid w:val="001E2FDA"/>
    <w:rsid w:val="003C3716"/>
    <w:rsid w:val="00735096"/>
    <w:rsid w:val="00C0172D"/>
    <w:rsid w:val="00C55213"/>
    <w:rsid w:val="00D446C8"/>
    <w:rsid w:val="00DB76CE"/>
    <w:rsid w:val="00E92152"/>
    <w:rsid w:val="00FB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B336"/>
  <w15:docId w15:val="{0D44B713-6FB6-46C9-B5DD-07967C9B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72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0172D"/>
    <w:pPr>
      <w:autoSpaceDE w:val="0"/>
      <w:autoSpaceDN w:val="0"/>
      <w:adjustRightInd w:val="0"/>
      <w:ind w:left="270" w:hanging="270"/>
      <w:outlineLvl w:val="1"/>
    </w:pPr>
    <w:rPr>
      <w:color w:val="000000"/>
      <w:sz w:val="32"/>
      <w:szCs w:val="32"/>
    </w:rPr>
  </w:style>
  <w:style w:type="paragraph" w:styleId="Heading3">
    <w:name w:val="heading 3"/>
    <w:basedOn w:val="Normal"/>
    <w:next w:val="Normal"/>
    <w:link w:val="Heading3Char"/>
    <w:qFormat/>
    <w:rsid w:val="00C0172D"/>
    <w:pPr>
      <w:autoSpaceDE w:val="0"/>
      <w:autoSpaceDN w:val="0"/>
      <w:adjustRightInd w:val="0"/>
      <w:ind w:left="585" w:hanging="225"/>
      <w:outlineLvl w:val="2"/>
    </w:pPr>
    <w:rPr>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0172D"/>
    <w:rPr>
      <w:rFonts w:ascii="Times New Roman" w:eastAsia="Times New Roman" w:hAnsi="Times New Roman" w:cs="Times New Roman"/>
      <w:color w:val="000000"/>
      <w:sz w:val="32"/>
      <w:szCs w:val="32"/>
    </w:rPr>
  </w:style>
  <w:style w:type="character" w:customStyle="1" w:styleId="Heading3Char">
    <w:name w:val="Heading 3 Char"/>
    <w:basedOn w:val="DefaultParagraphFont"/>
    <w:link w:val="Heading3"/>
    <w:rsid w:val="00C0172D"/>
    <w:rPr>
      <w:rFonts w:ascii="Times New Roman" w:eastAsia="Times New Roman" w:hAnsi="Times New Roman" w:cs="Times New Roman"/>
      <w:color w:val="000000"/>
      <w:sz w:val="28"/>
      <w:szCs w:val="28"/>
    </w:rPr>
  </w:style>
  <w:style w:type="paragraph" w:styleId="BalloonText">
    <w:name w:val="Balloon Text"/>
    <w:basedOn w:val="Normal"/>
    <w:link w:val="BalloonTextChar"/>
    <w:uiPriority w:val="99"/>
    <w:semiHidden/>
    <w:unhideWhenUsed/>
    <w:rsid w:val="00C0172D"/>
    <w:rPr>
      <w:rFonts w:ascii="Tahoma" w:hAnsi="Tahoma" w:cs="Tahoma"/>
      <w:sz w:val="16"/>
      <w:szCs w:val="16"/>
    </w:rPr>
  </w:style>
  <w:style w:type="character" w:customStyle="1" w:styleId="BalloonTextChar">
    <w:name w:val="Balloon Text Char"/>
    <w:basedOn w:val="DefaultParagraphFont"/>
    <w:link w:val="BalloonText"/>
    <w:uiPriority w:val="99"/>
    <w:semiHidden/>
    <w:rsid w:val="00C0172D"/>
    <w:rPr>
      <w:rFonts w:ascii="Tahoma" w:eastAsia="Times New Roman" w:hAnsi="Tahoma" w:cs="Tahoma"/>
      <w:sz w:val="16"/>
      <w:szCs w:val="16"/>
    </w:rPr>
  </w:style>
  <w:style w:type="table" w:styleId="TableGrid">
    <w:name w:val="Table Grid"/>
    <w:basedOn w:val="TableNormal"/>
    <w:uiPriority w:val="59"/>
    <w:rsid w:val="00FB2C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2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 MAJOR</cp:lastModifiedBy>
  <cp:revision>4</cp:revision>
  <dcterms:created xsi:type="dcterms:W3CDTF">2018-02-05T16:13:00Z</dcterms:created>
  <dcterms:modified xsi:type="dcterms:W3CDTF">2018-02-07T16:14:00Z</dcterms:modified>
</cp:coreProperties>
</file>