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color w:val="FF0000"/>
          <w:lang w:val="en-US" w:eastAsia="zh-CN"/>
        </w:rPr>
        <w:t>红字为第二次更改版本</w:t>
      </w:r>
      <w:r>
        <w:rPr>
          <w:rFonts w:hint="eastAsia"/>
          <w:lang w:val="en-US" w:eastAsia="zh-CN"/>
        </w:rPr>
        <w:t>；</w:t>
      </w:r>
      <w:r>
        <w:rPr>
          <w:rFonts w:hint="eastAsia"/>
          <w:highlight w:val="yellow"/>
          <w:lang w:val="en-US" w:eastAsia="zh-CN"/>
        </w:rPr>
        <w:t>黄底为第三次更改表属性</w:t>
      </w:r>
    </w:p>
    <w:p>
      <w:bookmarkStart w:id="1" w:name="_GoBack"/>
      <w:r>
        <w:rPr>
          <w:rFonts w:hint="eastAsia"/>
        </w:rPr>
        <w:t>user 用户表：</w:t>
      </w:r>
    </w:p>
    <w:bookmarkEnd w:id="1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若用户未登录，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可访问购物车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地址字段用于商品详情页显示配送地址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注：所有 del_flag 默认值都为 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default"/>
          <w:color w:val="FF0000"/>
          <w:lang w:val="en-US" w:eastAsia="zh-CN"/>
        </w:rPr>
        <w:t>’</w:t>
      </w:r>
    </w:p>
    <w:p/>
    <w:p>
      <w:r>
        <w:rPr>
          <w:rFonts w:hint="eastAsia"/>
          <w:lang w:val="en-US" w:eastAsia="zh-CN"/>
        </w:rPr>
        <w:t>max_class</w:t>
      </w:r>
      <w:r>
        <w:rPr>
          <w:rFonts w:hint="eastAsia"/>
        </w:rPr>
        <w:t>商品表：大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  <w:lang w:val="en-US" w:eastAsia="zh-CN"/>
              </w:rPr>
              <w:t>10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20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Type_id</w:t>
            </w:r>
          </w:p>
        </w:tc>
        <w:tc>
          <w:tcPr>
            <w:tcW w:w="1696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Int（10）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小类的类型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</w:t>
            </w:r>
            <w:r>
              <w:rPr>
                <w:rFonts w:hint="eastAsia"/>
                <w:color w:val="FF0000"/>
                <w:lang w:val="en-US" w:eastAsia="zh-CN"/>
              </w:rPr>
              <w:t>_</w:t>
            </w:r>
            <w:r>
              <w:rPr>
                <w:rFonts w:hint="eastAsia"/>
                <w:color w:val="FF0000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12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img_detail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500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rFonts w:hint="eastAsia"/>
                <w:color w:val="FF0000"/>
                <w:lang w:val="en-US" w:eastAsia="zh-CN"/>
              </w:rPr>
              <w:t>_i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rFonts w:hint="eastAsia"/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timestamp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email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ARCHAR(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/>
        </w:tc>
        <w:tc>
          <w:tcPr>
            <w:tcW w:w="13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/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shopcart</w:t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>购物车</w:t>
      </w:r>
      <w:r>
        <w:rPr>
          <w:rFonts w:hint="eastAsia"/>
          <w:highlight w:val="none"/>
        </w:rPr>
        <w:t>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字段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类型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</w:t>
            </w: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可空</w:t>
            </w:r>
          </w:p>
        </w:tc>
        <w:tc>
          <w:tcPr>
            <w:tcW w:w="1523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id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INT(1</w:t>
            </w:r>
            <w:r>
              <w:rPr>
                <w:rFonts w:hint="eastAsia"/>
                <w:highlight w:val="none"/>
                <w:lang w:val="en-US" w:eastAsia="zh-CN"/>
              </w:rPr>
              <w:t>0</w:t>
            </w:r>
            <w:r>
              <w:rPr>
                <w:highlight w:val="none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</w:t>
            </w: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否</w:t>
            </w:r>
          </w:p>
        </w:tc>
        <w:tc>
          <w:tcPr>
            <w:tcW w:w="1523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V</w:t>
            </w:r>
            <w:r>
              <w:rPr>
                <w:highlight w:val="none"/>
              </w:rPr>
              <w:t>ARCHAR(</w:t>
            </w:r>
            <w:r>
              <w:rPr>
                <w:rFonts w:hint="eastAsia"/>
                <w:highlight w:val="none"/>
                <w:lang w:val="en-US" w:eastAsia="zh-CN"/>
              </w:rPr>
              <w:t>255</w:t>
            </w:r>
            <w:r>
              <w:rPr>
                <w:highlight w:val="none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title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Varchar(50)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523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单品介绍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num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highlight w:val="none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 w:eastAsiaTheme="minor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u w:val="dotted"/>
                <w:lang w:val="en-US" w:eastAsia="zh-CN"/>
              </w:rPr>
              <w:t>user_name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Varchar(10)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买方姓名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u w:val="dotted"/>
                <w:lang w:val="en-US" w:eastAsia="zh-CN"/>
              </w:rPr>
            </w:pPr>
            <w:r>
              <w:rPr>
                <w:rFonts w:hint="eastAsia"/>
                <w:highlight w:val="yellow"/>
                <w:u w:val="dotted"/>
                <w:lang w:val="en-US" w:eastAsia="zh-CN"/>
              </w:rPr>
              <w:t>User_tel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Varchar(11)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买方电话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u w:val="dotted"/>
                <w:lang w:val="en-US" w:eastAsia="zh-CN"/>
              </w:rPr>
            </w:pPr>
            <w:r>
              <w:rPr>
                <w:rFonts w:hint="eastAsia"/>
                <w:highlight w:val="yellow"/>
                <w:u w:val="dotted"/>
                <w:lang w:val="en-US" w:eastAsia="zh-CN"/>
              </w:rPr>
              <w:t>user_address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Varchar(50)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</w:p>
        </w:tc>
        <w:tc>
          <w:tcPr>
            <w:tcW w:w="1523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买方地址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u w:val="dotted"/>
                <w:lang w:val="en-US" w:eastAsia="zh-CN"/>
              </w:rPr>
            </w:pPr>
            <w:r>
              <w:rPr>
                <w:rFonts w:hint="eastAsia"/>
                <w:highlight w:val="yellow"/>
                <w:u w:val="dotted"/>
                <w:lang w:val="en-US" w:eastAsia="zh-CN"/>
              </w:rPr>
              <w:t>order_flag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否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是否支付下单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highlight w:val="yellow"/>
                <w:u w:val="dotted"/>
                <w:lang w:val="en-US" w:eastAsia="zh-CN"/>
              </w:rPr>
            </w:pPr>
            <w:r>
              <w:rPr>
                <w:rFonts w:hint="eastAsia"/>
                <w:highlight w:val="yellow"/>
                <w:u w:val="dotted"/>
                <w:lang w:val="en-US" w:eastAsia="zh-CN"/>
              </w:rPr>
              <w:t>goods_flag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highlight w:val="yellow"/>
              </w:rPr>
            </w:pPr>
          </w:p>
        </w:tc>
        <w:tc>
          <w:tcPr>
            <w:tcW w:w="1368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否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是否发货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auto"/>
                <w:highlight w:val="none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否</w:t>
            </w:r>
          </w:p>
        </w:tc>
        <w:tc>
          <w:tcPr>
            <w:tcW w:w="1523" w:type="dxa"/>
          </w:tcPr>
          <w:p>
            <w:pPr>
              <w:rPr>
                <w:rFonts w:hint="default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删除标志</w:t>
            </w:r>
          </w:p>
        </w:tc>
      </w:tr>
    </w:tbl>
    <w:p>
      <w:pPr>
        <w:rPr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48A5F95"/>
    <w:rsid w:val="04B84E4F"/>
    <w:rsid w:val="06123586"/>
    <w:rsid w:val="069B26BF"/>
    <w:rsid w:val="06AB157B"/>
    <w:rsid w:val="08874635"/>
    <w:rsid w:val="13E81B3D"/>
    <w:rsid w:val="1A80424F"/>
    <w:rsid w:val="1D297807"/>
    <w:rsid w:val="1DAB5F3D"/>
    <w:rsid w:val="1E083145"/>
    <w:rsid w:val="242B3133"/>
    <w:rsid w:val="2DFE7554"/>
    <w:rsid w:val="30F03D82"/>
    <w:rsid w:val="35E66408"/>
    <w:rsid w:val="369C74A7"/>
    <w:rsid w:val="37360EC7"/>
    <w:rsid w:val="3AEA455F"/>
    <w:rsid w:val="3DFC2E72"/>
    <w:rsid w:val="46771CD1"/>
    <w:rsid w:val="54AE31B1"/>
    <w:rsid w:val="60C17A2A"/>
    <w:rsid w:val="61196648"/>
    <w:rsid w:val="65CC39D6"/>
    <w:rsid w:val="6CFE0972"/>
    <w:rsid w:val="6DEC0D3C"/>
    <w:rsid w:val="6E6C0E55"/>
    <w:rsid w:val="7178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19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噢啊</cp:lastModifiedBy>
  <dcterms:modified xsi:type="dcterms:W3CDTF">2020-03-27T01:09:17Z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