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CR"/>
        </w:rPr>
        <w:id w:val="285236835"/>
        <w:docPartObj>
          <w:docPartGallery w:val="Cover Pages"/>
          <w:docPartUnique/>
        </w:docPartObj>
      </w:sdtPr>
      <w:sdtEndPr>
        <w:rPr>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254"/>
          </w:tblGrid>
          <w:tr w:rsidR="0053619A">
            <w:sdt>
              <w:sdtPr>
                <w:rPr>
                  <w:rFonts w:asciiTheme="majorHAnsi" w:eastAsiaTheme="majorEastAsia" w:hAnsiTheme="majorHAnsi" w:cstheme="majorBidi"/>
                  <w:lang w:val="es-CR"/>
                </w:rPr>
                <w:alias w:val="Organización"/>
                <w:id w:val="13406915"/>
                <w:placeholder>
                  <w:docPart w:val="5998635800004AA6818E657D792A8715"/>
                </w:placeholder>
                <w:dataBinding w:prefixMappings="xmlns:ns0='http://schemas.openxmlformats.org/officeDocument/2006/extended-properties'" w:xpath="/ns0:Properties[1]/ns0:Company[1]" w:storeItemID="{6668398D-A668-4E3E-A5EB-62B293D839F1}"/>
                <w:text/>
              </w:sdtPr>
              <w:sdtEndPr>
                <w:rPr>
                  <w:lang w:val="es-ES"/>
                </w:rPr>
              </w:sdtEndPr>
              <w:sdtContent>
                <w:tc>
                  <w:tcPr>
                    <w:tcW w:w="7672" w:type="dxa"/>
                    <w:tcMar>
                      <w:top w:w="216" w:type="dxa"/>
                      <w:left w:w="115" w:type="dxa"/>
                      <w:bottom w:w="216" w:type="dxa"/>
                      <w:right w:w="115" w:type="dxa"/>
                    </w:tcMar>
                  </w:tcPr>
                  <w:p w:rsidR="0053619A" w:rsidRDefault="0053619A" w:rsidP="0053619A">
                    <w:pPr>
                      <w:pStyle w:val="Sinespaciado"/>
                      <w:rPr>
                        <w:rFonts w:asciiTheme="majorHAnsi" w:eastAsiaTheme="majorEastAsia" w:hAnsiTheme="majorHAnsi" w:cstheme="majorBidi"/>
                      </w:rPr>
                    </w:pPr>
                    <w:r w:rsidRPr="000B0D9C">
                      <w:rPr>
                        <w:rFonts w:asciiTheme="majorHAnsi" w:eastAsiaTheme="majorEastAsia" w:hAnsiTheme="majorHAnsi" w:cstheme="majorBidi"/>
                      </w:rPr>
                      <w:t xml:space="preserve"> Instituto Tecnológico de Costa Rica</w:t>
                    </w:r>
                  </w:p>
                </w:tc>
              </w:sdtContent>
            </w:sdt>
          </w:tr>
          <w:tr w:rsidR="0053619A">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5CEC80D47F2E409F85D3622F64360653"/>
                  </w:placeholder>
                  <w:dataBinding w:prefixMappings="xmlns:ns0='http://schemas.openxmlformats.org/package/2006/metadata/core-properties' xmlns:ns1='http://purl.org/dc/elements/1.1/'" w:xpath="/ns0:coreProperties[1]/ns1:title[1]" w:storeItemID="{6C3C8BC8-F283-45AE-878A-BAB7291924A1}"/>
                  <w:text/>
                </w:sdtPr>
                <w:sdtContent>
                  <w:p w:rsidR="0053619A" w:rsidRDefault="006E3F8F" w:rsidP="006E3F8F">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Álbum</w:t>
                    </w:r>
                  </w:p>
                </w:sdtContent>
              </w:sdt>
            </w:tc>
          </w:tr>
          <w:tr w:rsidR="0053619A">
            <w:sdt>
              <w:sdtPr>
                <w:rPr>
                  <w:rFonts w:asciiTheme="majorHAnsi" w:eastAsiaTheme="majorEastAsia" w:hAnsiTheme="majorHAnsi" w:cstheme="majorBidi"/>
                </w:rPr>
                <w:alias w:val="Subtítulo"/>
                <w:id w:val="13406923"/>
                <w:placeholder>
                  <w:docPart w:val="79A61F00C91D41639853548B5E7DE03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3619A" w:rsidRDefault="0053619A" w:rsidP="0053619A">
                    <w:pPr>
                      <w:pStyle w:val="Sinespaciado"/>
                      <w:rPr>
                        <w:rFonts w:asciiTheme="majorHAnsi" w:eastAsiaTheme="majorEastAsia" w:hAnsiTheme="majorHAnsi" w:cstheme="majorBidi"/>
                      </w:rPr>
                    </w:pPr>
                    <w:r>
                      <w:rPr>
                        <w:rFonts w:asciiTheme="majorHAnsi" w:eastAsiaTheme="majorEastAsia" w:hAnsiTheme="majorHAnsi" w:cstheme="majorBidi"/>
                      </w:rPr>
                      <w:t>Manual de Usuario</w:t>
                    </w:r>
                  </w:p>
                </w:tc>
              </w:sdtContent>
            </w:sdt>
          </w:tr>
        </w:tbl>
        <w:p w:rsidR="0053619A" w:rsidRDefault="0053619A">
          <w:pPr>
            <w:rPr>
              <w:lang w:val="es-ES"/>
            </w:rPr>
          </w:pPr>
        </w:p>
        <w:p w:rsidR="0053619A" w:rsidRDefault="0053619A">
          <w:pPr>
            <w:rPr>
              <w:lang w:val="es-ES"/>
            </w:rPr>
          </w:pPr>
        </w:p>
        <w:tbl>
          <w:tblPr>
            <w:tblpPr w:leftFromText="187" w:rightFromText="187" w:horzAnchor="margin" w:tblpXSpec="center" w:tblpYSpec="bottom"/>
            <w:tblW w:w="4000" w:type="pct"/>
            <w:tblLook w:val="04A0"/>
          </w:tblPr>
          <w:tblGrid>
            <w:gridCol w:w="7254"/>
          </w:tblGrid>
          <w:tr w:rsidR="0053619A">
            <w:tc>
              <w:tcPr>
                <w:tcW w:w="7672" w:type="dxa"/>
                <w:tcMar>
                  <w:top w:w="216" w:type="dxa"/>
                  <w:left w:w="115" w:type="dxa"/>
                  <w:bottom w:w="216" w:type="dxa"/>
                  <w:right w:w="115" w:type="dxa"/>
                </w:tcMar>
              </w:tcPr>
              <w:sdt>
                <w:sdtPr>
                  <w:rPr>
                    <w:color w:val="4F81BD" w:themeColor="accent1"/>
                  </w:rPr>
                  <w:alias w:val="Autor"/>
                  <w:id w:val="13406928"/>
                  <w:placeholder>
                    <w:docPart w:val="D69E4D111DB14705ADC680D1EEE07C32"/>
                  </w:placeholder>
                  <w:dataBinding w:prefixMappings="xmlns:ns0='http://schemas.openxmlformats.org/package/2006/metadata/core-properties' xmlns:ns1='http://purl.org/dc/elements/1.1/'" w:xpath="/ns0:coreProperties[1]/ns1:creator[1]" w:storeItemID="{6C3C8BC8-F283-45AE-878A-BAB7291924A1}"/>
                  <w:text/>
                </w:sdtPr>
                <w:sdtContent>
                  <w:p w:rsidR="0053619A" w:rsidRDefault="0053619A">
                    <w:pPr>
                      <w:pStyle w:val="Sinespaciado"/>
                      <w:rPr>
                        <w:color w:val="4F81BD" w:themeColor="accent1"/>
                      </w:rPr>
                    </w:pPr>
                    <w:r>
                      <w:rPr>
                        <w:color w:val="4F81BD" w:themeColor="accent1"/>
                        <w:lang w:val="es-CR"/>
                      </w:rPr>
                      <w:t>Kevin Hernández Rostrán</w:t>
                    </w:r>
                  </w:p>
                </w:sdtContent>
              </w:sdt>
              <w:sdt>
                <w:sdtPr>
                  <w:rPr>
                    <w:color w:val="4F81BD" w:themeColor="accent1"/>
                  </w:rPr>
                  <w:alias w:val="Fecha"/>
                  <w:id w:val="13406932"/>
                  <w:placeholder>
                    <w:docPart w:val="7E38DB2C8ABD47979387097B4AA3BC1C"/>
                  </w:placeholder>
                  <w:dataBinding w:prefixMappings="xmlns:ns0='http://schemas.microsoft.com/office/2006/coverPageProps'" w:xpath="/ns0:CoverPageProperties[1]/ns0:PublishDate[1]" w:storeItemID="{55AF091B-3C7A-41E3-B477-F2FDAA23CFDA}"/>
                  <w:date w:fullDate="2014-05-26T00:00:00Z">
                    <w:dateFormat w:val="dd/MM/yyyy"/>
                    <w:lid w:val="es-ES"/>
                    <w:storeMappedDataAs w:val="dateTime"/>
                    <w:calendar w:val="gregorian"/>
                  </w:date>
                </w:sdtPr>
                <w:sdtContent>
                  <w:p w:rsidR="0053619A" w:rsidRDefault="0053619A">
                    <w:pPr>
                      <w:pStyle w:val="Sinespaciado"/>
                      <w:rPr>
                        <w:color w:val="4F81BD" w:themeColor="accent1"/>
                      </w:rPr>
                    </w:pPr>
                    <w:r>
                      <w:rPr>
                        <w:color w:val="4F81BD" w:themeColor="accent1"/>
                      </w:rPr>
                      <w:t>26/05/2014</w:t>
                    </w:r>
                  </w:p>
                </w:sdtContent>
              </w:sdt>
              <w:p w:rsidR="0053619A" w:rsidRDefault="0053619A">
                <w:pPr>
                  <w:pStyle w:val="Sinespaciado"/>
                  <w:rPr>
                    <w:color w:val="4F81BD" w:themeColor="accent1"/>
                  </w:rPr>
                </w:pPr>
              </w:p>
            </w:tc>
          </w:tr>
        </w:tbl>
        <w:p w:rsidR="0053619A" w:rsidRDefault="0053619A">
          <w:pPr>
            <w:rPr>
              <w:lang w:val="es-ES"/>
            </w:rPr>
          </w:pPr>
        </w:p>
        <w:p w:rsidR="00B941E2" w:rsidRDefault="0053619A">
          <w:pPr>
            <w:rPr>
              <w:rFonts w:asciiTheme="majorHAnsi" w:eastAsiaTheme="majorEastAsia" w:hAnsiTheme="majorHAnsi" w:cstheme="majorBidi"/>
              <w:sz w:val="76"/>
              <w:szCs w:val="72"/>
              <w:lang w:val="es-ES"/>
            </w:rPr>
          </w:pPr>
          <w:r>
            <w:rPr>
              <w:rFonts w:asciiTheme="majorHAnsi" w:eastAsiaTheme="majorEastAsia" w:hAnsiTheme="majorHAnsi" w:cstheme="majorBidi"/>
              <w:sz w:val="76"/>
              <w:szCs w:val="72"/>
              <w:lang w:val="es-ES"/>
            </w:rPr>
            <w:br w:type="page"/>
          </w:r>
        </w:p>
      </w:sdtContent>
    </w:sdt>
    <w:p w:rsidR="00031EF2" w:rsidRPr="00B941E2" w:rsidRDefault="00B941E2" w:rsidP="00B941E2">
      <w:pPr>
        <w:jc w:val="both"/>
        <w:rPr>
          <w:rFonts w:asciiTheme="majorHAnsi" w:eastAsiaTheme="majorEastAsia" w:hAnsiTheme="majorHAnsi" w:cstheme="majorBidi"/>
          <w:sz w:val="76"/>
          <w:szCs w:val="72"/>
          <w:lang w:val="es-ES"/>
        </w:rPr>
      </w:pPr>
      <w:r>
        <w:lastRenderedPageBreak/>
        <w:tab/>
      </w:r>
      <w:r w:rsidR="00031EF2">
        <w:t xml:space="preserve">El programa proporciona dos modos de usuario, el  modo administrador y el modo usuario. </w:t>
      </w:r>
    </w:p>
    <w:p w:rsidR="00031EF2" w:rsidRDefault="006E3F8F" w:rsidP="006E3F8F">
      <w:pPr>
        <w:jc w:val="both"/>
      </w:pPr>
      <w:r>
        <w:t>Recuerde:</w:t>
      </w:r>
    </w:p>
    <w:p w:rsidR="006E3F8F" w:rsidRDefault="006E3F8F" w:rsidP="006E3F8F">
      <w:pPr>
        <w:jc w:val="both"/>
      </w:pPr>
      <w:r>
        <w:tab/>
        <w:t>Siempre mantener el SERVER abierto</w:t>
      </w:r>
    </w:p>
    <w:p w:rsidR="006E3F8F" w:rsidRDefault="006E3F8F" w:rsidP="006E3F8F">
      <w:pPr>
        <w:jc w:val="center"/>
      </w:pPr>
      <w:r>
        <w:rPr>
          <w:noProof/>
          <w:lang w:eastAsia="es-CR"/>
        </w:rPr>
        <w:drawing>
          <wp:inline distT="0" distB="0" distL="0" distR="0">
            <wp:extent cx="5612130" cy="642548"/>
            <wp:effectExtent l="1905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612130" cy="642548"/>
                    </a:xfrm>
                    <a:prstGeom prst="rect">
                      <a:avLst/>
                    </a:prstGeom>
                    <a:noFill/>
                    <a:ln w="9525">
                      <a:noFill/>
                      <a:miter lim="800000"/>
                      <a:headEnd/>
                      <a:tailEnd/>
                    </a:ln>
                  </pic:spPr>
                </pic:pic>
              </a:graphicData>
            </a:graphic>
          </wp:inline>
        </w:drawing>
      </w:r>
    </w:p>
    <w:p w:rsidR="00031EF2" w:rsidRDefault="00031EF2" w:rsidP="0028681A">
      <w:pPr>
        <w:pStyle w:val="Ttulo1"/>
        <w:jc w:val="both"/>
      </w:pPr>
      <w:r>
        <w:t>Modo Administrador</w:t>
      </w:r>
    </w:p>
    <w:p w:rsidR="00031EF2" w:rsidRDefault="00031EF2" w:rsidP="0028681A">
      <w:pPr>
        <w:jc w:val="both"/>
      </w:pPr>
      <w:r>
        <w:t>Cuenta con las ventanas:</w:t>
      </w:r>
    </w:p>
    <w:p w:rsidR="00031EF2" w:rsidRDefault="006E3F8F" w:rsidP="0028681A">
      <w:pPr>
        <w:pStyle w:val="Prrafodelista"/>
        <w:numPr>
          <w:ilvl w:val="0"/>
          <w:numId w:val="3"/>
        </w:numPr>
        <w:jc w:val="both"/>
      </w:pPr>
      <w:r>
        <w:t>Admin</w:t>
      </w:r>
    </w:p>
    <w:p w:rsidR="00031EF2" w:rsidRDefault="006E3F8F" w:rsidP="0028681A">
      <w:pPr>
        <w:pStyle w:val="Ttulo2"/>
        <w:jc w:val="both"/>
      </w:pPr>
      <w:r>
        <w:t>Admin</w:t>
      </w:r>
    </w:p>
    <w:p w:rsidR="00031EF2" w:rsidRDefault="00031EF2" w:rsidP="0028681A">
      <w:pPr>
        <w:jc w:val="both"/>
      </w:pPr>
      <w:r>
        <w:tab/>
        <w:t xml:space="preserve">Debe ingresar </w:t>
      </w:r>
      <w:r w:rsidR="006E3F8F">
        <w:t>la cantidad de postales y de billetes</w:t>
      </w:r>
      <w:r w:rsidR="00FE1B14">
        <w:t xml:space="preserve">. </w:t>
      </w:r>
    </w:p>
    <w:p w:rsidR="006E3F8F" w:rsidRDefault="006E3F8F" w:rsidP="006E3F8F">
      <w:pPr>
        <w:jc w:val="center"/>
      </w:pPr>
      <w:r w:rsidRPr="006E3F8F">
        <w:drawing>
          <wp:inline distT="0" distB="0" distL="0" distR="0">
            <wp:extent cx="2962275" cy="2295525"/>
            <wp:effectExtent l="19050" t="0" r="952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962275" cy="2295525"/>
                    </a:xfrm>
                    <a:prstGeom prst="rect">
                      <a:avLst/>
                    </a:prstGeom>
                    <a:noFill/>
                    <a:ln w="9525">
                      <a:noFill/>
                      <a:miter lim="800000"/>
                      <a:headEnd/>
                      <a:tailEnd/>
                    </a:ln>
                  </pic:spPr>
                </pic:pic>
              </a:graphicData>
            </a:graphic>
          </wp:inline>
        </w:drawing>
      </w:r>
    </w:p>
    <w:p w:rsidR="00FE1B14" w:rsidRDefault="00FE1B14" w:rsidP="0028681A">
      <w:pPr>
        <w:jc w:val="center"/>
      </w:pPr>
    </w:p>
    <w:p w:rsidR="00FE1B14" w:rsidRDefault="006E3F8F" w:rsidP="0028681A">
      <w:pPr>
        <w:jc w:val="both"/>
      </w:pPr>
      <w:r>
        <w:t>A la hora de confirmar las cantidades la ventana se expandirá de la siguiente manera:</w:t>
      </w:r>
    </w:p>
    <w:p w:rsidR="006E3F8F" w:rsidRDefault="006E3F8F" w:rsidP="006E3F8F">
      <w:pPr>
        <w:jc w:val="center"/>
      </w:pPr>
      <w:r>
        <w:rPr>
          <w:noProof/>
          <w:lang w:eastAsia="es-CR"/>
        </w:rPr>
        <w:lastRenderedPageBreak/>
        <w:drawing>
          <wp:inline distT="0" distB="0" distL="0" distR="0">
            <wp:extent cx="5612130" cy="6504361"/>
            <wp:effectExtent l="19050" t="0" r="762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612130" cy="6504361"/>
                    </a:xfrm>
                    <a:prstGeom prst="rect">
                      <a:avLst/>
                    </a:prstGeom>
                    <a:noFill/>
                    <a:ln w="9525">
                      <a:noFill/>
                      <a:miter lim="800000"/>
                      <a:headEnd/>
                      <a:tailEnd/>
                    </a:ln>
                  </pic:spPr>
                </pic:pic>
              </a:graphicData>
            </a:graphic>
          </wp:inline>
        </w:drawing>
      </w:r>
    </w:p>
    <w:p w:rsidR="00FE1B14" w:rsidRDefault="00FE1B14" w:rsidP="0028681A">
      <w:pPr>
        <w:jc w:val="center"/>
      </w:pPr>
    </w:p>
    <w:p w:rsidR="00863084" w:rsidRDefault="006E3F8F" w:rsidP="0028681A">
      <w:pPr>
        <w:jc w:val="both"/>
      </w:pPr>
      <w:r>
        <w:t>Como se logra apreciar cuenta con flechas a los lados para desplazarse entre las páginas del Álbum.</w:t>
      </w:r>
    </w:p>
    <w:p w:rsidR="00B11139" w:rsidRDefault="006E3F8F" w:rsidP="006E3F8F">
      <w:pPr>
        <w:jc w:val="both"/>
      </w:pPr>
      <w:r>
        <w:rPr>
          <w:noProof/>
          <w:lang w:eastAsia="es-CR"/>
        </w:rPr>
        <w:lastRenderedPageBreak/>
        <w:drawing>
          <wp:inline distT="0" distB="0" distL="0" distR="0">
            <wp:extent cx="5612130" cy="4215811"/>
            <wp:effectExtent l="19050" t="0" r="762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612130" cy="4215811"/>
                    </a:xfrm>
                    <a:prstGeom prst="rect">
                      <a:avLst/>
                    </a:prstGeom>
                    <a:noFill/>
                    <a:ln w="9525">
                      <a:noFill/>
                      <a:miter lim="800000"/>
                      <a:headEnd/>
                      <a:tailEnd/>
                    </a:ln>
                  </pic:spPr>
                </pic:pic>
              </a:graphicData>
            </a:graphic>
          </wp:inline>
        </w:drawing>
      </w:r>
    </w:p>
    <w:p w:rsidR="006E3F8F" w:rsidRDefault="006E3F8F" w:rsidP="006E3F8F">
      <w:pPr>
        <w:jc w:val="center"/>
      </w:pPr>
      <w:r>
        <w:t>Al presionar alguna postal se abrirá una ventana para cambiar el nombre de la postal y cuando se finalice la edición y si presiona el botón GUARDAR aparecerá un mensaje de confirmación:</w:t>
      </w:r>
      <w:r>
        <w:br/>
      </w:r>
      <w:r>
        <w:rPr>
          <w:noProof/>
          <w:lang w:eastAsia="es-CR"/>
        </w:rPr>
        <w:drawing>
          <wp:inline distT="0" distB="0" distL="0" distR="0">
            <wp:extent cx="3162300" cy="2181225"/>
            <wp:effectExtent l="1905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162300" cy="2181225"/>
                    </a:xfrm>
                    <a:prstGeom prst="rect">
                      <a:avLst/>
                    </a:prstGeom>
                    <a:noFill/>
                    <a:ln w="9525">
                      <a:noFill/>
                      <a:miter lim="800000"/>
                      <a:headEnd/>
                      <a:tailEnd/>
                    </a:ln>
                  </pic:spPr>
                </pic:pic>
              </a:graphicData>
            </a:graphic>
          </wp:inline>
        </w:drawing>
      </w:r>
    </w:p>
    <w:p w:rsidR="006E3F8F" w:rsidRDefault="006E3F8F" w:rsidP="006E3F8F">
      <w:pPr>
        <w:jc w:val="both"/>
      </w:pPr>
    </w:p>
    <w:p w:rsidR="005F1B3B" w:rsidRDefault="005F1B3B" w:rsidP="0028681A">
      <w:pPr>
        <w:pStyle w:val="Ttulo1"/>
        <w:jc w:val="both"/>
      </w:pPr>
      <w:r>
        <w:t>Modo Usuario</w:t>
      </w:r>
    </w:p>
    <w:p w:rsidR="005F1B3B" w:rsidRDefault="005F1B3B" w:rsidP="0028681A">
      <w:pPr>
        <w:jc w:val="both"/>
      </w:pPr>
      <w:r>
        <w:t>Cuenta con las ventanas:</w:t>
      </w:r>
    </w:p>
    <w:p w:rsidR="005F1B3B" w:rsidRDefault="005F1B3B" w:rsidP="0028681A">
      <w:pPr>
        <w:pStyle w:val="Prrafodelista"/>
        <w:numPr>
          <w:ilvl w:val="0"/>
          <w:numId w:val="3"/>
        </w:numPr>
        <w:jc w:val="both"/>
      </w:pPr>
      <w:r>
        <w:lastRenderedPageBreak/>
        <w:t>Ingresar o Crear Nueva Cuenta</w:t>
      </w:r>
    </w:p>
    <w:p w:rsidR="007A21D6" w:rsidRDefault="007A21D6" w:rsidP="0028681A">
      <w:pPr>
        <w:pStyle w:val="Prrafodelista"/>
        <w:numPr>
          <w:ilvl w:val="0"/>
          <w:numId w:val="3"/>
        </w:numPr>
        <w:jc w:val="both"/>
      </w:pPr>
      <w:r>
        <w:t>Inicio de Juego</w:t>
      </w:r>
    </w:p>
    <w:p w:rsidR="0052041F" w:rsidRDefault="007A21D6" w:rsidP="0028681A">
      <w:pPr>
        <w:jc w:val="both"/>
      </w:pPr>
      <w:r>
        <w:t>para crear una nueva cuenta es necesario presionar el boton Crear Cuenta</w:t>
      </w:r>
    </w:p>
    <w:p w:rsidR="007A21D6" w:rsidRDefault="007A21D6" w:rsidP="007A21D6">
      <w:pPr>
        <w:jc w:val="center"/>
      </w:pPr>
      <w:r>
        <w:rPr>
          <w:noProof/>
          <w:lang w:eastAsia="es-CR"/>
        </w:rPr>
        <w:drawing>
          <wp:inline distT="0" distB="0" distL="0" distR="0">
            <wp:extent cx="3105150" cy="195262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105150" cy="1952625"/>
                    </a:xfrm>
                    <a:prstGeom prst="rect">
                      <a:avLst/>
                    </a:prstGeom>
                    <a:noFill/>
                    <a:ln w="9525">
                      <a:noFill/>
                      <a:miter lim="800000"/>
                      <a:headEnd/>
                      <a:tailEnd/>
                    </a:ln>
                  </pic:spPr>
                </pic:pic>
              </a:graphicData>
            </a:graphic>
          </wp:inline>
        </w:drawing>
      </w:r>
    </w:p>
    <w:p w:rsidR="007A21D6" w:rsidRDefault="007A21D6" w:rsidP="007A21D6">
      <w:pPr>
        <w:jc w:val="both"/>
      </w:pPr>
      <w:r>
        <w:t>Ahí pedirá su nombre de usuario y basta con presionar Crear Usuario para guardarlo. Para ingresar al sistema ingrese su nombre de usuario</w:t>
      </w:r>
    </w:p>
    <w:p w:rsidR="007A21D6" w:rsidRDefault="007A21D6" w:rsidP="007A21D6">
      <w:pPr>
        <w:jc w:val="center"/>
      </w:pPr>
      <w:r>
        <w:rPr>
          <w:noProof/>
          <w:lang w:eastAsia="es-CR"/>
        </w:rPr>
        <w:drawing>
          <wp:inline distT="0" distB="0" distL="0" distR="0">
            <wp:extent cx="1866900" cy="130492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1866900" cy="1304925"/>
                    </a:xfrm>
                    <a:prstGeom prst="rect">
                      <a:avLst/>
                    </a:prstGeom>
                    <a:noFill/>
                    <a:ln w="9525">
                      <a:noFill/>
                      <a:miter lim="800000"/>
                      <a:headEnd/>
                      <a:tailEnd/>
                    </a:ln>
                  </pic:spPr>
                </pic:pic>
              </a:graphicData>
            </a:graphic>
          </wp:inline>
        </w:drawing>
      </w:r>
    </w:p>
    <w:p w:rsidR="007A21D6" w:rsidRDefault="007A21D6" w:rsidP="007A21D6">
      <w:pPr>
        <w:jc w:val="both"/>
      </w:pPr>
      <w:r>
        <w:t>aparecerá una página como esta:</w:t>
      </w:r>
    </w:p>
    <w:p w:rsidR="007A21D6" w:rsidRDefault="007A21D6" w:rsidP="007A21D6">
      <w:pPr>
        <w:jc w:val="both"/>
      </w:pPr>
      <w:r>
        <w:rPr>
          <w:noProof/>
          <w:lang w:eastAsia="es-CR"/>
        </w:rPr>
        <w:drawing>
          <wp:inline distT="0" distB="0" distL="0" distR="0">
            <wp:extent cx="5612130" cy="2781875"/>
            <wp:effectExtent l="1905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612130" cy="2781875"/>
                    </a:xfrm>
                    <a:prstGeom prst="rect">
                      <a:avLst/>
                    </a:prstGeom>
                    <a:noFill/>
                    <a:ln w="9525">
                      <a:noFill/>
                      <a:miter lim="800000"/>
                      <a:headEnd/>
                      <a:tailEnd/>
                    </a:ln>
                  </pic:spPr>
                </pic:pic>
              </a:graphicData>
            </a:graphic>
          </wp:inline>
        </w:drawing>
      </w:r>
    </w:p>
    <w:p w:rsidR="007A21D6" w:rsidRDefault="007A21D6" w:rsidP="007A21D6">
      <w:pPr>
        <w:jc w:val="both"/>
      </w:pPr>
      <w:r>
        <w:lastRenderedPageBreak/>
        <w:t>La sección de la derecha muestra el primer paquete de postales que se le han sido asignadas al azar, para llenar el álbum con esas postales solo debe presionar la postal de la izquierda y será movida a su posición cambiando el color a verde:</w:t>
      </w:r>
    </w:p>
    <w:p w:rsidR="007A21D6" w:rsidRDefault="007A21D6" w:rsidP="007A21D6">
      <w:pPr>
        <w:jc w:val="center"/>
      </w:pPr>
      <w:r>
        <w:rPr>
          <w:noProof/>
          <w:lang w:eastAsia="es-CR"/>
        </w:rPr>
        <w:drawing>
          <wp:inline distT="0" distB="0" distL="0" distR="0">
            <wp:extent cx="5612130" cy="1718282"/>
            <wp:effectExtent l="1905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612130" cy="1718282"/>
                    </a:xfrm>
                    <a:prstGeom prst="rect">
                      <a:avLst/>
                    </a:prstGeom>
                    <a:noFill/>
                    <a:ln w="9525">
                      <a:noFill/>
                      <a:miter lim="800000"/>
                      <a:headEnd/>
                      <a:tailEnd/>
                    </a:ln>
                  </pic:spPr>
                </pic:pic>
              </a:graphicData>
            </a:graphic>
          </wp:inline>
        </w:drawing>
      </w:r>
    </w:p>
    <w:p w:rsidR="007A21D6" w:rsidRPr="0052041F" w:rsidRDefault="007A21D6" w:rsidP="007A21D6">
      <w:pPr>
        <w:jc w:val="both"/>
      </w:pPr>
    </w:p>
    <w:p w:rsidR="00DF4736" w:rsidRDefault="007A21D6" w:rsidP="0028681A">
      <w:pPr>
        <w:jc w:val="both"/>
      </w:pPr>
      <w:r>
        <w:t>Las postales repetidas mostrarán una venta de la siguiente manera:</w:t>
      </w:r>
    </w:p>
    <w:p w:rsidR="007A21D6" w:rsidRDefault="007A21D6" w:rsidP="007A21D6">
      <w:pPr>
        <w:jc w:val="center"/>
      </w:pPr>
      <w:r>
        <w:rPr>
          <w:noProof/>
          <w:lang w:eastAsia="es-CR"/>
        </w:rPr>
        <w:drawing>
          <wp:inline distT="0" distB="0" distL="0" distR="0">
            <wp:extent cx="3867150" cy="1562100"/>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3867150" cy="1562100"/>
                    </a:xfrm>
                    <a:prstGeom prst="rect">
                      <a:avLst/>
                    </a:prstGeom>
                    <a:noFill/>
                    <a:ln w="9525">
                      <a:noFill/>
                      <a:miter lim="800000"/>
                      <a:headEnd/>
                      <a:tailEnd/>
                    </a:ln>
                  </pic:spPr>
                </pic:pic>
              </a:graphicData>
            </a:graphic>
          </wp:inline>
        </w:drawing>
      </w:r>
    </w:p>
    <w:p w:rsidR="007A21D6" w:rsidRDefault="002B20E5" w:rsidP="0028681A">
      <w:pPr>
        <w:jc w:val="both"/>
      </w:pPr>
      <w:r>
        <w:t>Debe confirmar el precio de la carta para ponerla en venta, así ella cambiará de color:</w:t>
      </w:r>
    </w:p>
    <w:p w:rsidR="002B20E5" w:rsidRDefault="002B20E5" w:rsidP="002B20E5">
      <w:pPr>
        <w:jc w:val="center"/>
      </w:pPr>
      <w:r>
        <w:rPr>
          <w:noProof/>
          <w:lang w:eastAsia="es-CR"/>
        </w:rPr>
        <w:drawing>
          <wp:inline distT="0" distB="0" distL="0" distR="0">
            <wp:extent cx="3248025" cy="1638300"/>
            <wp:effectExtent l="1905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3248025" cy="1638300"/>
                    </a:xfrm>
                    <a:prstGeom prst="rect">
                      <a:avLst/>
                    </a:prstGeom>
                    <a:noFill/>
                    <a:ln w="9525">
                      <a:noFill/>
                      <a:miter lim="800000"/>
                      <a:headEnd/>
                      <a:tailEnd/>
                    </a:ln>
                  </pic:spPr>
                </pic:pic>
              </a:graphicData>
            </a:graphic>
          </wp:inline>
        </w:drawing>
      </w:r>
    </w:p>
    <w:p w:rsidR="005F1B3B" w:rsidRPr="005F1B3B" w:rsidRDefault="005F1B3B" w:rsidP="0028681A">
      <w:pPr>
        <w:jc w:val="both"/>
      </w:pPr>
    </w:p>
    <w:p w:rsidR="00FE1B14" w:rsidRPr="00FE1B14" w:rsidRDefault="00B11139" w:rsidP="0028681A">
      <w:pPr>
        <w:jc w:val="both"/>
      </w:pPr>
      <w:r>
        <w:tab/>
      </w:r>
    </w:p>
    <w:p w:rsidR="00FE1B14" w:rsidRDefault="00FE1B14" w:rsidP="0028681A">
      <w:pPr>
        <w:jc w:val="both"/>
        <w:rPr>
          <w:color w:val="632423" w:themeColor="accent2" w:themeShade="80"/>
        </w:rPr>
      </w:pPr>
    </w:p>
    <w:p w:rsidR="00FE1B14" w:rsidRPr="00031EF2" w:rsidRDefault="00FE1B14" w:rsidP="0028681A">
      <w:pPr>
        <w:jc w:val="both"/>
      </w:pPr>
      <w:r>
        <w:rPr>
          <w:color w:val="632423" w:themeColor="accent2" w:themeShade="80"/>
        </w:rPr>
        <w:tab/>
      </w:r>
    </w:p>
    <w:sectPr w:rsidR="00FE1B14" w:rsidRPr="00031EF2" w:rsidSect="0053619A">
      <w:footerReference w:type="default" r:id="rId2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210" w:rsidRDefault="00E21210" w:rsidP="0053619A">
      <w:pPr>
        <w:spacing w:after="0" w:line="240" w:lineRule="auto"/>
      </w:pPr>
      <w:r>
        <w:separator/>
      </w:r>
    </w:p>
  </w:endnote>
  <w:endnote w:type="continuationSeparator" w:id="1">
    <w:p w:rsidR="00E21210" w:rsidRDefault="00E21210" w:rsidP="005361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161"/>
      <w:gridCol w:w="907"/>
    </w:tblGrid>
    <w:tr w:rsidR="0053619A">
      <w:tc>
        <w:tcPr>
          <w:tcW w:w="4500" w:type="pct"/>
          <w:tcBorders>
            <w:top w:val="single" w:sz="4" w:space="0" w:color="000000" w:themeColor="text1"/>
          </w:tcBorders>
        </w:tcPr>
        <w:p w:rsidR="0053619A" w:rsidRDefault="00C6318B">
          <w:pPr>
            <w:pStyle w:val="Piedepgina"/>
            <w:jc w:val="right"/>
          </w:pPr>
          <w:sdt>
            <w:sdtPr>
              <w:alias w:val="Organización"/>
              <w:id w:val="75971759"/>
              <w:dataBinding w:prefixMappings="xmlns:ns0='http://schemas.openxmlformats.org/officeDocument/2006/extended-properties'" w:xpath="/ns0:Properties[1]/ns0:Company[1]" w:storeItemID="{6668398D-A668-4E3E-A5EB-62B293D839F1}"/>
              <w:text/>
            </w:sdtPr>
            <w:sdtContent>
              <w:r w:rsidR="0053619A">
                <w:t xml:space="preserve"> Instituto Tecnológico de Costa Rica</w:t>
              </w:r>
            </w:sdtContent>
          </w:sdt>
          <w:r w:rsidR="0053619A">
            <w:t xml:space="preserve"> | </w:t>
          </w:r>
          <w:fldSimple w:instr=" STYLEREF  &quot;1&quot;  ">
            <w:r w:rsidR="002B20E5">
              <w:rPr>
                <w:noProof/>
              </w:rPr>
              <w:t>Modo Administrador</w:t>
            </w:r>
          </w:fldSimple>
        </w:p>
      </w:tc>
      <w:tc>
        <w:tcPr>
          <w:tcW w:w="500" w:type="pct"/>
          <w:tcBorders>
            <w:top w:val="single" w:sz="4" w:space="0" w:color="C0504D" w:themeColor="accent2"/>
          </w:tcBorders>
          <w:shd w:val="clear" w:color="auto" w:fill="943634" w:themeFill="accent2" w:themeFillShade="BF"/>
        </w:tcPr>
        <w:p w:rsidR="0053619A" w:rsidRDefault="00C6318B">
          <w:pPr>
            <w:pStyle w:val="Encabezado"/>
            <w:rPr>
              <w:color w:val="FFFFFF" w:themeColor="background1"/>
            </w:rPr>
          </w:pPr>
          <w:fldSimple w:instr=" PAGE   \* MERGEFORMAT ">
            <w:r w:rsidR="002B20E5" w:rsidRPr="002B20E5">
              <w:rPr>
                <w:noProof/>
                <w:color w:val="FFFFFF" w:themeColor="background1"/>
              </w:rPr>
              <w:t>2</w:t>
            </w:r>
          </w:fldSimple>
        </w:p>
      </w:tc>
    </w:tr>
  </w:tbl>
  <w:p w:rsidR="0053619A" w:rsidRDefault="0053619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210" w:rsidRDefault="00E21210" w:rsidP="0053619A">
      <w:pPr>
        <w:spacing w:after="0" w:line="240" w:lineRule="auto"/>
      </w:pPr>
      <w:r>
        <w:separator/>
      </w:r>
    </w:p>
  </w:footnote>
  <w:footnote w:type="continuationSeparator" w:id="1">
    <w:p w:rsidR="00E21210" w:rsidRDefault="00E21210" w:rsidP="005361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91E15"/>
    <w:multiLevelType w:val="hybridMultilevel"/>
    <w:tmpl w:val="88802A88"/>
    <w:lvl w:ilvl="0" w:tplc="140A0001">
      <w:start w:val="1"/>
      <w:numFmt w:val="bullet"/>
      <w:lvlText w:val=""/>
      <w:lvlJc w:val="left"/>
      <w:pPr>
        <w:ind w:left="1425" w:hanging="360"/>
      </w:pPr>
      <w:rPr>
        <w:rFonts w:ascii="Symbol" w:hAnsi="Symbol" w:hint="default"/>
      </w:rPr>
    </w:lvl>
    <w:lvl w:ilvl="1" w:tplc="140A0003" w:tentative="1">
      <w:start w:val="1"/>
      <w:numFmt w:val="bullet"/>
      <w:lvlText w:val="o"/>
      <w:lvlJc w:val="left"/>
      <w:pPr>
        <w:ind w:left="2145" w:hanging="360"/>
      </w:pPr>
      <w:rPr>
        <w:rFonts w:ascii="Courier New" w:hAnsi="Courier New" w:cs="Courier New" w:hint="default"/>
      </w:rPr>
    </w:lvl>
    <w:lvl w:ilvl="2" w:tplc="140A0005" w:tentative="1">
      <w:start w:val="1"/>
      <w:numFmt w:val="bullet"/>
      <w:lvlText w:val=""/>
      <w:lvlJc w:val="left"/>
      <w:pPr>
        <w:ind w:left="2865" w:hanging="360"/>
      </w:pPr>
      <w:rPr>
        <w:rFonts w:ascii="Wingdings" w:hAnsi="Wingdings" w:hint="default"/>
      </w:rPr>
    </w:lvl>
    <w:lvl w:ilvl="3" w:tplc="140A0001" w:tentative="1">
      <w:start w:val="1"/>
      <w:numFmt w:val="bullet"/>
      <w:lvlText w:val=""/>
      <w:lvlJc w:val="left"/>
      <w:pPr>
        <w:ind w:left="3585" w:hanging="360"/>
      </w:pPr>
      <w:rPr>
        <w:rFonts w:ascii="Symbol" w:hAnsi="Symbol" w:hint="default"/>
      </w:rPr>
    </w:lvl>
    <w:lvl w:ilvl="4" w:tplc="140A0003" w:tentative="1">
      <w:start w:val="1"/>
      <w:numFmt w:val="bullet"/>
      <w:lvlText w:val="o"/>
      <w:lvlJc w:val="left"/>
      <w:pPr>
        <w:ind w:left="4305" w:hanging="360"/>
      </w:pPr>
      <w:rPr>
        <w:rFonts w:ascii="Courier New" w:hAnsi="Courier New" w:cs="Courier New" w:hint="default"/>
      </w:rPr>
    </w:lvl>
    <w:lvl w:ilvl="5" w:tplc="140A0005" w:tentative="1">
      <w:start w:val="1"/>
      <w:numFmt w:val="bullet"/>
      <w:lvlText w:val=""/>
      <w:lvlJc w:val="left"/>
      <w:pPr>
        <w:ind w:left="5025" w:hanging="360"/>
      </w:pPr>
      <w:rPr>
        <w:rFonts w:ascii="Wingdings" w:hAnsi="Wingdings" w:hint="default"/>
      </w:rPr>
    </w:lvl>
    <w:lvl w:ilvl="6" w:tplc="140A0001" w:tentative="1">
      <w:start w:val="1"/>
      <w:numFmt w:val="bullet"/>
      <w:lvlText w:val=""/>
      <w:lvlJc w:val="left"/>
      <w:pPr>
        <w:ind w:left="5745" w:hanging="360"/>
      </w:pPr>
      <w:rPr>
        <w:rFonts w:ascii="Symbol" w:hAnsi="Symbol" w:hint="default"/>
      </w:rPr>
    </w:lvl>
    <w:lvl w:ilvl="7" w:tplc="140A0003" w:tentative="1">
      <w:start w:val="1"/>
      <w:numFmt w:val="bullet"/>
      <w:lvlText w:val="o"/>
      <w:lvlJc w:val="left"/>
      <w:pPr>
        <w:ind w:left="6465" w:hanging="360"/>
      </w:pPr>
      <w:rPr>
        <w:rFonts w:ascii="Courier New" w:hAnsi="Courier New" w:cs="Courier New" w:hint="default"/>
      </w:rPr>
    </w:lvl>
    <w:lvl w:ilvl="8" w:tplc="140A0005" w:tentative="1">
      <w:start w:val="1"/>
      <w:numFmt w:val="bullet"/>
      <w:lvlText w:val=""/>
      <w:lvlJc w:val="left"/>
      <w:pPr>
        <w:ind w:left="7185" w:hanging="360"/>
      </w:pPr>
      <w:rPr>
        <w:rFonts w:ascii="Wingdings" w:hAnsi="Wingdings" w:hint="default"/>
      </w:rPr>
    </w:lvl>
  </w:abstractNum>
  <w:abstractNum w:abstractNumId="1">
    <w:nsid w:val="387F1BE8"/>
    <w:multiLevelType w:val="hybridMultilevel"/>
    <w:tmpl w:val="88687C26"/>
    <w:lvl w:ilvl="0" w:tplc="140A0001">
      <w:start w:val="1"/>
      <w:numFmt w:val="bullet"/>
      <w:lvlText w:val=""/>
      <w:lvlJc w:val="left"/>
      <w:pPr>
        <w:ind w:left="1425" w:hanging="360"/>
      </w:pPr>
      <w:rPr>
        <w:rFonts w:ascii="Symbol" w:hAnsi="Symbol" w:hint="default"/>
      </w:rPr>
    </w:lvl>
    <w:lvl w:ilvl="1" w:tplc="140A0003" w:tentative="1">
      <w:start w:val="1"/>
      <w:numFmt w:val="bullet"/>
      <w:lvlText w:val="o"/>
      <w:lvlJc w:val="left"/>
      <w:pPr>
        <w:ind w:left="2145" w:hanging="360"/>
      </w:pPr>
      <w:rPr>
        <w:rFonts w:ascii="Courier New" w:hAnsi="Courier New" w:cs="Courier New" w:hint="default"/>
      </w:rPr>
    </w:lvl>
    <w:lvl w:ilvl="2" w:tplc="140A0005" w:tentative="1">
      <w:start w:val="1"/>
      <w:numFmt w:val="bullet"/>
      <w:lvlText w:val=""/>
      <w:lvlJc w:val="left"/>
      <w:pPr>
        <w:ind w:left="2865" w:hanging="360"/>
      </w:pPr>
      <w:rPr>
        <w:rFonts w:ascii="Wingdings" w:hAnsi="Wingdings" w:hint="default"/>
      </w:rPr>
    </w:lvl>
    <w:lvl w:ilvl="3" w:tplc="140A0001" w:tentative="1">
      <w:start w:val="1"/>
      <w:numFmt w:val="bullet"/>
      <w:lvlText w:val=""/>
      <w:lvlJc w:val="left"/>
      <w:pPr>
        <w:ind w:left="3585" w:hanging="360"/>
      </w:pPr>
      <w:rPr>
        <w:rFonts w:ascii="Symbol" w:hAnsi="Symbol" w:hint="default"/>
      </w:rPr>
    </w:lvl>
    <w:lvl w:ilvl="4" w:tplc="140A0003" w:tentative="1">
      <w:start w:val="1"/>
      <w:numFmt w:val="bullet"/>
      <w:lvlText w:val="o"/>
      <w:lvlJc w:val="left"/>
      <w:pPr>
        <w:ind w:left="4305" w:hanging="360"/>
      </w:pPr>
      <w:rPr>
        <w:rFonts w:ascii="Courier New" w:hAnsi="Courier New" w:cs="Courier New" w:hint="default"/>
      </w:rPr>
    </w:lvl>
    <w:lvl w:ilvl="5" w:tplc="140A0005" w:tentative="1">
      <w:start w:val="1"/>
      <w:numFmt w:val="bullet"/>
      <w:lvlText w:val=""/>
      <w:lvlJc w:val="left"/>
      <w:pPr>
        <w:ind w:left="5025" w:hanging="360"/>
      </w:pPr>
      <w:rPr>
        <w:rFonts w:ascii="Wingdings" w:hAnsi="Wingdings" w:hint="default"/>
      </w:rPr>
    </w:lvl>
    <w:lvl w:ilvl="6" w:tplc="140A0001" w:tentative="1">
      <w:start w:val="1"/>
      <w:numFmt w:val="bullet"/>
      <w:lvlText w:val=""/>
      <w:lvlJc w:val="left"/>
      <w:pPr>
        <w:ind w:left="5745" w:hanging="360"/>
      </w:pPr>
      <w:rPr>
        <w:rFonts w:ascii="Symbol" w:hAnsi="Symbol" w:hint="default"/>
      </w:rPr>
    </w:lvl>
    <w:lvl w:ilvl="7" w:tplc="140A0003" w:tentative="1">
      <w:start w:val="1"/>
      <w:numFmt w:val="bullet"/>
      <w:lvlText w:val="o"/>
      <w:lvlJc w:val="left"/>
      <w:pPr>
        <w:ind w:left="6465" w:hanging="360"/>
      </w:pPr>
      <w:rPr>
        <w:rFonts w:ascii="Courier New" w:hAnsi="Courier New" w:cs="Courier New" w:hint="default"/>
      </w:rPr>
    </w:lvl>
    <w:lvl w:ilvl="8" w:tplc="140A0005" w:tentative="1">
      <w:start w:val="1"/>
      <w:numFmt w:val="bullet"/>
      <w:lvlText w:val=""/>
      <w:lvlJc w:val="left"/>
      <w:pPr>
        <w:ind w:left="7185" w:hanging="360"/>
      </w:pPr>
      <w:rPr>
        <w:rFonts w:ascii="Wingdings" w:hAnsi="Wingdings" w:hint="default"/>
      </w:rPr>
    </w:lvl>
  </w:abstractNum>
  <w:abstractNum w:abstractNumId="2">
    <w:nsid w:val="50D07C33"/>
    <w:multiLevelType w:val="hybridMultilevel"/>
    <w:tmpl w:val="101C5446"/>
    <w:lvl w:ilvl="0" w:tplc="140A000F">
      <w:start w:val="1"/>
      <w:numFmt w:val="decimal"/>
      <w:lvlText w:val="%1."/>
      <w:lvlJc w:val="left"/>
      <w:pPr>
        <w:ind w:left="1425" w:hanging="360"/>
      </w:pPr>
    </w:lvl>
    <w:lvl w:ilvl="1" w:tplc="140A0019" w:tentative="1">
      <w:start w:val="1"/>
      <w:numFmt w:val="lowerLetter"/>
      <w:lvlText w:val="%2."/>
      <w:lvlJc w:val="left"/>
      <w:pPr>
        <w:ind w:left="2145" w:hanging="360"/>
      </w:pPr>
    </w:lvl>
    <w:lvl w:ilvl="2" w:tplc="140A001B" w:tentative="1">
      <w:start w:val="1"/>
      <w:numFmt w:val="lowerRoman"/>
      <w:lvlText w:val="%3."/>
      <w:lvlJc w:val="right"/>
      <w:pPr>
        <w:ind w:left="2865" w:hanging="180"/>
      </w:pPr>
    </w:lvl>
    <w:lvl w:ilvl="3" w:tplc="140A000F" w:tentative="1">
      <w:start w:val="1"/>
      <w:numFmt w:val="decimal"/>
      <w:lvlText w:val="%4."/>
      <w:lvlJc w:val="left"/>
      <w:pPr>
        <w:ind w:left="3585" w:hanging="360"/>
      </w:pPr>
    </w:lvl>
    <w:lvl w:ilvl="4" w:tplc="140A0019" w:tentative="1">
      <w:start w:val="1"/>
      <w:numFmt w:val="lowerLetter"/>
      <w:lvlText w:val="%5."/>
      <w:lvlJc w:val="left"/>
      <w:pPr>
        <w:ind w:left="4305" w:hanging="360"/>
      </w:pPr>
    </w:lvl>
    <w:lvl w:ilvl="5" w:tplc="140A001B" w:tentative="1">
      <w:start w:val="1"/>
      <w:numFmt w:val="lowerRoman"/>
      <w:lvlText w:val="%6."/>
      <w:lvlJc w:val="right"/>
      <w:pPr>
        <w:ind w:left="5025" w:hanging="180"/>
      </w:pPr>
    </w:lvl>
    <w:lvl w:ilvl="6" w:tplc="140A000F" w:tentative="1">
      <w:start w:val="1"/>
      <w:numFmt w:val="decimal"/>
      <w:lvlText w:val="%7."/>
      <w:lvlJc w:val="left"/>
      <w:pPr>
        <w:ind w:left="5745" w:hanging="360"/>
      </w:pPr>
    </w:lvl>
    <w:lvl w:ilvl="7" w:tplc="140A0019" w:tentative="1">
      <w:start w:val="1"/>
      <w:numFmt w:val="lowerLetter"/>
      <w:lvlText w:val="%8."/>
      <w:lvlJc w:val="left"/>
      <w:pPr>
        <w:ind w:left="6465" w:hanging="360"/>
      </w:pPr>
    </w:lvl>
    <w:lvl w:ilvl="8" w:tplc="140A001B" w:tentative="1">
      <w:start w:val="1"/>
      <w:numFmt w:val="lowerRoman"/>
      <w:lvlText w:val="%9."/>
      <w:lvlJc w:val="right"/>
      <w:pPr>
        <w:ind w:left="7185" w:hanging="180"/>
      </w:pPr>
    </w:lvl>
  </w:abstractNum>
  <w:abstractNum w:abstractNumId="3">
    <w:nsid w:val="791B4DC9"/>
    <w:multiLevelType w:val="hybridMultilevel"/>
    <w:tmpl w:val="C91AA7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31EF2"/>
    <w:rsid w:val="00031EF2"/>
    <w:rsid w:val="001E0D2F"/>
    <w:rsid w:val="0028681A"/>
    <w:rsid w:val="002B20E5"/>
    <w:rsid w:val="00362496"/>
    <w:rsid w:val="00393291"/>
    <w:rsid w:val="0052041F"/>
    <w:rsid w:val="0053619A"/>
    <w:rsid w:val="005F1B3B"/>
    <w:rsid w:val="006E3F8F"/>
    <w:rsid w:val="007A21D6"/>
    <w:rsid w:val="00863084"/>
    <w:rsid w:val="009D0929"/>
    <w:rsid w:val="00B11139"/>
    <w:rsid w:val="00B941E2"/>
    <w:rsid w:val="00C6318B"/>
    <w:rsid w:val="00D9565E"/>
    <w:rsid w:val="00DF4736"/>
    <w:rsid w:val="00E21210"/>
    <w:rsid w:val="00E572E4"/>
    <w:rsid w:val="00F40368"/>
    <w:rsid w:val="00FA1FB5"/>
    <w:rsid w:val="00FE1B14"/>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2E4"/>
  </w:style>
  <w:style w:type="paragraph" w:styleId="Ttulo1">
    <w:name w:val="heading 1"/>
    <w:basedOn w:val="Normal"/>
    <w:next w:val="Normal"/>
    <w:link w:val="Ttulo1Car"/>
    <w:uiPriority w:val="9"/>
    <w:qFormat/>
    <w:rsid w:val="00031E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1E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1EF2"/>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031E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1EF2"/>
    <w:rPr>
      <w:rFonts w:ascii="Tahoma" w:hAnsi="Tahoma" w:cs="Tahoma"/>
      <w:sz w:val="16"/>
      <w:szCs w:val="16"/>
    </w:rPr>
  </w:style>
  <w:style w:type="paragraph" w:styleId="Prrafodelista">
    <w:name w:val="List Paragraph"/>
    <w:basedOn w:val="Normal"/>
    <w:uiPriority w:val="34"/>
    <w:qFormat/>
    <w:rsid w:val="00031EF2"/>
    <w:pPr>
      <w:ind w:left="720"/>
      <w:contextualSpacing/>
    </w:pPr>
  </w:style>
  <w:style w:type="paragraph" w:styleId="Subttulo">
    <w:name w:val="Subtitle"/>
    <w:basedOn w:val="Normal"/>
    <w:next w:val="Normal"/>
    <w:link w:val="SubttuloCar"/>
    <w:uiPriority w:val="11"/>
    <w:qFormat/>
    <w:rsid w:val="00031E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1EF2"/>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031EF2"/>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536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619A"/>
  </w:style>
  <w:style w:type="paragraph" w:styleId="Piedepgina">
    <w:name w:val="footer"/>
    <w:basedOn w:val="Normal"/>
    <w:link w:val="PiedepginaCar"/>
    <w:uiPriority w:val="99"/>
    <w:unhideWhenUsed/>
    <w:rsid w:val="00536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619A"/>
  </w:style>
  <w:style w:type="paragraph" w:styleId="Sinespaciado">
    <w:name w:val="No Spacing"/>
    <w:link w:val="SinespaciadoCar"/>
    <w:uiPriority w:val="1"/>
    <w:qFormat/>
    <w:rsid w:val="0053619A"/>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3619A"/>
    <w:rPr>
      <w:rFonts w:eastAsiaTheme="minorEastAsia"/>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98635800004AA6818E657D792A8715"/>
        <w:category>
          <w:name w:val="General"/>
          <w:gallery w:val="placeholder"/>
        </w:category>
        <w:types>
          <w:type w:val="bbPlcHdr"/>
        </w:types>
        <w:behaviors>
          <w:behavior w:val="content"/>
        </w:behaviors>
        <w:guid w:val="{27F5A6EF-E3A3-4772-9C5B-4BF638D1BE87}"/>
      </w:docPartPr>
      <w:docPartBody>
        <w:p w:rsidR="00F0425D" w:rsidRDefault="00777820" w:rsidP="00777820">
          <w:pPr>
            <w:pStyle w:val="5998635800004AA6818E657D792A8715"/>
          </w:pPr>
          <w:r>
            <w:rPr>
              <w:rFonts w:asciiTheme="majorHAnsi" w:eastAsiaTheme="majorEastAsia" w:hAnsiTheme="majorHAnsi" w:cstheme="majorBidi"/>
              <w:lang w:val="es-ES"/>
            </w:rPr>
            <w:t>[Escribir el nombre de la compañía]</w:t>
          </w:r>
        </w:p>
      </w:docPartBody>
    </w:docPart>
    <w:docPart>
      <w:docPartPr>
        <w:name w:val="5CEC80D47F2E409F85D3622F64360653"/>
        <w:category>
          <w:name w:val="General"/>
          <w:gallery w:val="placeholder"/>
        </w:category>
        <w:types>
          <w:type w:val="bbPlcHdr"/>
        </w:types>
        <w:behaviors>
          <w:behavior w:val="content"/>
        </w:behaviors>
        <w:guid w:val="{85C1C7A3-F644-41BB-85C6-E810BFBFB8D0}"/>
      </w:docPartPr>
      <w:docPartBody>
        <w:p w:rsidR="00F0425D" w:rsidRDefault="00777820" w:rsidP="00777820">
          <w:pPr>
            <w:pStyle w:val="5CEC80D47F2E409F85D3622F64360653"/>
          </w:pPr>
          <w:r>
            <w:rPr>
              <w:rFonts w:asciiTheme="majorHAnsi" w:eastAsiaTheme="majorEastAsia" w:hAnsiTheme="majorHAnsi" w:cstheme="majorBidi"/>
              <w:color w:val="4F81BD" w:themeColor="accent1"/>
              <w:sz w:val="80"/>
              <w:szCs w:val="80"/>
              <w:lang w:val="es-ES"/>
            </w:rPr>
            <w:t>[Escribir el título del documento]</w:t>
          </w:r>
        </w:p>
      </w:docPartBody>
    </w:docPart>
    <w:docPart>
      <w:docPartPr>
        <w:name w:val="79A61F00C91D41639853548B5E7DE032"/>
        <w:category>
          <w:name w:val="General"/>
          <w:gallery w:val="placeholder"/>
        </w:category>
        <w:types>
          <w:type w:val="bbPlcHdr"/>
        </w:types>
        <w:behaviors>
          <w:behavior w:val="content"/>
        </w:behaviors>
        <w:guid w:val="{DB80D609-1864-4E2B-BA02-F1DE283F0C45}"/>
      </w:docPartPr>
      <w:docPartBody>
        <w:p w:rsidR="00F0425D" w:rsidRDefault="00777820" w:rsidP="00777820">
          <w:pPr>
            <w:pStyle w:val="79A61F00C91D41639853548B5E7DE032"/>
          </w:pPr>
          <w:r>
            <w:rPr>
              <w:rFonts w:asciiTheme="majorHAnsi" w:eastAsiaTheme="majorEastAsia" w:hAnsiTheme="majorHAnsi" w:cstheme="majorBidi"/>
              <w:lang w:val="es-ES"/>
            </w:rPr>
            <w:t>[Escribir el subtítulo del documento]</w:t>
          </w:r>
        </w:p>
      </w:docPartBody>
    </w:docPart>
    <w:docPart>
      <w:docPartPr>
        <w:name w:val="D69E4D111DB14705ADC680D1EEE07C32"/>
        <w:category>
          <w:name w:val="General"/>
          <w:gallery w:val="placeholder"/>
        </w:category>
        <w:types>
          <w:type w:val="bbPlcHdr"/>
        </w:types>
        <w:behaviors>
          <w:behavior w:val="content"/>
        </w:behaviors>
        <w:guid w:val="{2B39C0A0-0559-4B3A-8EF0-9379CFFFD9B5}"/>
      </w:docPartPr>
      <w:docPartBody>
        <w:p w:rsidR="00F0425D" w:rsidRDefault="00777820" w:rsidP="00777820">
          <w:pPr>
            <w:pStyle w:val="D69E4D111DB14705ADC680D1EEE07C32"/>
          </w:pPr>
          <w:r>
            <w:rPr>
              <w:color w:val="4F81BD" w:themeColor="accent1"/>
              <w:lang w:val="es-E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77820"/>
    <w:rsid w:val="00777820"/>
    <w:rsid w:val="00B47B09"/>
    <w:rsid w:val="00F0425D"/>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25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0CF1EAB1DB4BE0B073060791E38488">
    <w:name w:val="AB0CF1EAB1DB4BE0B073060791E38488"/>
    <w:rsid w:val="00777820"/>
  </w:style>
  <w:style w:type="paragraph" w:customStyle="1" w:styleId="B9A4B05FC84044A1A782848020600310">
    <w:name w:val="B9A4B05FC84044A1A782848020600310"/>
    <w:rsid w:val="00777820"/>
  </w:style>
  <w:style w:type="paragraph" w:customStyle="1" w:styleId="1E0A1F922509448E8239886252E01AE1">
    <w:name w:val="1E0A1F922509448E8239886252E01AE1"/>
    <w:rsid w:val="00777820"/>
  </w:style>
  <w:style w:type="paragraph" w:customStyle="1" w:styleId="029758C32C63434799C1E34910010781">
    <w:name w:val="029758C32C63434799C1E34910010781"/>
    <w:rsid w:val="00777820"/>
  </w:style>
  <w:style w:type="paragraph" w:customStyle="1" w:styleId="469774586B4E4107815B7A761478C4E8">
    <w:name w:val="469774586B4E4107815B7A761478C4E8"/>
    <w:rsid w:val="00777820"/>
  </w:style>
  <w:style w:type="paragraph" w:customStyle="1" w:styleId="A61C72E3607B4016832022CD9CD7E595">
    <w:name w:val="A61C72E3607B4016832022CD9CD7E595"/>
    <w:rsid w:val="00777820"/>
  </w:style>
  <w:style w:type="paragraph" w:customStyle="1" w:styleId="65092F92036E4151A47375BEBF047B76">
    <w:name w:val="65092F92036E4151A47375BEBF047B76"/>
    <w:rsid w:val="00777820"/>
  </w:style>
  <w:style w:type="paragraph" w:customStyle="1" w:styleId="5998635800004AA6818E657D792A8715">
    <w:name w:val="5998635800004AA6818E657D792A8715"/>
    <w:rsid w:val="00777820"/>
  </w:style>
  <w:style w:type="paragraph" w:customStyle="1" w:styleId="5CEC80D47F2E409F85D3622F64360653">
    <w:name w:val="5CEC80D47F2E409F85D3622F64360653"/>
    <w:rsid w:val="00777820"/>
  </w:style>
  <w:style w:type="paragraph" w:customStyle="1" w:styleId="79A61F00C91D41639853548B5E7DE032">
    <w:name w:val="79A61F00C91D41639853548B5E7DE032"/>
    <w:rsid w:val="00777820"/>
  </w:style>
  <w:style w:type="paragraph" w:customStyle="1" w:styleId="D69E4D111DB14705ADC680D1EEE07C32">
    <w:name w:val="D69E4D111DB14705ADC680D1EEE07C32"/>
    <w:rsid w:val="00777820"/>
  </w:style>
  <w:style w:type="paragraph" w:customStyle="1" w:styleId="7E38DB2C8ABD47979387097B4AA3BC1C">
    <w:name w:val="7E38DB2C8ABD47979387097B4AA3BC1C"/>
    <w:rsid w:val="007778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7F568A-6D04-4632-9FCA-2198B6117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229</Words>
  <Characters>1264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Bracket</vt:lpstr>
    </vt:vector>
  </TitlesOfParts>
  <Company> Instituto Tecnológico de Costa Rica</Company>
  <LinksUpToDate>false</LinksUpToDate>
  <CharactersWithSpaces>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Álbum</dc:title>
  <dc:subject>Manual de Usuario</dc:subject>
  <dc:creator>Kevin Hernández Rostrán</dc:creator>
  <cp:lastModifiedBy>Kevin Hernández Rostrán</cp:lastModifiedBy>
  <cp:revision>9</cp:revision>
  <dcterms:created xsi:type="dcterms:W3CDTF">2014-05-26T21:15:00Z</dcterms:created>
  <dcterms:modified xsi:type="dcterms:W3CDTF">2014-06-24T05:21:00Z</dcterms:modified>
</cp:coreProperties>
</file>