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39F2C" w14:textId="77777777" w:rsidR="00C1237E" w:rsidRPr="00C1237E" w:rsidRDefault="00C1237E" w:rsidP="00C1237E">
      <w:pPr>
        <w:spacing w:after="0" w:line="240" w:lineRule="auto"/>
        <w:jc w:val="center"/>
        <w:outlineLvl w:val="0"/>
        <w:rPr>
          <w:rFonts w:ascii="Calibri" w:eastAsia="Calibri" w:hAnsi="Calibri" w:cs="Arial"/>
          <w:b/>
          <w:bCs/>
          <w:kern w:val="0"/>
          <w:sz w:val="28"/>
          <w:szCs w:val="28"/>
          <w:shd w:val="clear" w:color="auto" w:fill="FFFFFF"/>
          <w:lang w:eastAsia="en-US"/>
          <w14:ligatures w14:val="none"/>
        </w:rPr>
      </w:pPr>
      <w:bookmarkStart w:id="0" w:name="_Toc167804547"/>
      <w:r w:rsidRPr="00C1237E">
        <w:rPr>
          <w:rFonts w:ascii="Calibri" w:eastAsia="Calibri" w:hAnsi="Calibri" w:cs="Arial"/>
          <w:b/>
          <w:bCs/>
          <w:kern w:val="0"/>
          <w:sz w:val="28"/>
          <w:szCs w:val="28"/>
          <w:shd w:val="clear" w:color="auto" w:fill="FFFFFF"/>
          <w:lang w:eastAsia="en-US"/>
          <w14:ligatures w14:val="none"/>
        </w:rPr>
        <w:t>RAPOR İÇERİĞİ</w:t>
      </w:r>
      <w:bookmarkEnd w:id="0"/>
    </w:p>
    <w:p w14:paraId="0A4E1EDF" w14:textId="77777777" w:rsidR="00C1237E" w:rsidRPr="00C1237E" w:rsidRDefault="00C1237E" w:rsidP="00C1237E">
      <w:pPr>
        <w:spacing w:line="259" w:lineRule="auto"/>
        <w:jc w:val="center"/>
        <w:rPr>
          <w:rFonts w:ascii="Arial" w:eastAsia="Calibri" w:hAnsi="Arial" w:cs="Arial"/>
          <w:b/>
          <w:bCs/>
          <w:color w:val="808080"/>
          <w:kern w:val="0"/>
          <w:shd w:val="clear" w:color="auto" w:fill="FFFFFF"/>
          <w:lang w:eastAsia="en-US"/>
          <w14:ligatures w14:val="none"/>
        </w:rPr>
      </w:pPr>
    </w:p>
    <w:p w14:paraId="72031A37" w14:textId="4B21DAC9" w:rsidR="00C1237E" w:rsidRPr="00C1237E" w:rsidRDefault="00C1237E" w:rsidP="00C1237E">
      <w:pPr>
        <w:spacing w:before="240" w:after="240" w:line="259" w:lineRule="auto"/>
        <w:jc w:val="both"/>
        <w:rPr>
          <w:rFonts w:ascii="Arial" w:eastAsia="Calibri" w:hAnsi="Arial" w:cs="Arial"/>
          <w:color w:val="000000"/>
          <w:kern w:val="0"/>
          <w:lang w:eastAsia="en-US"/>
          <w14:ligatures w14:val="none"/>
        </w:rPr>
      </w:pPr>
      <w:r w:rsidRPr="00C1237E">
        <w:rPr>
          <w:rFonts w:ascii="Arial" w:eastAsia="Calibri" w:hAnsi="Arial" w:cs="Arial"/>
          <w:color w:val="000000"/>
          <w:kern w:val="0"/>
          <w:lang w:eastAsia="en-US"/>
          <w14:ligatures w14:val="none"/>
        </w:rPr>
        <w:t xml:space="preserve">Bu Risk Değerlendirmesi raporu, </w:t>
      </w:r>
      <w:r>
        <w:rPr>
          <w:rFonts w:ascii="Arial" w:eastAsia="Calibri" w:hAnsi="Arial" w:cs="Arial"/>
          <w:color w:val="000000"/>
          <w:kern w:val="0"/>
          <w:lang w:eastAsia="en-US"/>
          <w14:ligatures w14:val="none"/>
        </w:rPr>
        <w:t>@@Tarih@@</w:t>
      </w:r>
      <w:r w:rsidRPr="00C1237E">
        <w:rPr>
          <w:rFonts w:ascii="Arial" w:eastAsia="Calibri" w:hAnsi="Arial" w:cs="Arial"/>
          <w:color w:val="000000"/>
          <w:kern w:val="0"/>
          <w:lang w:eastAsia="en-US"/>
          <w14:ligatures w14:val="none"/>
        </w:rPr>
        <w:t xml:space="preserve"> tarihinde</w:t>
      </w:r>
      <w:r>
        <w:rPr>
          <w:rFonts w:ascii="Arial" w:eastAsia="Calibri" w:hAnsi="Arial" w:cs="Arial"/>
          <w:color w:val="000000"/>
          <w:kern w:val="0"/>
          <w:lang w:eastAsia="en-US"/>
          <w14:ligatures w14:val="none"/>
        </w:rPr>
        <w:t xml:space="preserve"> </w:t>
      </w:r>
      <w:r w:rsidRPr="00C1237E">
        <w:rPr>
          <w:rFonts w:ascii="Arial" w:eastAsia="Calibri" w:hAnsi="Arial" w:cs="Arial"/>
          <w:color w:val="000000"/>
          <w:kern w:val="0"/>
          <w:lang w:eastAsia="en-US"/>
          <w14:ligatures w14:val="none"/>
        </w:rPr>
        <w:t>@@Firma@@</w:t>
      </w:r>
      <w:r>
        <w:rPr>
          <w:rFonts w:ascii="Arial" w:eastAsia="Calibri" w:hAnsi="Arial" w:cs="Arial"/>
          <w:color w:val="000000"/>
          <w:kern w:val="0"/>
          <w:lang w:eastAsia="en-US"/>
          <w14:ligatures w14:val="none"/>
        </w:rPr>
        <w:t xml:space="preserve"> </w:t>
      </w:r>
      <w:r w:rsidRPr="00C1237E">
        <w:rPr>
          <w:rFonts w:ascii="Arial" w:eastAsia="Calibri" w:hAnsi="Arial" w:cs="Arial"/>
          <w:color w:val="000000"/>
          <w:kern w:val="0"/>
          <w:lang w:eastAsia="en-US"/>
          <w14:ligatures w14:val="none"/>
        </w:rPr>
        <w:t>firmasına ait @@MakineAdi@@</w:t>
      </w:r>
      <w:r>
        <w:rPr>
          <w:rFonts w:ascii="Arial" w:eastAsia="Calibri" w:hAnsi="Arial" w:cs="Arial"/>
          <w:color w:val="000000"/>
          <w:kern w:val="0"/>
          <w:lang w:eastAsia="en-US"/>
          <w14:ligatures w14:val="none"/>
        </w:rPr>
        <w:t xml:space="preserve"> </w:t>
      </w:r>
      <w:r w:rsidRPr="00C1237E">
        <w:rPr>
          <w:rFonts w:ascii="Arial" w:eastAsia="Calibri" w:hAnsi="Arial" w:cs="Arial"/>
          <w:color w:val="000000"/>
          <w:kern w:val="0"/>
          <w:lang w:eastAsia="en-US"/>
          <w14:ligatures w14:val="none"/>
        </w:rPr>
        <w:t>risk değerlendirmesi sırasında elde edilen bilgiler doğrultusunda hazırlanmıştır</w:t>
      </w:r>
    </w:p>
    <w:p w14:paraId="7C119B93" w14:textId="77777777" w:rsidR="00C1237E" w:rsidRPr="00C1237E" w:rsidRDefault="00C1237E" w:rsidP="00C1237E">
      <w:pPr>
        <w:spacing w:before="240" w:after="240" w:line="259" w:lineRule="auto"/>
        <w:jc w:val="both"/>
        <w:rPr>
          <w:rFonts w:ascii="Arial" w:eastAsia="Calibri" w:hAnsi="Arial" w:cs="Arial"/>
          <w:color w:val="000000"/>
          <w:kern w:val="0"/>
          <w:lang w:eastAsia="en-US"/>
          <w14:ligatures w14:val="none"/>
        </w:rPr>
      </w:pPr>
      <w:r w:rsidRPr="00C1237E">
        <w:rPr>
          <w:rFonts w:ascii="Arial" w:eastAsia="Calibri" w:hAnsi="Arial" w:cs="Arial"/>
          <w:color w:val="000000"/>
          <w:kern w:val="0"/>
          <w:lang w:eastAsia="en-US"/>
          <w14:ligatures w14:val="none"/>
        </w:rPr>
        <w:t>Makineye ait olan bilgiler aşağıdaki şekilde toplanmıştır:</w:t>
      </w:r>
    </w:p>
    <w:p w14:paraId="4A8A504F" w14:textId="77777777" w:rsidR="00C1237E" w:rsidRPr="00C1237E" w:rsidRDefault="00C1237E" w:rsidP="00C1237E">
      <w:pPr>
        <w:numPr>
          <w:ilvl w:val="0"/>
          <w:numId w:val="1"/>
        </w:numPr>
        <w:spacing w:before="240" w:after="240" w:line="259" w:lineRule="auto"/>
        <w:jc w:val="both"/>
        <w:rPr>
          <w:rFonts w:ascii="Arial" w:eastAsia="Calibri" w:hAnsi="Arial" w:cs="Arial"/>
          <w:color w:val="000000"/>
          <w:kern w:val="0"/>
          <w:lang w:eastAsia="en-US"/>
          <w14:ligatures w14:val="none"/>
        </w:rPr>
      </w:pPr>
      <w:r w:rsidRPr="00C1237E">
        <w:rPr>
          <w:rFonts w:ascii="Arial" w:eastAsia="Calibri" w:hAnsi="Arial" w:cs="Arial"/>
          <w:color w:val="000000"/>
          <w:kern w:val="0"/>
          <w:lang w:eastAsia="en-US"/>
          <w14:ligatures w14:val="none"/>
        </w:rPr>
        <w:t>Teknik ekip ile görüşme,</w:t>
      </w:r>
    </w:p>
    <w:p w14:paraId="3737D4EB" w14:textId="77777777" w:rsidR="00C1237E" w:rsidRPr="00C1237E" w:rsidRDefault="00C1237E" w:rsidP="00C1237E">
      <w:pPr>
        <w:numPr>
          <w:ilvl w:val="0"/>
          <w:numId w:val="1"/>
        </w:numPr>
        <w:spacing w:before="240" w:after="240" w:line="259" w:lineRule="auto"/>
        <w:jc w:val="both"/>
        <w:rPr>
          <w:rFonts w:ascii="Arial" w:eastAsia="Calibri" w:hAnsi="Arial" w:cs="Arial"/>
          <w:color w:val="000000"/>
          <w:kern w:val="0"/>
          <w:lang w:eastAsia="en-US"/>
          <w14:ligatures w14:val="none"/>
        </w:rPr>
      </w:pPr>
      <w:r w:rsidRPr="00C1237E">
        <w:rPr>
          <w:rFonts w:ascii="Arial" w:eastAsia="Calibri" w:hAnsi="Arial" w:cs="Arial"/>
          <w:color w:val="000000"/>
          <w:kern w:val="0"/>
          <w:lang w:eastAsia="en-US"/>
          <w14:ligatures w14:val="none"/>
        </w:rPr>
        <w:t xml:space="preserve">İSG ekibi ile görüşme, </w:t>
      </w:r>
    </w:p>
    <w:p w14:paraId="73F01CA0" w14:textId="77777777" w:rsidR="00C1237E" w:rsidRPr="00C1237E" w:rsidRDefault="00C1237E" w:rsidP="00C1237E">
      <w:pPr>
        <w:numPr>
          <w:ilvl w:val="0"/>
          <w:numId w:val="1"/>
        </w:numPr>
        <w:spacing w:before="240" w:after="240" w:line="259" w:lineRule="auto"/>
        <w:jc w:val="both"/>
        <w:rPr>
          <w:rFonts w:ascii="Arial" w:eastAsia="Calibri" w:hAnsi="Arial" w:cs="Arial"/>
          <w:color w:val="000000"/>
          <w:kern w:val="0"/>
          <w:lang w:eastAsia="en-US"/>
          <w14:ligatures w14:val="none"/>
        </w:rPr>
      </w:pPr>
      <w:r w:rsidRPr="00C1237E">
        <w:rPr>
          <w:rFonts w:ascii="Arial" w:eastAsia="Calibri" w:hAnsi="Arial" w:cs="Arial"/>
          <w:color w:val="000000"/>
          <w:kern w:val="0"/>
          <w:lang w:eastAsia="en-US"/>
          <w14:ligatures w14:val="none"/>
        </w:rPr>
        <w:t xml:space="preserve">Operatör ekibi ile görüşme, </w:t>
      </w:r>
    </w:p>
    <w:p w14:paraId="5D871D7C" w14:textId="77777777" w:rsidR="00C1237E" w:rsidRPr="00C1237E" w:rsidRDefault="00C1237E" w:rsidP="00C1237E">
      <w:pPr>
        <w:spacing w:before="240" w:after="240" w:line="259" w:lineRule="auto"/>
        <w:jc w:val="both"/>
        <w:rPr>
          <w:rFonts w:ascii="Arial" w:eastAsia="Calibri" w:hAnsi="Arial" w:cs="Arial"/>
          <w:color w:val="000000"/>
          <w:kern w:val="0"/>
          <w:lang w:eastAsia="en-US"/>
          <w14:ligatures w14:val="none"/>
        </w:rPr>
      </w:pPr>
      <w:r w:rsidRPr="00C1237E">
        <w:rPr>
          <w:rFonts w:ascii="Arial" w:eastAsia="Calibri" w:hAnsi="Arial" w:cs="Arial"/>
          <w:color w:val="000000"/>
          <w:kern w:val="0"/>
          <w:lang w:eastAsia="en-US"/>
          <w14:ligatures w14:val="none"/>
        </w:rPr>
        <w:t>Değerlendirmenin isabetli olması için, verilen bilgilerin doğru ve güvenilir olması zorunluluğu vardır. TEFDO, eksik ya da tutarsız bilgiler üzerine yapılan yargılardan sorumlu tutulamaz. Aşağıdaki teknik belge, değerlendirme sırasında elde edilen bilgilerden bir kısmını içerir.</w:t>
      </w:r>
    </w:p>
    <w:p w14:paraId="23830586" w14:textId="77777777" w:rsidR="00C1237E" w:rsidRPr="00C1237E" w:rsidRDefault="00C1237E" w:rsidP="00C1237E">
      <w:pPr>
        <w:spacing w:before="240" w:after="240" w:line="259" w:lineRule="auto"/>
        <w:jc w:val="both"/>
        <w:rPr>
          <w:rFonts w:ascii="Arial" w:eastAsia="Calibri" w:hAnsi="Arial" w:cs="Arial"/>
          <w:color w:val="000000"/>
          <w:kern w:val="0"/>
          <w:lang w:eastAsia="en-US"/>
          <w14:ligatures w14:val="none"/>
        </w:rPr>
      </w:pPr>
      <w:r w:rsidRPr="00C1237E">
        <w:rPr>
          <w:rFonts w:ascii="Arial" w:eastAsia="Calibri" w:hAnsi="Arial" w:cs="Arial"/>
          <w:color w:val="000000"/>
          <w:kern w:val="0"/>
          <w:lang w:eastAsia="en-US"/>
          <w14:ligatures w14:val="none"/>
        </w:rPr>
        <w:t xml:space="preserve">Gerçekleştirilecek olan risk değerlendirmesi raporu firma tarafından paylaşılacak olan bilgilerin doğruluğu ve güvenilirliği esas alınarak hazırlanacaktır. TEFDO, bu bilgiler ile ilgili herhangi bir eksiklik ya da tutarsızlık içermesi sonucunda herhangi bir şekilde sorumlu tutulamaz. </w:t>
      </w:r>
    </w:p>
    <w:p w14:paraId="7477B999" w14:textId="77777777" w:rsidR="00C1237E" w:rsidRPr="00C1237E" w:rsidRDefault="00C1237E" w:rsidP="00C1237E">
      <w:pPr>
        <w:spacing w:before="240" w:after="240" w:line="259" w:lineRule="auto"/>
        <w:jc w:val="both"/>
        <w:rPr>
          <w:rFonts w:ascii="Arial" w:eastAsia="Calibri" w:hAnsi="Arial" w:cs="Arial"/>
          <w:b/>
          <w:bCs/>
          <w:color w:val="808080"/>
          <w:kern w:val="0"/>
          <w:sz w:val="32"/>
          <w:szCs w:val="32"/>
          <w:shd w:val="clear" w:color="auto" w:fill="FFFFFF"/>
          <w:lang w:eastAsia="en-US"/>
          <w14:ligatures w14:val="none"/>
        </w:rPr>
      </w:pPr>
      <w:r w:rsidRPr="00C1237E">
        <w:rPr>
          <w:rFonts w:ascii="Arial" w:eastAsia="Calibri" w:hAnsi="Arial" w:cs="Arial"/>
          <w:color w:val="000000"/>
          <w:kern w:val="0"/>
          <w:lang w:eastAsia="en-US"/>
          <w14:ligatures w14:val="none"/>
        </w:rPr>
        <w:t>Makine risk değerlendirmesi hizmeti sırasında aşağıda paylaşılan teknik dokümanlar dikkate alınacaktır:</w:t>
      </w:r>
    </w:p>
    <w:p w14:paraId="30180D35" w14:textId="77777777" w:rsidR="00C1237E" w:rsidRPr="00C1237E" w:rsidRDefault="00C1237E" w:rsidP="00C1237E">
      <w:pPr>
        <w:spacing w:before="240" w:after="0" w:line="259" w:lineRule="auto"/>
        <w:rPr>
          <w:rFonts w:ascii="Calibri" w:eastAsia="Calibri" w:hAnsi="Calibri" w:cs="Arial"/>
          <w:kern w:val="0"/>
          <w:sz w:val="22"/>
          <w:szCs w:val="22"/>
          <w:lang w:eastAsia="en-US"/>
          <w14:ligatures w14:val="none"/>
        </w:rPr>
      </w:pPr>
    </w:p>
    <w:p w14:paraId="25BF7004" w14:textId="77777777" w:rsidR="00C1237E" w:rsidRPr="00C1237E" w:rsidRDefault="00C1237E" w:rsidP="00C1237E">
      <w:pPr>
        <w:spacing w:after="0" w:line="259" w:lineRule="auto"/>
        <w:rPr>
          <w:rFonts w:ascii="Calibri" w:eastAsia="Calibri" w:hAnsi="Calibri" w:cs="Arial"/>
          <w:kern w:val="0"/>
          <w:sz w:val="22"/>
          <w:szCs w:val="22"/>
          <w:lang w:eastAsia="en-US"/>
          <w14:ligatures w14:val="none"/>
        </w:rPr>
      </w:pPr>
    </w:p>
    <w:tbl>
      <w:tblPr>
        <w:tblStyle w:val="TabloKlavuzu"/>
        <w:tblW w:w="10060" w:type="dxa"/>
        <w:jc w:val="center"/>
        <w:tblLayout w:type="fixed"/>
        <w:tblLook w:val="04A0" w:firstRow="1" w:lastRow="0" w:firstColumn="1" w:lastColumn="0" w:noHBand="0" w:noVBand="1"/>
      </w:tblPr>
      <w:tblGrid>
        <w:gridCol w:w="562"/>
        <w:gridCol w:w="2835"/>
        <w:gridCol w:w="3119"/>
        <w:gridCol w:w="3544"/>
      </w:tblGrid>
      <w:tr w:rsidR="00C1237E" w:rsidRPr="00C1237E" w14:paraId="71EA2104" w14:textId="77777777" w:rsidTr="003E6319">
        <w:trPr>
          <w:trHeight w:val="454"/>
          <w:jc w:val="center"/>
        </w:trPr>
        <w:tc>
          <w:tcPr>
            <w:tcW w:w="10060" w:type="dxa"/>
            <w:gridSpan w:val="4"/>
            <w:shd w:val="clear" w:color="auto" w:fill="B4C6E7"/>
            <w:vAlign w:val="center"/>
          </w:tcPr>
          <w:p w14:paraId="3C39010D" w14:textId="77777777" w:rsidR="00C1237E" w:rsidRPr="00C1237E" w:rsidRDefault="00C1237E" w:rsidP="00C1237E">
            <w:pPr>
              <w:jc w:val="center"/>
              <w:rPr>
                <w:rFonts w:ascii="Calibri" w:eastAsia="Calibri" w:hAnsi="Calibri" w:cs="Calibri"/>
                <w:b/>
                <w:bCs/>
                <w:sz w:val="32"/>
                <w:szCs w:val="32"/>
                <w:lang w:eastAsia="en-US"/>
              </w:rPr>
            </w:pPr>
            <w:r w:rsidRPr="00C1237E">
              <w:rPr>
                <w:rFonts w:ascii="Calibri" w:eastAsia="Calibri" w:hAnsi="Calibri" w:cs="Calibri"/>
                <w:b/>
                <w:bCs/>
                <w:sz w:val="32"/>
                <w:szCs w:val="32"/>
                <w:lang w:eastAsia="en-US"/>
              </w:rPr>
              <w:t>İNCELENEN DÖKÜMANLAR</w:t>
            </w:r>
          </w:p>
        </w:tc>
      </w:tr>
      <w:tr w:rsidR="00C1237E" w:rsidRPr="00C1237E" w14:paraId="5C0063FB" w14:textId="77777777" w:rsidTr="003E6319">
        <w:trPr>
          <w:trHeight w:val="454"/>
          <w:jc w:val="center"/>
        </w:trPr>
        <w:tc>
          <w:tcPr>
            <w:tcW w:w="562" w:type="dxa"/>
            <w:shd w:val="clear" w:color="auto" w:fill="B4C6E7"/>
            <w:vAlign w:val="center"/>
          </w:tcPr>
          <w:p w14:paraId="3E0199BA" w14:textId="77777777" w:rsidR="00C1237E" w:rsidRPr="00C1237E" w:rsidRDefault="00C1237E" w:rsidP="00C1237E">
            <w:pPr>
              <w:jc w:val="center"/>
              <w:rPr>
                <w:rFonts w:ascii="Calibri" w:eastAsia="Calibri" w:hAnsi="Calibri" w:cs="Calibri"/>
                <w:b/>
                <w:bCs/>
                <w:sz w:val="28"/>
                <w:szCs w:val="28"/>
                <w:lang w:eastAsia="en-US"/>
              </w:rPr>
            </w:pPr>
            <w:r w:rsidRPr="00C1237E">
              <w:rPr>
                <w:rFonts w:ascii="Calibri" w:eastAsia="Calibri" w:hAnsi="Calibri" w:cs="Calibri"/>
                <w:b/>
                <w:bCs/>
                <w:sz w:val="28"/>
                <w:szCs w:val="28"/>
                <w:lang w:eastAsia="en-US"/>
              </w:rPr>
              <w:t>No</w:t>
            </w:r>
          </w:p>
        </w:tc>
        <w:tc>
          <w:tcPr>
            <w:tcW w:w="2835" w:type="dxa"/>
            <w:shd w:val="clear" w:color="auto" w:fill="B4C6E7"/>
            <w:vAlign w:val="center"/>
          </w:tcPr>
          <w:p w14:paraId="5E735766" w14:textId="77777777" w:rsidR="00C1237E" w:rsidRPr="00C1237E" w:rsidRDefault="00C1237E" w:rsidP="00C1237E">
            <w:pPr>
              <w:ind w:firstLine="708"/>
              <w:rPr>
                <w:rFonts w:ascii="Calibri" w:eastAsia="Calibri" w:hAnsi="Calibri" w:cs="Calibri"/>
                <w:b/>
                <w:bCs/>
                <w:sz w:val="28"/>
                <w:szCs w:val="28"/>
                <w:lang w:eastAsia="en-US"/>
              </w:rPr>
            </w:pPr>
            <w:r w:rsidRPr="00C1237E">
              <w:rPr>
                <w:rFonts w:ascii="Calibri" w:eastAsia="Calibri" w:hAnsi="Calibri" w:cs="Calibri"/>
                <w:b/>
                <w:bCs/>
                <w:sz w:val="28"/>
                <w:szCs w:val="28"/>
                <w:lang w:eastAsia="en-US"/>
              </w:rPr>
              <w:t>Doküman Adı</w:t>
            </w:r>
          </w:p>
        </w:tc>
        <w:tc>
          <w:tcPr>
            <w:tcW w:w="3119" w:type="dxa"/>
            <w:shd w:val="clear" w:color="auto" w:fill="B4C6E7"/>
            <w:vAlign w:val="center"/>
          </w:tcPr>
          <w:p w14:paraId="09ECD44D" w14:textId="77777777" w:rsidR="00C1237E" w:rsidRPr="00C1237E" w:rsidRDefault="00C1237E" w:rsidP="00C1237E">
            <w:pPr>
              <w:jc w:val="center"/>
              <w:rPr>
                <w:rFonts w:ascii="Calibri" w:eastAsia="Calibri" w:hAnsi="Calibri" w:cs="Calibri"/>
                <w:b/>
                <w:bCs/>
                <w:sz w:val="28"/>
                <w:szCs w:val="28"/>
                <w:lang w:eastAsia="en-US"/>
              </w:rPr>
            </w:pPr>
            <w:r w:rsidRPr="00C1237E">
              <w:rPr>
                <w:rFonts w:ascii="Calibri" w:eastAsia="Calibri" w:hAnsi="Calibri" w:cs="Calibri"/>
                <w:b/>
                <w:bCs/>
                <w:sz w:val="28"/>
                <w:szCs w:val="28"/>
                <w:lang w:eastAsia="en-US"/>
              </w:rPr>
              <w:t>Tipi</w:t>
            </w:r>
          </w:p>
        </w:tc>
        <w:tc>
          <w:tcPr>
            <w:tcW w:w="3544" w:type="dxa"/>
            <w:shd w:val="clear" w:color="auto" w:fill="B4C6E7"/>
            <w:vAlign w:val="center"/>
          </w:tcPr>
          <w:p w14:paraId="5D994531" w14:textId="77777777" w:rsidR="00C1237E" w:rsidRPr="00C1237E" w:rsidRDefault="00C1237E" w:rsidP="00C1237E">
            <w:pPr>
              <w:jc w:val="center"/>
              <w:rPr>
                <w:rFonts w:ascii="Calibri" w:eastAsia="Calibri" w:hAnsi="Calibri" w:cs="Calibri"/>
                <w:b/>
                <w:bCs/>
                <w:sz w:val="28"/>
                <w:szCs w:val="28"/>
                <w:lang w:eastAsia="en-US"/>
              </w:rPr>
            </w:pPr>
            <w:r w:rsidRPr="00C1237E">
              <w:rPr>
                <w:rFonts w:ascii="Calibri" w:eastAsia="Calibri" w:hAnsi="Calibri" w:cs="Calibri"/>
                <w:b/>
                <w:bCs/>
                <w:sz w:val="28"/>
                <w:szCs w:val="28"/>
                <w:lang w:eastAsia="en-US"/>
              </w:rPr>
              <w:t>Paylaşılma/Oluşturulma Tarihi</w:t>
            </w:r>
          </w:p>
        </w:tc>
      </w:tr>
      <w:tr w:rsidR="00C1237E" w:rsidRPr="00C1237E" w14:paraId="03C46434" w14:textId="77777777" w:rsidTr="003E6319">
        <w:trPr>
          <w:trHeight w:val="454"/>
          <w:jc w:val="center"/>
        </w:trPr>
        <w:tc>
          <w:tcPr>
            <w:tcW w:w="562" w:type="dxa"/>
            <w:vAlign w:val="center"/>
          </w:tcPr>
          <w:p w14:paraId="160885B4" w14:textId="77777777" w:rsidR="00C1237E" w:rsidRPr="00C1237E" w:rsidRDefault="00C1237E" w:rsidP="00C1237E">
            <w:pPr>
              <w:jc w:val="center"/>
              <w:rPr>
                <w:rFonts w:ascii="Arial" w:eastAsia="Calibri" w:hAnsi="Arial" w:cs="Arial"/>
                <w:color w:val="000000"/>
                <w:lang w:eastAsia="en-US"/>
              </w:rPr>
            </w:pPr>
            <w:r w:rsidRPr="00C1237E">
              <w:rPr>
                <w:rFonts w:ascii="Arial" w:eastAsia="Calibri" w:hAnsi="Arial" w:cs="Arial"/>
                <w:color w:val="000000"/>
                <w:lang w:eastAsia="en-US"/>
              </w:rPr>
              <w:t>1</w:t>
            </w:r>
          </w:p>
        </w:tc>
        <w:tc>
          <w:tcPr>
            <w:tcW w:w="2835" w:type="dxa"/>
            <w:vAlign w:val="center"/>
          </w:tcPr>
          <w:p w14:paraId="5FFE04FC" w14:textId="69ECD7A6" w:rsidR="00C1237E" w:rsidRPr="00C1237E" w:rsidRDefault="00C1237E" w:rsidP="00C1237E">
            <w:pPr>
              <w:rPr>
                <w:rFonts w:ascii="Arial" w:eastAsia="Calibri" w:hAnsi="Arial" w:cs="Arial"/>
                <w:color w:val="000000"/>
                <w:highlight w:val="yellow"/>
                <w:lang w:eastAsia="en-US"/>
              </w:rPr>
            </w:pPr>
            <w:r w:rsidRPr="00C1237E">
              <w:rPr>
                <w:rFonts w:ascii="Arial" w:eastAsia="Calibri" w:hAnsi="Arial" w:cs="Arial"/>
                <w:color w:val="000000"/>
                <w:lang w:eastAsia="en-US"/>
              </w:rPr>
              <w:t>@@DokumanSatir@@</w:t>
            </w:r>
          </w:p>
        </w:tc>
        <w:tc>
          <w:tcPr>
            <w:tcW w:w="3119" w:type="dxa"/>
            <w:vAlign w:val="center"/>
          </w:tcPr>
          <w:p w14:paraId="2F121309" w14:textId="59B5959F" w:rsidR="00C1237E" w:rsidRPr="00C1237E" w:rsidRDefault="00C1237E" w:rsidP="00C1237E">
            <w:pPr>
              <w:rPr>
                <w:rFonts w:ascii="Arial" w:eastAsia="Calibri" w:hAnsi="Arial" w:cs="Arial"/>
                <w:color w:val="000000"/>
                <w:highlight w:val="yellow"/>
                <w:lang w:eastAsia="en-US"/>
              </w:rPr>
            </w:pPr>
          </w:p>
        </w:tc>
        <w:tc>
          <w:tcPr>
            <w:tcW w:w="3544" w:type="dxa"/>
            <w:vAlign w:val="center"/>
          </w:tcPr>
          <w:p w14:paraId="637111CA" w14:textId="5AFCD50F" w:rsidR="00C1237E" w:rsidRPr="00C1237E" w:rsidRDefault="00C1237E" w:rsidP="00C1237E">
            <w:pPr>
              <w:rPr>
                <w:rFonts w:ascii="Arial" w:eastAsia="Calibri" w:hAnsi="Arial" w:cs="Arial"/>
                <w:color w:val="000000"/>
                <w:highlight w:val="yellow"/>
                <w:lang w:eastAsia="en-US"/>
              </w:rPr>
            </w:pPr>
          </w:p>
        </w:tc>
      </w:tr>
    </w:tbl>
    <w:p w14:paraId="6779FB63" w14:textId="77777777" w:rsidR="00C1237E" w:rsidRPr="00C1237E" w:rsidRDefault="00C1237E" w:rsidP="00C1237E">
      <w:pPr>
        <w:spacing w:line="259" w:lineRule="auto"/>
        <w:rPr>
          <w:rFonts w:ascii="Calibri" w:eastAsia="Calibri" w:hAnsi="Calibri" w:cs="Arial"/>
          <w:kern w:val="0"/>
          <w:sz w:val="22"/>
          <w:szCs w:val="22"/>
          <w:lang w:eastAsia="en-US"/>
          <w14:ligatures w14:val="none"/>
        </w:rPr>
      </w:pPr>
      <w:r w:rsidRPr="00C1237E">
        <w:rPr>
          <w:rFonts w:ascii="Calibri" w:eastAsia="Calibri" w:hAnsi="Calibri" w:cs="Arial"/>
          <w:kern w:val="0"/>
          <w:sz w:val="22"/>
          <w:szCs w:val="22"/>
          <w:lang w:eastAsia="en-US"/>
          <w14:ligatures w14:val="none"/>
        </w:rPr>
        <w:br w:type="page"/>
      </w:r>
    </w:p>
    <w:p w14:paraId="4DADEC37" w14:textId="77777777" w:rsidR="00C1237E" w:rsidRPr="00C1237E" w:rsidRDefault="00C1237E" w:rsidP="00C1237E">
      <w:pPr>
        <w:spacing w:line="259" w:lineRule="auto"/>
        <w:jc w:val="both"/>
        <w:rPr>
          <w:rFonts w:ascii="ArialMT" w:eastAsia="Calibri" w:hAnsi="ArialMT" w:cs="Arial"/>
          <w:color w:val="000000"/>
          <w:kern w:val="0"/>
          <w:lang w:eastAsia="en-US"/>
          <w14:ligatures w14:val="none"/>
        </w:rPr>
      </w:pPr>
      <w:r w:rsidRPr="00C1237E">
        <w:rPr>
          <w:rFonts w:ascii="ArialMT" w:eastAsia="Calibri" w:hAnsi="ArialMT" w:cs="Arial"/>
          <w:color w:val="000000"/>
          <w:kern w:val="0"/>
          <w:lang w:eastAsia="en-US"/>
          <w14:ligatures w14:val="none"/>
        </w:rPr>
        <w:lastRenderedPageBreak/>
        <w:t xml:space="preserve">Raporda belirtilen tüm tehlikelerin değerlendirilmesi için tüm çaba sarf edilir, bununla birlikte her bir tehlikenin doğuracağı riskleri ölçmek mümkün olmayabilir. Bunun mümkün olmadığı durumlarda tehlikeler ilgili yönetmelikler uyarınca değerlendirilir. </w:t>
      </w:r>
    </w:p>
    <w:p w14:paraId="244BDF5C" w14:textId="77777777" w:rsidR="00C1237E" w:rsidRPr="00C1237E" w:rsidRDefault="00C1237E" w:rsidP="00C1237E">
      <w:pPr>
        <w:spacing w:line="259" w:lineRule="auto"/>
        <w:jc w:val="both"/>
        <w:rPr>
          <w:rFonts w:ascii="ArialMT" w:eastAsia="Calibri" w:hAnsi="ArialMT" w:cs="Arial"/>
          <w:color w:val="000000"/>
          <w:kern w:val="0"/>
          <w:lang w:eastAsia="en-US"/>
          <w14:ligatures w14:val="none"/>
        </w:rPr>
      </w:pPr>
      <w:r w:rsidRPr="00C1237E">
        <w:rPr>
          <w:rFonts w:ascii="ArialMT" w:eastAsia="Calibri" w:hAnsi="ArialMT" w:cs="Arial"/>
          <w:color w:val="000000"/>
          <w:kern w:val="0"/>
          <w:lang w:eastAsia="en-US"/>
          <w14:ligatures w14:val="none"/>
        </w:rPr>
        <w:t>Makineyi yanlış besleme, parçaların yanlış kullanılması, operatörün makineyi çalıştırma kabiliyeti gibi insan hataları ve yanlış kullanımı bu raporda ele alınmamıştır. Yalnızca makinenin açık bir şekilde öngörülebilen yanlış kullanımı incelenmiştir.</w:t>
      </w:r>
    </w:p>
    <w:p w14:paraId="0DC49D0C" w14:textId="77777777" w:rsidR="00C1237E" w:rsidRPr="00C1237E" w:rsidRDefault="00C1237E" w:rsidP="00C1237E">
      <w:pPr>
        <w:spacing w:line="259" w:lineRule="auto"/>
        <w:rPr>
          <w:rFonts w:ascii="ArialMT" w:eastAsia="Calibri" w:hAnsi="ArialMT" w:cs="Arial"/>
          <w:color w:val="000000"/>
          <w:kern w:val="0"/>
          <w:lang w:eastAsia="en-US"/>
          <w14:ligatures w14:val="none"/>
        </w:rPr>
      </w:pPr>
      <w:r w:rsidRPr="00C1237E">
        <w:rPr>
          <w:rFonts w:ascii="ArialMT" w:eastAsia="Calibri" w:hAnsi="ArialMT" w:cs="Arial"/>
          <w:color w:val="000000"/>
          <w:kern w:val="0"/>
          <w:lang w:eastAsia="en-US"/>
          <w14:ligatures w14:val="none"/>
        </w:rPr>
        <w:t>Bu raporda makinenin tüm yaşam döngüsü ele alınamamıştır, aşağıdaki bölümler rapora dahil edilmemiştir:</w:t>
      </w:r>
      <w:r w:rsidRPr="00C1237E">
        <w:rPr>
          <w:rFonts w:ascii="ArialMT" w:eastAsia="Calibri" w:hAnsi="ArialMT" w:cs="Arial"/>
          <w:color w:val="000000"/>
          <w:kern w:val="0"/>
          <w:lang w:eastAsia="en-US"/>
          <w14:ligatures w14:val="none"/>
        </w:rPr>
        <w:br/>
      </w:r>
      <w:r w:rsidRPr="00C1237E">
        <w:rPr>
          <w:rFonts w:ascii="ArialMT" w:eastAsia="Calibri" w:hAnsi="ArialMT" w:cs="Arial"/>
          <w:color w:val="000000"/>
          <w:kern w:val="0"/>
          <w:lang w:eastAsia="en-US"/>
          <w14:ligatures w14:val="none"/>
        </w:rPr>
        <w:br/>
      </w:r>
      <w:r w:rsidRPr="00C1237E">
        <w:rPr>
          <w:rFonts w:ascii="SymbolMT" w:eastAsia="Calibri" w:hAnsi="SymbolMT" w:cs="Arial"/>
          <w:color w:val="000000"/>
          <w:kern w:val="0"/>
          <w:lang w:eastAsia="en-US"/>
          <w14:ligatures w14:val="none"/>
        </w:rPr>
        <w:t xml:space="preserve">• </w:t>
      </w:r>
      <w:r w:rsidRPr="00C1237E">
        <w:rPr>
          <w:rFonts w:ascii="ArialMT" w:eastAsia="Calibri" w:hAnsi="ArialMT" w:cs="Arial"/>
          <w:color w:val="000000"/>
          <w:kern w:val="0"/>
          <w:lang w:eastAsia="en-US"/>
          <w14:ligatures w14:val="none"/>
        </w:rPr>
        <w:t>Temizleme</w:t>
      </w:r>
      <w:r w:rsidRPr="00C1237E">
        <w:rPr>
          <w:rFonts w:ascii="ArialMT" w:eastAsia="Calibri" w:hAnsi="ArialMT" w:cs="Arial"/>
          <w:color w:val="000000"/>
          <w:kern w:val="0"/>
          <w:lang w:eastAsia="en-US"/>
          <w14:ligatures w14:val="none"/>
        </w:rPr>
        <w:br/>
      </w:r>
      <w:r w:rsidRPr="00C1237E">
        <w:rPr>
          <w:rFonts w:ascii="SymbolMT" w:eastAsia="Calibri" w:hAnsi="SymbolMT" w:cs="Arial"/>
          <w:color w:val="000000"/>
          <w:kern w:val="0"/>
          <w:lang w:eastAsia="en-US"/>
          <w14:ligatures w14:val="none"/>
        </w:rPr>
        <w:t xml:space="preserve">• </w:t>
      </w:r>
      <w:r w:rsidRPr="00C1237E">
        <w:rPr>
          <w:rFonts w:ascii="ArialMT" w:eastAsia="Calibri" w:hAnsi="ArialMT" w:cs="Arial"/>
          <w:color w:val="000000"/>
          <w:kern w:val="0"/>
          <w:lang w:eastAsia="en-US"/>
          <w14:ligatures w14:val="none"/>
        </w:rPr>
        <w:t xml:space="preserve">Tamir </w:t>
      </w:r>
      <w:r w:rsidRPr="00C1237E">
        <w:rPr>
          <w:rFonts w:ascii="ArialMT" w:eastAsia="Calibri" w:hAnsi="ArialMT" w:cs="Arial"/>
          <w:color w:val="000000"/>
          <w:kern w:val="0"/>
          <w:lang w:eastAsia="en-US"/>
          <w14:ligatures w14:val="none"/>
        </w:rPr>
        <w:br/>
      </w:r>
      <w:r w:rsidRPr="00C1237E">
        <w:rPr>
          <w:rFonts w:ascii="SymbolMT" w:eastAsia="Calibri" w:hAnsi="SymbolMT" w:cs="Arial"/>
          <w:color w:val="000000"/>
          <w:kern w:val="0"/>
          <w:lang w:eastAsia="en-US"/>
          <w14:ligatures w14:val="none"/>
        </w:rPr>
        <w:t xml:space="preserve">• </w:t>
      </w:r>
      <w:r w:rsidRPr="00C1237E">
        <w:rPr>
          <w:rFonts w:ascii="ArialMT" w:eastAsia="Calibri" w:hAnsi="ArialMT" w:cs="Arial"/>
          <w:color w:val="000000"/>
          <w:kern w:val="0"/>
          <w:lang w:eastAsia="en-US"/>
          <w14:ligatures w14:val="none"/>
        </w:rPr>
        <w:t>Sökme, Devre dışı bırakma ve Ortadan Kaldırma</w:t>
      </w:r>
      <w:r w:rsidRPr="00C1237E">
        <w:rPr>
          <w:rFonts w:ascii="ArialMT" w:eastAsia="Calibri" w:hAnsi="ArialMT" w:cs="Arial"/>
          <w:color w:val="000000"/>
          <w:kern w:val="0"/>
          <w:lang w:eastAsia="en-US"/>
          <w14:ligatures w14:val="none"/>
        </w:rPr>
        <w:br/>
      </w:r>
      <w:r w:rsidRPr="00C1237E">
        <w:rPr>
          <w:rFonts w:ascii="SymbolMT" w:eastAsia="Calibri" w:hAnsi="SymbolMT" w:cs="Arial"/>
          <w:color w:val="000000"/>
          <w:kern w:val="0"/>
          <w:lang w:eastAsia="en-US"/>
          <w14:ligatures w14:val="none"/>
        </w:rPr>
        <w:t xml:space="preserve">• </w:t>
      </w:r>
      <w:r w:rsidRPr="00C1237E">
        <w:rPr>
          <w:rFonts w:ascii="ArialMT" w:eastAsia="Calibri" w:hAnsi="ArialMT" w:cs="Arial"/>
          <w:color w:val="000000"/>
          <w:kern w:val="0"/>
          <w:lang w:eastAsia="en-US"/>
          <w14:ligatures w14:val="none"/>
        </w:rPr>
        <w:t>Devreye Alma</w:t>
      </w:r>
      <w:r w:rsidRPr="00C1237E">
        <w:rPr>
          <w:rFonts w:ascii="ArialMT" w:eastAsia="Calibri" w:hAnsi="ArialMT" w:cs="Arial"/>
          <w:color w:val="000000"/>
          <w:kern w:val="0"/>
          <w:lang w:eastAsia="en-US"/>
          <w14:ligatures w14:val="none"/>
        </w:rPr>
        <w:br/>
      </w:r>
      <w:r w:rsidRPr="00C1237E">
        <w:rPr>
          <w:rFonts w:ascii="SymbolMT" w:eastAsia="Calibri" w:hAnsi="SymbolMT" w:cs="Arial"/>
          <w:color w:val="000000"/>
          <w:kern w:val="0"/>
          <w:lang w:eastAsia="en-US"/>
          <w14:ligatures w14:val="none"/>
        </w:rPr>
        <w:t xml:space="preserve">• </w:t>
      </w:r>
      <w:r w:rsidRPr="00C1237E">
        <w:rPr>
          <w:rFonts w:ascii="ArialMT" w:eastAsia="Calibri" w:hAnsi="ArialMT" w:cs="Arial"/>
          <w:color w:val="000000"/>
          <w:kern w:val="0"/>
          <w:lang w:eastAsia="en-US"/>
          <w14:ligatures w14:val="none"/>
        </w:rPr>
        <w:t>Bakım</w:t>
      </w:r>
      <w:r w:rsidRPr="00C1237E">
        <w:rPr>
          <w:rFonts w:ascii="ArialMT" w:eastAsia="Calibri" w:hAnsi="ArialMT" w:cs="Arial"/>
          <w:color w:val="000000"/>
          <w:kern w:val="0"/>
          <w:lang w:eastAsia="en-US"/>
          <w14:ligatures w14:val="none"/>
        </w:rPr>
        <w:br/>
      </w:r>
      <w:r w:rsidRPr="00C1237E">
        <w:rPr>
          <w:rFonts w:ascii="SymbolMT" w:eastAsia="Calibri" w:hAnsi="SymbolMT" w:cs="Arial"/>
          <w:color w:val="000000"/>
          <w:kern w:val="0"/>
          <w:lang w:eastAsia="en-US"/>
          <w14:ligatures w14:val="none"/>
        </w:rPr>
        <w:t xml:space="preserve">• </w:t>
      </w:r>
      <w:r w:rsidRPr="00C1237E">
        <w:rPr>
          <w:rFonts w:ascii="ArialMT" w:eastAsia="Calibri" w:hAnsi="ArialMT" w:cs="Arial"/>
          <w:color w:val="000000"/>
          <w:kern w:val="0"/>
          <w:lang w:eastAsia="en-US"/>
          <w14:ligatures w14:val="none"/>
        </w:rPr>
        <w:t>Uygulama ve Kurulum</w:t>
      </w:r>
      <w:r w:rsidRPr="00C1237E">
        <w:rPr>
          <w:rFonts w:ascii="ArialMT" w:eastAsia="Calibri" w:hAnsi="ArialMT" w:cs="Arial"/>
          <w:color w:val="000000"/>
          <w:kern w:val="0"/>
          <w:lang w:eastAsia="en-US"/>
          <w14:ligatures w14:val="none"/>
        </w:rPr>
        <w:br/>
      </w:r>
      <w:r w:rsidRPr="00C1237E">
        <w:rPr>
          <w:rFonts w:ascii="SymbolMT" w:eastAsia="Calibri" w:hAnsi="SymbolMT" w:cs="Arial"/>
          <w:color w:val="000000"/>
          <w:kern w:val="0"/>
          <w:lang w:eastAsia="en-US"/>
          <w14:ligatures w14:val="none"/>
        </w:rPr>
        <w:t xml:space="preserve">• </w:t>
      </w:r>
      <w:r w:rsidRPr="00C1237E">
        <w:rPr>
          <w:rFonts w:ascii="ArialMT" w:eastAsia="Calibri" w:hAnsi="ArialMT" w:cs="Arial"/>
          <w:color w:val="000000"/>
          <w:kern w:val="0"/>
          <w:lang w:eastAsia="en-US"/>
          <w14:ligatures w14:val="none"/>
        </w:rPr>
        <w:t>Nakliye</w:t>
      </w:r>
    </w:p>
    <w:p w14:paraId="7C68D850" w14:textId="0AE50F96" w:rsidR="00C1237E" w:rsidRPr="00C1237E" w:rsidRDefault="00C1237E" w:rsidP="00C1237E"/>
    <w:sectPr w:rsidR="00C1237E" w:rsidRPr="00C1237E" w:rsidSect="00D12373">
      <w:pgSz w:w="11906" w:h="16838" w:code="9"/>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02271" w14:textId="77777777" w:rsidR="001E1E94" w:rsidRDefault="001E1E94" w:rsidP="00D12373">
      <w:pPr>
        <w:spacing w:after="0" w:line="240" w:lineRule="auto"/>
      </w:pPr>
      <w:r>
        <w:separator/>
      </w:r>
    </w:p>
  </w:endnote>
  <w:endnote w:type="continuationSeparator" w:id="0">
    <w:p w14:paraId="70AE78A4" w14:textId="77777777" w:rsidR="001E1E94" w:rsidRDefault="001E1E94" w:rsidP="00D1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MT">
    <w:altName w:val="Arial"/>
    <w:panose1 w:val="00000000000000000000"/>
    <w:charset w:val="4D"/>
    <w:family w:val="auto"/>
    <w:notTrueType/>
    <w:pitch w:val="default"/>
    <w:sig w:usb0="03000000" w:usb1="00000000" w:usb2="00000000" w:usb3="00000000" w:csb0="00000001"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4A256" w14:textId="77777777" w:rsidR="001E1E94" w:rsidRDefault="001E1E94" w:rsidP="00D12373">
      <w:pPr>
        <w:spacing w:after="0" w:line="240" w:lineRule="auto"/>
      </w:pPr>
      <w:r>
        <w:separator/>
      </w:r>
    </w:p>
  </w:footnote>
  <w:footnote w:type="continuationSeparator" w:id="0">
    <w:p w14:paraId="31922231" w14:textId="77777777" w:rsidR="001E1E94" w:rsidRDefault="001E1E94" w:rsidP="00D1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DF76A6"/>
    <w:multiLevelType w:val="hybridMultilevel"/>
    <w:tmpl w:val="1F3A4BF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6892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90"/>
    <w:rsid w:val="0000757F"/>
    <w:rsid w:val="00020B6C"/>
    <w:rsid w:val="00023106"/>
    <w:rsid w:val="000262FE"/>
    <w:rsid w:val="0004024F"/>
    <w:rsid w:val="00045202"/>
    <w:rsid w:val="000454B0"/>
    <w:rsid w:val="0006294F"/>
    <w:rsid w:val="00064D44"/>
    <w:rsid w:val="000C1369"/>
    <w:rsid w:val="000C17E7"/>
    <w:rsid w:val="000C6CB3"/>
    <w:rsid w:val="000C6F50"/>
    <w:rsid w:val="000D6D8B"/>
    <w:rsid w:val="000E2CF7"/>
    <w:rsid w:val="000E5ECC"/>
    <w:rsid w:val="000F1655"/>
    <w:rsid w:val="000F7D2B"/>
    <w:rsid w:val="001243C4"/>
    <w:rsid w:val="0013285F"/>
    <w:rsid w:val="00153B94"/>
    <w:rsid w:val="00154373"/>
    <w:rsid w:val="00154FD4"/>
    <w:rsid w:val="00156C45"/>
    <w:rsid w:val="0017204C"/>
    <w:rsid w:val="00175A08"/>
    <w:rsid w:val="00194BA8"/>
    <w:rsid w:val="00197F23"/>
    <w:rsid w:val="001A7B63"/>
    <w:rsid w:val="001B12F9"/>
    <w:rsid w:val="001B5240"/>
    <w:rsid w:val="001C152A"/>
    <w:rsid w:val="001C20B4"/>
    <w:rsid w:val="001C7112"/>
    <w:rsid w:val="001E1E94"/>
    <w:rsid w:val="001E6229"/>
    <w:rsid w:val="001F2A5B"/>
    <w:rsid w:val="00204835"/>
    <w:rsid w:val="00212D96"/>
    <w:rsid w:val="00223EAD"/>
    <w:rsid w:val="00255AD3"/>
    <w:rsid w:val="00262E93"/>
    <w:rsid w:val="00282033"/>
    <w:rsid w:val="0029306B"/>
    <w:rsid w:val="002B75DE"/>
    <w:rsid w:val="002B7EF6"/>
    <w:rsid w:val="002C0A29"/>
    <w:rsid w:val="002C16FE"/>
    <w:rsid w:val="002C1E1D"/>
    <w:rsid w:val="002F4A89"/>
    <w:rsid w:val="00302B40"/>
    <w:rsid w:val="00303BD7"/>
    <w:rsid w:val="003133C5"/>
    <w:rsid w:val="0032063D"/>
    <w:rsid w:val="00334A2E"/>
    <w:rsid w:val="00356A92"/>
    <w:rsid w:val="00364431"/>
    <w:rsid w:val="00381BD8"/>
    <w:rsid w:val="00386AFA"/>
    <w:rsid w:val="003A182D"/>
    <w:rsid w:val="003A3A90"/>
    <w:rsid w:val="003C4251"/>
    <w:rsid w:val="003C7E8A"/>
    <w:rsid w:val="003F08B9"/>
    <w:rsid w:val="003F39A6"/>
    <w:rsid w:val="003F6063"/>
    <w:rsid w:val="0040767D"/>
    <w:rsid w:val="00411A9D"/>
    <w:rsid w:val="00417A9B"/>
    <w:rsid w:val="004308D8"/>
    <w:rsid w:val="00434BA3"/>
    <w:rsid w:val="00434BC7"/>
    <w:rsid w:val="0045284E"/>
    <w:rsid w:val="00467C7B"/>
    <w:rsid w:val="00480EBB"/>
    <w:rsid w:val="00485310"/>
    <w:rsid w:val="004952DB"/>
    <w:rsid w:val="004A2901"/>
    <w:rsid w:val="004B559F"/>
    <w:rsid w:val="004C50BE"/>
    <w:rsid w:val="004D6D52"/>
    <w:rsid w:val="004E15F3"/>
    <w:rsid w:val="004E3DF1"/>
    <w:rsid w:val="00513289"/>
    <w:rsid w:val="00540F86"/>
    <w:rsid w:val="00541189"/>
    <w:rsid w:val="005509BF"/>
    <w:rsid w:val="005576ED"/>
    <w:rsid w:val="00562811"/>
    <w:rsid w:val="00566264"/>
    <w:rsid w:val="0056702D"/>
    <w:rsid w:val="005D0B6E"/>
    <w:rsid w:val="005D5B37"/>
    <w:rsid w:val="005E53E1"/>
    <w:rsid w:val="006228E6"/>
    <w:rsid w:val="00633ED0"/>
    <w:rsid w:val="00655AB2"/>
    <w:rsid w:val="00655CC5"/>
    <w:rsid w:val="00682761"/>
    <w:rsid w:val="00685E20"/>
    <w:rsid w:val="00696732"/>
    <w:rsid w:val="006B382E"/>
    <w:rsid w:val="006B4EF4"/>
    <w:rsid w:val="006D2059"/>
    <w:rsid w:val="006D5BA9"/>
    <w:rsid w:val="006D5D1C"/>
    <w:rsid w:val="006E004F"/>
    <w:rsid w:val="00701E9A"/>
    <w:rsid w:val="007110C6"/>
    <w:rsid w:val="00711835"/>
    <w:rsid w:val="00711E4E"/>
    <w:rsid w:val="0071415E"/>
    <w:rsid w:val="00724158"/>
    <w:rsid w:val="007268AC"/>
    <w:rsid w:val="007315F3"/>
    <w:rsid w:val="00733313"/>
    <w:rsid w:val="00757969"/>
    <w:rsid w:val="00772E60"/>
    <w:rsid w:val="00791198"/>
    <w:rsid w:val="007B3A32"/>
    <w:rsid w:val="007C4F3E"/>
    <w:rsid w:val="007D0947"/>
    <w:rsid w:val="007D3B37"/>
    <w:rsid w:val="007D48EB"/>
    <w:rsid w:val="007D5085"/>
    <w:rsid w:val="007D5A05"/>
    <w:rsid w:val="007E2112"/>
    <w:rsid w:val="007E527C"/>
    <w:rsid w:val="007F0B1A"/>
    <w:rsid w:val="008031EF"/>
    <w:rsid w:val="00821A23"/>
    <w:rsid w:val="0083494E"/>
    <w:rsid w:val="0083774E"/>
    <w:rsid w:val="00862707"/>
    <w:rsid w:val="0087481D"/>
    <w:rsid w:val="00880865"/>
    <w:rsid w:val="008879CE"/>
    <w:rsid w:val="0089534F"/>
    <w:rsid w:val="008A0666"/>
    <w:rsid w:val="008A2FA5"/>
    <w:rsid w:val="008A5BF0"/>
    <w:rsid w:val="008B5C47"/>
    <w:rsid w:val="008B6696"/>
    <w:rsid w:val="008C3B13"/>
    <w:rsid w:val="008C736A"/>
    <w:rsid w:val="00914B25"/>
    <w:rsid w:val="009153DA"/>
    <w:rsid w:val="0092580F"/>
    <w:rsid w:val="00931021"/>
    <w:rsid w:val="00944E4C"/>
    <w:rsid w:val="009553EE"/>
    <w:rsid w:val="009614C1"/>
    <w:rsid w:val="009636EB"/>
    <w:rsid w:val="00973466"/>
    <w:rsid w:val="00976615"/>
    <w:rsid w:val="00977318"/>
    <w:rsid w:val="009779C1"/>
    <w:rsid w:val="00983BCE"/>
    <w:rsid w:val="009A450B"/>
    <w:rsid w:val="009B1999"/>
    <w:rsid w:val="009C1FA5"/>
    <w:rsid w:val="009C3199"/>
    <w:rsid w:val="009E5439"/>
    <w:rsid w:val="009E5CA4"/>
    <w:rsid w:val="009E781C"/>
    <w:rsid w:val="009F457F"/>
    <w:rsid w:val="00A02E47"/>
    <w:rsid w:val="00A320E2"/>
    <w:rsid w:val="00A32419"/>
    <w:rsid w:val="00A45DE9"/>
    <w:rsid w:val="00A710AA"/>
    <w:rsid w:val="00A76604"/>
    <w:rsid w:val="00A809CE"/>
    <w:rsid w:val="00A8667A"/>
    <w:rsid w:val="00A93B96"/>
    <w:rsid w:val="00A94559"/>
    <w:rsid w:val="00AA0DDB"/>
    <w:rsid w:val="00AA19C7"/>
    <w:rsid w:val="00AC35FF"/>
    <w:rsid w:val="00AD5261"/>
    <w:rsid w:val="00AE541A"/>
    <w:rsid w:val="00B033EC"/>
    <w:rsid w:val="00B11BDB"/>
    <w:rsid w:val="00B222A7"/>
    <w:rsid w:val="00B273B5"/>
    <w:rsid w:val="00B32E53"/>
    <w:rsid w:val="00B33A74"/>
    <w:rsid w:val="00B34C96"/>
    <w:rsid w:val="00B37F11"/>
    <w:rsid w:val="00B42763"/>
    <w:rsid w:val="00B62DE2"/>
    <w:rsid w:val="00B715F6"/>
    <w:rsid w:val="00B71BB2"/>
    <w:rsid w:val="00B73E11"/>
    <w:rsid w:val="00B80EBE"/>
    <w:rsid w:val="00B84537"/>
    <w:rsid w:val="00B84C67"/>
    <w:rsid w:val="00B945A9"/>
    <w:rsid w:val="00B94E33"/>
    <w:rsid w:val="00BA476C"/>
    <w:rsid w:val="00BC12E0"/>
    <w:rsid w:val="00BC3BFF"/>
    <w:rsid w:val="00BD651D"/>
    <w:rsid w:val="00BE7F1B"/>
    <w:rsid w:val="00BF0B21"/>
    <w:rsid w:val="00C1237E"/>
    <w:rsid w:val="00C15623"/>
    <w:rsid w:val="00C46611"/>
    <w:rsid w:val="00C50151"/>
    <w:rsid w:val="00C517CC"/>
    <w:rsid w:val="00C60A6E"/>
    <w:rsid w:val="00C654A0"/>
    <w:rsid w:val="00C85EB5"/>
    <w:rsid w:val="00C92ABF"/>
    <w:rsid w:val="00C946E9"/>
    <w:rsid w:val="00CB3979"/>
    <w:rsid w:val="00CC0F37"/>
    <w:rsid w:val="00CC3604"/>
    <w:rsid w:val="00CD1EA1"/>
    <w:rsid w:val="00CE5971"/>
    <w:rsid w:val="00CF06C5"/>
    <w:rsid w:val="00CF2044"/>
    <w:rsid w:val="00D06BD8"/>
    <w:rsid w:val="00D12373"/>
    <w:rsid w:val="00D17BC2"/>
    <w:rsid w:val="00D216EA"/>
    <w:rsid w:val="00D21A26"/>
    <w:rsid w:val="00D24919"/>
    <w:rsid w:val="00D611E2"/>
    <w:rsid w:val="00D7376A"/>
    <w:rsid w:val="00D749DD"/>
    <w:rsid w:val="00D81C76"/>
    <w:rsid w:val="00D85B15"/>
    <w:rsid w:val="00D876C1"/>
    <w:rsid w:val="00D978A8"/>
    <w:rsid w:val="00DA494B"/>
    <w:rsid w:val="00DB01A3"/>
    <w:rsid w:val="00DB3E30"/>
    <w:rsid w:val="00DD2DA2"/>
    <w:rsid w:val="00DD3C2F"/>
    <w:rsid w:val="00DF09E8"/>
    <w:rsid w:val="00DF2AB0"/>
    <w:rsid w:val="00DF6BEA"/>
    <w:rsid w:val="00E11EAA"/>
    <w:rsid w:val="00E13AC6"/>
    <w:rsid w:val="00E17081"/>
    <w:rsid w:val="00E17D2D"/>
    <w:rsid w:val="00E310EE"/>
    <w:rsid w:val="00E3766D"/>
    <w:rsid w:val="00E52AB5"/>
    <w:rsid w:val="00E54F47"/>
    <w:rsid w:val="00E555B0"/>
    <w:rsid w:val="00E6717B"/>
    <w:rsid w:val="00E719EF"/>
    <w:rsid w:val="00E93BA3"/>
    <w:rsid w:val="00EA6630"/>
    <w:rsid w:val="00ED3698"/>
    <w:rsid w:val="00EE5132"/>
    <w:rsid w:val="00EE6899"/>
    <w:rsid w:val="00F03C85"/>
    <w:rsid w:val="00F14439"/>
    <w:rsid w:val="00F2362D"/>
    <w:rsid w:val="00F71024"/>
    <w:rsid w:val="00F86655"/>
    <w:rsid w:val="00F93FCD"/>
    <w:rsid w:val="00FB1453"/>
    <w:rsid w:val="00FB2578"/>
    <w:rsid w:val="00FF37D8"/>
    <w:rsid w:val="00FF4FFA"/>
    <w:rsid w:val="00FF6D83"/>
    <w:rsid w:val="00FF71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A2744"/>
  <w15:chartTrackingRefBased/>
  <w15:docId w15:val="{9D1E42CA-DE09-4B10-A307-DB7CD009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C76"/>
    <w:rPr>
      <w:rFonts w:eastAsiaTheme="minorEastAsia"/>
      <w:lang w:eastAsia="tr-TR"/>
    </w:rPr>
  </w:style>
  <w:style w:type="paragraph" w:styleId="Balk1">
    <w:name w:val="heading 1"/>
    <w:basedOn w:val="Normal"/>
    <w:next w:val="Normal"/>
    <w:link w:val="Balk1Char"/>
    <w:autoRedefine/>
    <w:uiPriority w:val="2"/>
    <w:qFormat/>
    <w:rsid w:val="00EE6899"/>
    <w:pPr>
      <w:framePr w:hSpace="141" w:wrap="around" w:vAnchor="page" w:hAnchor="margin" w:y="1541"/>
      <w:spacing w:after="0" w:line="240" w:lineRule="auto"/>
      <w:jc w:val="center"/>
      <w:outlineLvl w:val="0"/>
    </w:pPr>
    <w:rPr>
      <w:rFonts w:eastAsiaTheme="minorHAnsi" w:cstheme="minorHAnsi"/>
      <w:b/>
      <w:bCs/>
      <w:sz w:val="28"/>
      <w:szCs w:val="28"/>
      <w:lang w:eastAsia="en-US"/>
    </w:rPr>
  </w:style>
  <w:style w:type="paragraph" w:styleId="Balk2">
    <w:name w:val="heading 2"/>
    <w:basedOn w:val="Normal"/>
    <w:next w:val="Normal"/>
    <w:link w:val="Balk2Char"/>
    <w:uiPriority w:val="9"/>
    <w:semiHidden/>
    <w:unhideWhenUsed/>
    <w:qFormat/>
    <w:rsid w:val="003A3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A3A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A3A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A3A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A3A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A3A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A3A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A3A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il1">
    <w:name w:val="Stil1"/>
    <w:basedOn w:val="VarsaylanParagrafYazTipi"/>
    <w:uiPriority w:val="1"/>
    <w:rsid w:val="00D81C76"/>
    <w:rPr>
      <w:b/>
      <w:color w:val="auto"/>
    </w:rPr>
  </w:style>
  <w:style w:type="character" w:customStyle="1" w:styleId="Balk1Char">
    <w:name w:val="Başlık 1 Char"/>
    <w:basedOn w:val="VarsaylanParagrafYazTipi"/>
    <w:link w:val="Balk1"/>
    <w:uiPriority w:val="2"/>
    <w:rsid w:val="00EE6899"/>
    <w:rPr>
      <w:rFonts w:cstheme="minorHAnsi"/>
      <w:b/>
      <w:bCs/>
      <w:sz w:val="28"/>
      <w:szCs w:val="28"/>
    </w:rPr>
  </w:style>
  <w:style w:type="character" w:customStyle="1" w:styleId="Balk2Char">
    <w:name w:val="Başlık 2 Char"/>
    <w:basedOn w:val="VarsaylanParagrafYazTipi"/>
    <w:link w:val="Balk2"/>
    <w:uiPriority w:val="9"/>
    <w:semiHidden/>
    <w:rsid w:val="003A3A90"/>
    <w:rPr>
      <w:rFonts w:asciiTheme="majorHAnsi" w:eastAsiaTheme="majorEastAsia" w:hAnsiTheme="majorHAnsi" w:cstheme="majorBidi"/>
      <w:color w:val="0F4761" w:themeColor="accent1" w:themeShade="BF"/>
      <w:sz w:val="32"/>
      <w:szCs w:val="32"/>
      <w:lang w:eastAsia="tr-TR"/>
    </w:rPr>
  </w:style>
  <w:style w:type="character" w:customStyle="1" w:styleId="Balk3Char">
    <w:name w:val="Başlık 3 Char"/>
    <w:basedOn w:val="VarsaylanParagrafYazTipi"/>
    <w:link w:val="Balk3"/>
    <w:uiPriority w:val="9"/>
    <w:semiHidden/>
    <w:rsid w:val="003A3A90"/>
    <w:rPr>
      <w:rFonts w:eastAsiaTheme="majorEastAsia" w:cstheme="majorBidi"/>
      <w:color w:val="0F4761" w:themeColor="accent1" w:themeShade="BF"/>
      <w:sz w:val="28"/>
      <w:szCs w:val="28"/>
      <w:lang w:eastAsia="tr-TR"/>
    </w:rPr>
  </w:style>
  <w:style w:type="character" w:customStyle="1" w:styleId="Balk4Char">
    <w:name w:val="Başlık 4 Char"/>
    <w:basedOn w:val="VarsaylanParagrafYazTipi"/>
    <w:link w:val="Balk4"/>
    <w:uiPriority w:val="9"/>
    <w:semiHidden/>
    <w:rsid w:val="003A3A90"/>
    <w:rPr>
      <w:rFonts w:eastAsiaTheme="majorEastAsia" w:cstheme="majorBidi"/>
      <w:i/>
      <w:iCs/>
      <w:color w:val="0F4761" w:themeColor="accent1" w:themeShade="BF"/>
      <w:lang w:eastAsia="tr-TR"/>
    </w:rPr>
  </w:style>
  <w:style w:type="character" w:customStyle="1" w:styleId="Balk5Char">
    <w:name w:val="Başlık 5 Char"/>
    <w:basedOn w:val="VarsaylanParagrafYazTipi"/>
    <w:link w:val="Balk5"/>
    <w:uiPriority w:val="9"/>
    <w:semiHidden/>
    <w:rsid w:val="003A3A90"/>
    <w:rPr>
      <w:rFonts w:eastAsiaTheme="majorEastAsia" w:cstheme="majorBidi"/>
      <w:color w:val="0F4761" w:themeColor="accent1" w:themeShade="BF"/>
      <w:lang w:eastAsia="tr-TR"/>
    </w:rPr>
  </w:style>
  <w:style w:type="character" w:customStyle="1" w:styleId="Balk6Char">
    <w:name w:val="Başlık 6 Char"/>
    <w:basedOn w:val="VarsaylanParagrafYazTipi"/>
    <w:link w:val="Balk6"/>
    <w:uiPriority w:val="9"/>
    <w:semiHidden/>
    <w:rsid w:val="003A3A90"/>
    <w:rPr>
      <w:rFonts w:eastAsiaTheme="majorEastAsia" w:cstheme="majorBidi"/>
      <w:i/>
      <w:iCs/>
      <w:color w:val="595959" w:themeColor="text1" w:themeTint="A6"/>
      <w:lang w:eastAsia="tr-TR"/>
    </w:rPr>
  </w:style>
  <w:style w:type="character" w:customStyle="1" w:styleId="Balk7Char">
    <w:name w:val="Başlık 7 Char"/>
    <w:basedOn w:val="VarsaylanParagrafYazTipi"/>
    <w:link w:val="Balk7"/>
    <w:uiPriority w:val="9"/>
    <w:semiHidden/>
    <w:rsid w:val="003A3A90"/>
    <w:rPr>
      <w:rFonts w:eastAsiaTheme="majorEastAsia" w:cstheme="majorBidi"/>
      <w:color w:val="595959" w:themeColor="text1" w:themeTint="A6"/>
      <w:lang w:eastAsia="tr-TR"/>
    </w:rPr>
  </w:style>
  <w:style w:type="character" w:customStyle="1" w:styleId="Balk8Char">
    <w:name w:val="Başlık 8 Char"/>
    <w:basedOn w:val="VarsaylanParagrafYazTipi"/>
    <w:link w:val="Balk8"/>
    <w:uiPriority w:val="9"/>
    <w:semiHidden/>
    <w:rsid w:val="003A3A90"/>
    <w:rPr>
      <w:rFonts w:eastAsiaTheme="majorEastAsia" w:cstheme="majorBidi"/>
      <w:i/>
      <w:iCs/>
      <w:color w:val="272727" w:themeColor="text1" w:themeTint="D8"/>
      <w:lang w:eastAsia="tr-TR"/>
    </w:rPr>
  </w:style>
  <w:style w:type="character" w:customStyle="1" w:styleId="Balk9Char">
    <w:name w:val="Başlık 9 Char"/>
    <w:basedOn w:val="VarsaylanParagrafYazTipi"/>
    <w:link w:val="Balk9"/>
    <w:uiPriority w:val="9"/>
    <w:semiHidden/>
    <w:rsid w:val="003A3A90"/>
    <w:rPr>
      <w:rFonts w:eastAsiaTheme="majorEastAsia" w:cstheme="majorBidi"/>
      <w:color w:val="272727" w:themeColor="text1" w:themeTint="D8"/>
      <w:lang w:eastAsia="tr-TR"/>
    </w:rPr>
  </w:style>
  <w:style w:type="paragraph" w:styleId="KonuBal">
    <w:name w:val="Title"/>
    <w:basedOn w:val="Normal"/>
    <w:next w:val="Normal"/>
    <w:link w:val="KonuBalChar"/>
    <w:uiPriority w:val="10"/>
    <w:qFormat/>
    <w:rsid w:val="003A3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A3A90"/>
    <w:rPr>
      <w:rFonts w:asciiTheme="majorHAnsi" w:eastAsiaTheme="majorEastAsia" w:hAnsiTheme="majorHAnsi" w:cstheme="majorBidi"/>
      <w:spacing w:val="-10"/>
      <w:kern w:val="28"/>
      <w:sz w:val="56"/>
      <w:szCs w:val="56"/>
      <w:lang w:eastAsia="tr-TR"/>
    </w:rPr>
  </w:style>
  <w:style w:type="paragraph" w:styleId="Altyaz">
    <w:name w:val="Subtitle"/>
    <w:basedOn w:val="Normal"/>
    <w:next w:val="Normal"/>
    <w:link w:val="AltyazChar"/>
    <w:uiPriority w:val="11"/>
    <w:qFormat/>
    <w:rsid w:val="003A3A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A3A90"/>
    <w:rPr>
      <w:rFonts w:eastAsiaTheme="majorEastAsia" w:cstheme="majorBidi"/>
      <w:color w:val="595959" w:themeColor="text1" w:themeTint="A6"/>
      <w:spacing w:val="15"/>
      <w:sz w:val="28"/>
      <w:szCs w:val="28"/>
      <w:lang w:eastAsia="tr-TR"/>
    </w:rPr>
  </w:style>
  <w:style w:type="paragraph" w:styleId="Alnt">
    <w:name w:val="Quote"/>
    <w:basedOn w:val="Normal"/>
    <w:next w:val="Normal"/>
    <w:link w:val="AlntChar"/>
    <w:uiPriority w:val="29"/>
    <w:qFormat/>
    <w:rsid w:val="003A3A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A3A90"/>
    <w:rPr>
      <w:rFonts w:eastAsiaTheme="minorEastAsia"/>
      <w:i/>
      <w:iCs/>
      <w:color w:val="404040" w:themeColor="text1" w:themeTint="BF"/>
      <w:lang w:eastAsia="tr-TR"/>
    </w:rPr>
  </w:style>
  <w:style w:type="paragraph" w:styleId="ListeParagraf">
    <w:name w:val="List Paragraph"/>
    <w:basedOn w:val="Normal"/>
    <w:uiPriority w:val="34"/>
    <w:qFormat/>
    <w:rsid w:val="003A3A90"/>
    <w:pPr>
      <w:ind w:left="720"/>
      <w:contextualSpacing/>
    </w:pPr>
  </w:style>
  <w:style w:type="character" w:styleId="GlVurgulama">
    <w:name w:val="Intense Emphasis"/>
    <w:basedOn w:val="VarsaylanParagrafYazTipi"/>
    <w:uiPriority w:val="21"/>
    <w:qFormat/>
    <w:rsid w:val="003A3A90"/>
    <w:rPr>
      <w:i/>
      <w:iCs/>
      <w:color w:val="0F4761" w:themeColor="accent1" w:themeShade="BF"/>
    </w:rPr>
  </w:style>
  <w:style w:type="paragraph" w:styleId="GlAlnt">
    <w:name w:val="Intense Quote"/>
    <w:basedOn w:val="Normal"/>
    <w:next w:val="Normal"/>
    <w:link w:val="GlAlntChar"/>
    <w:uiPriority w:val="30"/>
    <w:qFormat/>
    <w:rsid w:val="003A3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A3A90"/>
    <w:rPr>
      <w:rFonts w:eastAsiaTheme="minorEastAsia"/>
      <w:i/>
      <w:iCs/>
      <w:color w:val="0F4761" w:themeColor="accent1" w:themeShade="BF"/>
      <w:lang w:eastAsia="tr-TR"/>
    </w:rPr>
  </w:style>
  <w:style w:type="character" w:styleId="GlBavuru">
    <w:name w:val="Intense Reference"/>
    <w:basedOn w:val="VarsaylanParagrafYazTipi"/>
    <w:uiPriority w:val="32"/>
    <w:qFormat/>
    <w:rsid w:val="003A3A90"/>
    <w:rPr>
      <w:b/>
      <w:bCs/>
      <w:smallCaps/>
      <w:color w:val="0F4761" w:themeColor="accent1" w:themeShade="BF"/>
      <w:spacing w:val="5"/>
    </w:rPr>
  </w:style>
  <w:style w:type="table" w:styleId="TabloKlavuzu">
    <w:name w:val="Table Grid"/>
    <w:basedOn w:val="NormalTablo"/>
    <w:uiPriority w:val="39"/>
    <w:rsid w:val="00C1237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1237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12373"/>
    <w:rPr>
      <w:rFonts w:eastAsiaTheme="minorEastAsia"/>
      <w:lang w:eastAsia="tr-TR"/>
    </w:rPr>
  </w:style>
  <w:style w:type="paragraph" w:styleId="AltBilgi">
    <w:name w:val="footer"/>
    <w:basedOn w:val="Normal"/>
    <w:link w:val="AltBilgiChar"/>
    <w:uiPriority w:val="99"/>
    <w:unhideWhenUsed/>
    <w:rsid w:val="00D1237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12373"/>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272</Words>
  <Characters>1556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Akın Kaplan</dc:creator>
  <cp:keywords/>
  <dc:description/>
  <cp:lastModifiedBy>Akın Kaplan</cp:lastModifiedBy>
  <cp:revision>4</cp:revision>
  <dcterms:created xsi:type="dcterms:W3CDTF">2025-05-27T14:29:00Z</dcterms:created>
  <dcterms:modified xsi:type="dcterms:W3CDTF">2025-06-27T14:57:00Z</dcterms:modified>
</cp:coreProperties>
</file>