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ac96d73cf4e88" 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rPr>
          <w:trHeight w:val="793" w:hRule="exact"/>
        </w:trPr>
        <w:tc>
          <w:tcPr>
            <w:gridSpan w:val="2"/>
            <w:shd w:val="clear" w:fill="B4C6E7"/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b/>
              </w:rPr>
              <w:t>Referans Alınan Standartlar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12100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Risk değerlendirme ve risk azaltımı tasarımına yönelik temel konseptler ve gereksinimler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13849-1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Kumanda sistemlerinin güvenlikle ilgili kısımları - Bölüm 1: Tasarım için genel prensipler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60204-1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Makinalarda elektrik donanımı - Genel kurallar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14120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Koruyucular - Tasarım ve bağlantı ile ilgili genel gereklilikler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13857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Üst ve alt uzuvların tehlikeli bölgelere ulaşmasını önlemek için güvenlik mesafeleri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14119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Makinelerde Güvenlik - Korumalarla ilgili ara kilitleme cihazları - Tasarım ve seçim ilkeleri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62061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Emniyet ile ilgili kontrol sistemleri - Fonksiyonel güvenlik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ISO 11161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Entegre üretim sistemleri - Emniyet gereklilikleri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EN 61496-1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Elektro-duyarlı koruyucu cihazlar - Temel kurallar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C-Tipi Standart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C tipi güvenlik standartları (makineye/tehlikeye özgü)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>Özalp</w:t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>123</w:t>
            </w:r>
          </w:p>
        </w:tc>
      </w:tr>
      <w:tr>
        <w:trPr>
          <w:trHeight w:val="793" w:hRule="exact"/>
        </w:trPr>
        <w:tc>
          <w:tcPr>
            <w:vAlign w:val="center"/>
            <w:tcW w:w="3000" w:type="dxa"/>
            <w:shd w:val="clear" w:fill="FFFFFF"/>
          </w:tcPr>
          <w:p>
            <w:pPr>
              <w:jc w:val="center"/>
            </w:pPr>
            <w:sdt>
              <w:sdtPr>
                <w:alias w:val="OnayKutusu"/>
                <w:tag w:val="OnayKutusu"/>
                <w14:checkbox xmlns:w14="http://schemas.microsoft.com/office/word/2010/wordml">
                  <w14:checked w14:val="0"/>
                  <w14:checkedState w14:font="MS Gothic" w14:val="2612"/>
                  <w14:uncheckedState w14:font="MS Gothic" w14:val="2610"/>
                </w14:checkbox>
              </w:sdtPr>
              <w:sdtContent>
                <w:r>
                  <w:rPr>
                    <w:sz w:val="24"/>
                    <w:b/>
                  </w:rPr>
                  <w:t>☐</w:t>
                </w:r>
                <w:r>
                  <w:t>  </w:t>
                </w:r>
              </w:sdtContent>
            </w:sdt>
            <w:r>
              <w:t> </w:t>
            </w:r>
            <w:r>
              <w:rPr>
                <w:sz w:val="24"/>
                <w:b/>
              </w:rPr>
              <w:t/>
            </w:r>
          </w:p>
        </w:tc>
        <w:tc>
          <w:tcPr>
            <w:vAlign w:val="center"/>
            <w:tcW w:w="9000" w:type="dxa"/>
            <w:shd w:val="clear" w:fill="FFFFFF"/>
          </w:tcPr>
          <w:p>
            <w:pPr>
              <w:jc w:val="left"/>
              <w:spacing w:after="0"/>
            </w:pPr>
            <w:r>
              <w:rPr>
                <w:sz w:val="24"/>
              </w:rPr>
              <w:t/>
            </w:r>
          </w:p>
        </w:tc>
      </w:tr>
    </w:tbl>
  </w:body>
</w:document>
</file>