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Fiche de Poste</w:t>
      </w:r>
    </w:p>
    <w:p>
      <w:pPr>
        <w:jc w:val="center"/>
      </w:pPr>
      <w:r>
        <w:rPr>
          <w:b/>
          <w:bCs/>
          <w:color w:val="2E5A8F"/>
          <w:sz w:val="36"/>
          <w:szCs w:val="36"/>
        </w:rPr>
        <w:t xml:space="preserve">Référent Intelligence Artificielle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r>
              <w:rPr>
                <w:b/>
                <w:bCs/>
                <w:color w:val="FFFFFF"/>
              </w:rPr>
              <w:t xml:space="preserve">Intitulé du poste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>Référent IA / AI Officer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Rattachement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>Direction Générale / DSI / Direction Juridique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Type de contrat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>CDI ou mission interne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Temps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highlight w:val="yellow"/>
                <w:highlightCs w:val="yellow"/>
              </w:rPr>
              <w:t xml:space="preserve">Temps plein ou partiel selon taille entreprise</w:t>
            </w:r>
          </w:p>
        </w:tc>
      </w:tr>
    </w:tbl>
    <w:p>
      <w:pPr>
        <w:shd w:fill="1E3A5F" w:val="clear"/>
        <w:spacing w:before="400"/>
      </w:pPr>
      <w:r>
        <w:rPr>
          <w:b/>
          <w:bCs/>
          <w:color w:val="FFFFFF"/>
          <w:sz w:val="26"/>
          <w:szCs w:val="26"/>
        </w:rPr>
        <w:t xml:space="preserve">  MISSIONS PRINCIPALES</w:t>
      </w:r>
    </w:p>
    <w:p>
      <w:pPr>
        <w:pStyle w:val="ListParagraph"/>
        <w:numPr>
          <w:ilvl w:val="0"/>
          <w:numId w:val="2"/>
        </w:numPr>
      </w:pPr>
      <w:r>
        <w:t xml:space="preserve">Piloter la conformité AI Act de l'organisation</w:t>
      </w:r>
    </w:p>
    <w:p>
      <w:pPr>
        <w:pStyle w:val="ListParagraph"/>
        <w:numPr>
          <w:ilvl w:val="0"/>
          <w:numId w:val="2"/>
        </w:numPr>
      </w:pPr>
      <w:r>
        <w:t xml:space="preserve">Tenir à jour le registre des systèmes IA</w:t>
      </w:r>
    </w:p>
    <w:p>
      <w:pPr>
        <w:pStyle w:val="ListParagraph"/>
        <w:numPr>
          <w:ilvl w:val="0"/>
          <w:numId w:val="2"/>
        </w:numPr>
      </w:pPr>
      <w:r>
        <w:t xml:space="preserve">Coordonner les évaluations de risques</w:t>
      </w:r>
    </w:p>
    <w:p>
      <w:pPr>
        <w:pStyle w:val="ListParagraph"/>
        <w:numPr>
          <w:ilvl w:val="0"/>
          <w:numId w:val="2"/>
        </w:numPr>
      </w:pPr>
      <w:r>
        <w:t xml:space="preserve">Superviser la documentation technique</w:t>
      </w:r>
    </w:p>
    <w:p>
      <w:pPr>
        <w:pStyle w:val="ListParagraph"/>
        <w:numPr>
          <w:ilvl w:val="0"/>
          <w:numId w:val="2"/>
        </w:numPr>
      </w:pPr>
      <w:r>
        <w:t xml:space="preserve">Organiser la formation des collaborateurs</w:t>
      </w:r>
    </w:p>
    <w:p>
      <w:pPr>
        <w:pStyle w:val="ListParagraph"/>
        <w:numPr>
          <w:ilvl w:val="0"/>
          <w:numId w:val="2"/>
        </w:numPr>
      </w:pPr>
      <w:r>
        <w:t xml:space="preserve">Assurer la veille réglementaire</w:t>
      </w:r>
    </w:p>
    <w:p>
      <w:pPr>
        <w:pStyle w:val="ListParagraph"/>
        <w:numPr>
          <w:ilvl w:val="0"/>
          <w:numId w:val="2"/>
        </w:numPr>
      </w:pPr>
      <w:r>
        <w:t xml:space="preserve">Être l'interlocuteur des autorités de contrôle</w:t>
      </w:r>
    </w:p>
    <w:p>
      <w:pPr>
        <w:pStyle w:val="ListParagraph"/>
        <w:numPr>
          <w:ilvl w:val="0"/>
          <w:numId w:val="2"/>
        </w:numPr>
      </w:pPr>
      <w:r>
        <w:t xml:space="preserve">Reporter à la Direction sur l'état de conformité</w:t>
      </w:r>
    </w:p>
    <w:p>
      <w:pPr>
        <w:shd w:fill="1E3A5F" w:val="clear"/>
        <w:spacing w:before="400"/>
      </w:pPr>
      <w:r>
        <w:rPr>
          <w:b/>
          <w:bCs/>
          <w:color w:val="FFFFFF"/>
          <w:sz w:val="26"/>
          <w:szCs w:val="26"/>
        </w:rPr>
        <w:t xml:space="preserve">  COMPÉTENCES REQUISES</w:t>
      </w:r>
    </w:p>
    <w:p>
      <w:pPr>
        <w:pStyle w:val="Heading2"/>
      </w:pPr>
      <w:r>
        <w:t xml:space="preserve">Connaissances techniques</w:t>
      </w:r>
    </w:p>
    <w:p>
      <w:pPr>
        <w:pStyle w:val="ListParagraph"/>
        <w:numPr>
          <w:ilvl w:val="0"/>
          <w:numId w:val="3"/>
        </w:numPr>
      </w:pPr>
      <w:r>
        <w:t xml:space="preserve">Compréhension des technologies IA/ML</w:t>
      </w:r>
    </w:p>
    <w:p>
      <w:pPr>
        <w:pStyle w:val="ListParagraph"/>
        <w:numPr>
          <w:ilvl w:val="0"/>
          <w:numId w:val="3"/>
        </w:numPr>
      </w:pPr>
      <w:r>
        <w:t xml:space="preserve">Notions de data science</w:t>
      </w:r>
    </w:p>
    <w:p>
      <w:pPr>
        <w:pStyle w:val="ListParagraph"/>
        <w:numPr>
          <w:ilvl w:val="0"/>
          <w:numId w:val="3"/>
        </w:numPr>
      </w:pPr>
      <w:r>
        <w:t xml:space="preserve">Maîtrise des outils bureautiques</w:t>
      </w:r>
    </w:p>
    <w:p>
      <w:pPr>
        <w:pStyle w:val="Heading2"/>
      </w:pPr>
      <w:r>
        <w:t xml:space="preserve">Connaissances juridiques</w:t>
      </w:r>
    </w:p>
    <w:p>
      <w:pPr>
        <w:pStyle w:val="ListParagraph"/>
        <w:numPr>
          <w:ilvl w:val="0"/>
          <w:numId w:val="3"/>
        </w:numPr>
      </w:pPr>
      <w:r>
        <w:t xml:space="preserve">AI Act et RGPD</w:t>
      </w:r>
    </w:p>
    <w:p>
      <w:pPr>
        <w:pStyle w:val="ListParagraph"/>
        <w:numPr>
          <w:ilvl w:val="0"/>
          <w:numId w:val="3"/>
        </w:numPr>
      </w:pPr>
      <w:r>
        <w:t xml:space="preserve">Normes ISO 42001 / 27001</w:t>
      </w:r>
    </w:p>
    <w:p>
      <w:pPr>
        <w:pStyle w:val="ListParagraph"/>
        <w:numPr>
          <w:ilvl w:val="0"/>
          <w:numId w:val="3"/>
        </w:numPr>
      </w:pPr>
      <w:r>
        <w:t xml:space="preserve">Droit du numérique</w:t>
      </w:r>
    </w:p>
    <w:p>
      <w:pPr>
        <w:pStyle w:val="Heading2"/>
      </w:pPr>
      <w:r>
        <w:t xml:space="preserve">Soft skills</w:t>
      </w:r>
    </w:p>
    <w:p>
      <w:pPr>
        <w:pStyle w:val="ListParagraph"/>
        <w:numPr>
          <w:ilvl w:val="0"/>
          <w:numId w:val="3"/>
        </w:numPr>
      </w:pPr>
      <w:r>
        <w:t xml:space="preserve">Communication transversale</w:t>
      </w:r>
    </w:p>
    <w:p>
      <w:pPr>
        <w:pStyle w:val="ListParagraph"/>
        <w:numPr>
          <w:ilvl w:val="0"/>
          <w:numId w:val="3"/>
        </w:numPr>
      </w:pPr>
      <w:r>
        <w:t xml:space="preserve">Gestion de projet</w:t>
      </w:r>
    </w:p>
    <w:p>
      <w:pPr>
        <w:pStyle w:val="ListParagraph"/>
        <w:numPr>
          <w:ilvl w:val="0"/>
          <w:numId w:val="3"/>
        </w:numPr>
      </w:pPr>
      <w:r>
        <w:t xml:space="preserve">Pédagogie</w:t>
      </w:r>
    </w:p>
    <w:p>
      <w:pPr>
        <w:pStyle w:val="ListParagraph"/>
        <w:numPr>
          <w:ilvl w:val="0"/>
          <w:numId w:val="3"/>
        </w:numPr>
      </w:pPr>
      <w:r>
        <w:t xml:space="preserve">Rigueur et organisation</w:t>
      </w:r>
    </w:p>
    <w:p>
      <w:pPr>
        <w:shd w:fill="1E3A5F" w:val="clear"/>
        <w:spacing w:before="400"/>
      </w:pPr>
      <w:r>
        <w:rPr>
          <w:b/>
          <w:bCs/>
          <w:color w:val="FFFFFF"/>
          <w:sz w:val="26"/>
          <w:szCs w:val="26"/>
        </w:rPr>
        <w:t xml:space="preserve">  INDICATEURS DE PERFORMANCE</w:t>
      </w:r>
    </w:p>
    <w:p>
      <w:pPr>
        <w:pStyle w:val="ListParagraph"/>
        <w:numPr>
          <w:ilvl w:val="0"/>
          <w:numId w:val="4"/>
        </w:numPr>
      </w:pPr>
      <w:r>
        <w:t xml:space="preserve">Taux de conformité des systèmes IA</w:t>
      </w:r>
    </w:p>
    <w:p>
      <w:pPr>
        <w:pStyle w:val="ListParagraph"/>
        <w:numPr>
          <w:ilvl w:val="0"/>
          <w:numId w:val="4"/>
        </w:numPr>
      </w:pPr>
      <w:r>
        <w:t xml:space="preserve">Nombre de collaborateurs formés</w:t>
      </w:r>
    </w:p>
    <w:p>
      <w:pPr>
        <w:pStyle w:val="ListParagraph"/>
        <w:numPr>
          <w:ilvl w:val="0"/>
          <w:numId w:val="4"/>
        </w:numPr>
      </w:pPr>
      <w:r>
        <w:t xml:space="preserve">Délai de traitement des demandes</w:t>
      </w:r>
    </w:p>
    <w:p>
      <w:pPr>
        <w:pStyle w:val="ListParagraph"/>
        <w:numPr>
          <w:ilvl w:val="0"/>
          <w:numId w:val="4"/>
        </w:numPr>
      </w:pPr>
      <w:r>
        <w:t xml:space="preserve">Nombre d'incidents signalés / résolus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0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2025-12-18T15:20:58.891Z</dcterms:created>
  <dcterms:modified xsi:type="dcterms:W3CDTF">2025-12-18T15:20:58.891Z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