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8E511" w14:textId="77777777" w:rsidR="00C9169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3589405" w14:textId="77777777" w:rsidR="00C9169E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18334B4D" w14:textId="77777777" w:rsidR="00C9169E" w:rsidRDefault="00C9169E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9169E" w14:paraId="59C88E34" w14:textId="77777777">
        <w:trPr>
          <w:jc w:val="center"/>
        </w:trPr>
        <w:tc>
          <w:tcPr>
            <w:tcW w:w="4508" w:type="dxa"/>
          </w:tcPr>
          <w:p w14:paraId="02DC8764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142C691" w14:textId="36ED160B" w:rsidR="00C9169E" w:rsidRDefault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1</w:t>
            </w:r>
            <w:r w:rsidR="002A2700">
              <w:rPr>
                <w:rFonts w:ascii="Arial" w:eastAsia="Arial" w:hAnsi="Arial" w:cs="Arial"/>
              </w:rPr>
              <w:t>7</w:t>
            </w:r>
            <w:r w:rsidRPr="00BB3093">
              <w:rPr>
                <w:rFonts w:ascii="Arial" w:eastAsia="Arial" w:hAnsi="Arial" w:cs="Arial"/>
              </w:rPr>
              <w:t xml:space="preserve"> </w:t>
            </w:r>
            <w:r w:rsidR="006975B2">
              <w:rPr>
                <w:rFonts w:ascii="Arial" w:eastAsia="Arial" w:hAnsi="Arial" w:cs="Arial"/>
              </w:rPr>
              <w:t>F</w:t>
            </w:r>
            <w:r w:rsidRPr="00BB3093">
              <w:rPr>
                <w:rFonts w:ascii="Arial" w:eastAsia="Arial" w:hAnsi="Arial" w:cs="Arial"/>
              </w:rPr>
              <w:t>eb 202</w:t>
            </w:r>
            <w:r w:rsidR="006975B2">
              <w:rPr>
                <w:rFonts w:ascii="Arial" w:eastAsia="Arial" w:hAnsi="Arial" w:cs="Arial"/>
              </w:rPr>
              <w:t>6</w:t>
            </w:r>
          </w:p>
        </w:tc>
      </w:tr>
      <w:tr w:rsidR="00C9169E" w14:paraId="40CCC43E" w14:textId="77777777">
        <w:trPr>
          <w:jc w:val="center"/>
        </w:trPr>
        <w:tc>
          <w:tcPr>
            <w:tcW w:w="4508" w:type="dxa"/>
          </w:tcPr>
          <w:p w14:paraId="7E045673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7579C2" w14:textId="7A71DF69" w:rsidR="00C9169E" w:rsidRDefault="002A2700">
            <w:pPr>
              <w:rPr>
                <w:rFonts w:ascii="Arial" w:eastAsia="Arial" w:hAnsi="Arial" w:cs="Arial"/>
              </w:rPr>
            </w:pPr>
            <w:r w:rsidRPr="002A2700">
              <w:rPr>
                <w:rFonts w:ascii="Arial" w:eastAsia="Arial" w:hAnsi="Arial" w:cs="Arial"/>
              </w:rPr>
              <w:t>LTVIP2026TMIDS80231</w:t>
            </w:r>
          </w:p>
        </w:tc>
      </w:tr>
      <w:tr w:rsidR="00C9169E" w14:paraId="2C4E5B83" w14:textId="77777777">
        <w:trPr>
          <w:jc w:val="center"/>
        </w:trPr>
        <w:tc>
          <w:tcPr>
            <w:tcW w:w="4508" w:type="dxa"/>
          </w:tcPr>
          <w:p w14:paraId="0A916448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06C0C4E6" w14:textId="2F576478" w:rsidR="00C9169E" w:rsidRDefault="00BB3093" w:rsidP="00BB3093">
            <w:pPr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Exploratory Analysis of Rainfall Data in India for Agriculture</w:t>
            </w:r>
          </w:p>
        </w:tc>
      </w:tr>
      <w:tr w:rsidR="00C9169E" w14:paraId="06889D3B" w14:textId="77777777">
        <w:trPr>
          <w:jc w:val="center"/>
        </w:trPr>
        <w:tc>
          <w:tcPr>
            <w:tcW w:w="4508" w:type="dxa"/>
          </w:tcPr>
          <w:p w14:paraId="55196DA8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B90A14B" w14:textId="77777777" w:rsidR="00C9169E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20491E3" w14:textId="77777777" w:rsidR="00C9169E" w:rsidRDefault="00C9169E">
      <w:pPr>
        <w:rPr>
          <w:rFonts w:ascii="Arial" w:eastAsia="Arial" w:hAnsi="Arial" w:cs="Arial"/>
          <w:b/>
        </w:rPr>
      </w:pPr>
    </w:p>
    <w:p w14:paraId="445D86CF" w14:textId="77777777" w:rsidR="00C9169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30988C4" w14:textId="6F66F31F" w:rsidR="00C9169E" w:rsidRDefault="00615E2B">
      <w:pPr>
        <w:rPr>
          <w:rFonts w:ascii="Arial" w:eastAsia="Arial" w:hAnsi="Arial" w:cs="Arial"/>
        </w:rPr>
      </w:pPr>
      <w:r w:rsidRPr="00615E2B">
        <w:rPr>
          <w:rFonts w:ascii="Arial" w:eastAsia="Arial" w:hAnsi="Arial" w:cs="Arial"/>
        </w:rPr>
        <w:t>The deliverable shall include the architectural diagram as shown below, along with detailed information provided in Table 1 and Table 2.</w:t>
      </w:r>
    </w:p>
    <w:p w14:paraId="66CCF13C" w14:textId="135D4BD6" w:rsidR="00C9169E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B19C5C5" wp14:editId="36C503D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60960E" w14:textId="77777777" w:rsidR="00C9169E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76A27809" w14:textId="16CF3F8D" w:rsidR="00615E2B" w:rsidRPr="00615E2B" w:rsidRDefault="00615E2B" w:rsidP="00615E2B">
                            <w:pPr>
                              <w:spacing w:after="0" w:line="240" w:lineRule="auto"/>
                              <w:ind w:left="360"/>
                              <w:textDirection w:val="btLr"/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nclude all the processes as application logic or technology blocks, as shown in the architectural diagram.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demarcate the infrastructure components (Local environment / Cloud environment).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Indicate all external interfaces such as third-party APIs or external services.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Specify the data storage components or services used in the system.</w:t>
                            </w:r>
                            <w:r w:rsidRPr="00615E2B"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br/>
                              <w:t>Clearly show the interface or integration with machine learning models, if applicable.</w:t>
                            </w:r>
                          </w:p>
                          <w:p w14:paraId="025569D4" w14:textId="51E3E93B" w:rsidR="00C9169E" w:rsidRDefault="00C9169E" w:rsidP="00615E2B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9C5C5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060960E" w14:textId="77777777" w:rsidR="00C9169E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76A27809" w14:textId="16CF3F8D" w:rsidR="00615E2B" w:rsidRPr="00615E2B" w:rsidRDefault="00615E2B" w:rsidP="00615E2B">
                      <w:pPr>
                        <w:spacing w:after="0" w:line="240" w:lineRule="auto"/>
                        <w:ind w:left="360"/>
                        <w:textDirection w:val="btLr"/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nclude all the processes as application logic or technology blocks, as shown in the architectural diagram.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demarcate the infrastructure components (Local environment / Cloud environment).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Indicate all external interfaces such as third-party APIs or external services.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Specify the data storage components or services used in the system.</w:t>
                      </w:r>
                      <w:r w:rsidRPr="00615E2B"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br/>
                        <w:t>Clearly show the interface or integration with machine learning models, if applicable.</w:t>
                      </w:r>
                    </w:p>
                    <w:p w14:paraId="025569D4" w14:textId="51E3E93B" w:rsidR="00C9169E" w:rsidRDefault="00C9169E" w:rsidP="00615E2B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F4F85E7" w14:textId="13E5F101" w:rsidR="00C9169E" w:rsidRDefault="00615E2B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5C35ADC1" wp14:editId="78F9D7AC">
            <wp:extent cx="4359731" cy="2906486"/>
            <wp:effectExtent l="0" t="0" r="3175" b="8255"/>
            <wp:docPr id="16388927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084" cy="29267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C252C" w14:textId="231E43C5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7F1C6B1" w14:textId="77777777" w:rsidR="00615E2B" w:rsidRDefault="00615E2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390A96C" w14:textId="5B1AA326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C9169E" w14:paraId="7CF49FBF" w14:textId="77777777">
        <w:trPr>
          <w:trHeight w:val="398"/>
        </w:trPr>
        <w:tc>
          <w:tcPr>
            <w:tcW w:w="840" w:type="dxa"/>
          </w:tcPr>
          <w:p w14:paraId="2FC050C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7FE7B323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6D0458A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2F08BAD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C9169E" w14:paraId="26EA24C0" w14:textId="77777777">
        <w:trPr>
          <w:trHeight w:val="489"/>
        </w:trPr>
        <w:tc>
          <w:tcPr>
            <w:tcW w:w="840" w:type="dxa"/>
          </w:tcPr>
          <w:p w14:paraId="4FA153D4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19C627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2A23C8A" w14:textId="3419930C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Interface through which farmers, experts, and policymakers interact with the system (Web Dashboard for upload, visualization &amp; reports)</w:t>
            </w:r>
          </w:p>
        </w:tc>
        <w:tc>
          <w:tcPr>
            <w:tcW w:w="4140" w:type="dxa"/>
          </w:tcPr>
          <w:p w14:paraId="44F9316E" w14:textId="51C9E634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HTML, CSS, JavaScript, Bootstrap</w:t>
            </w:r>
          </w:p>
        </w:tc>
      </w:tr>
      <w:tr w:rsidR="00C9169E" w14:paraId="52ABEE3F" w14:textId="77777777">
        <w:trPr>
          <w:trHeight w:val="470"/>
        </w:trPr>
        <w:tc>
          <w:tcPr>
            <w:tcW w:w="840" w:type="dxa"/>
          </w:tcPr>
          <w:p w14:paraId="7F90A0C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A74F9FC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4A736F4" w14:textId="7F9AE9F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Backend logic for data upload, validation, and preprocessing</w:t>
            </w:r>
          </w:p>
        </w:tc>
        <w:tc>
          <w:tcPr>
            <w:tcW w:w="4140" w:type="dxa"/>
          </w:tcPr>
          <w:p w14:paraId="3DF3F287" w14:textId="037B4BE1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Python (Flask, Pandas, NumPy)</w:t>
            </w:r>
          </w:p>
        </w:tc>
      </w:tr>
      <w:tr w:rsidR="00C9169E" w14:paraId="0CB2DF01" w14:textId="77777777">
        <w:trPr>
          <w:trHeight w:val="470"/>
        </w:trPr>
        <w:tc>
          <w:tcPr>
            <w:tcW w:w="840" w:type="dxa"/>
          </w:tcPr>
          <w:p w14:paraId="28DFD27C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9AB29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22C23901" w14:textId="5D99028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Data analysis and visualization logic for rainfall trends</w:t>
            </w:r>
          </w:p>
        </w:tc>
        <w:tc>
          <w:tcPr>
            <w:tcW w:w="4140" w:type="dxa"/>
          </w:tcPr>
          <w:p w14:paraId="10118F4B" w14:textId="00E0BAE8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Matplotlib, Seaborn</w:t>
            </w:r>
          </w:p>
        </w:tc>
      </w:tr>
      <w:tr w:rsidR="00C9169E" w14:paraId="6DC82C2A" w14:textId="77777777">
        <w:trPr>
          <w:trHeight w:val="470"/>
        </w:trPr>
        <w:tc>
          <w:tcPr>
            <w:tcW w:w="840" w:type="dxa"/>
          </w:tcPr>
          <w:p w14:paraId="4521EA0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11BDF0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5477970" w14:textId="55177CD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Machine learning logic for rainfall prediction and drought/flood classification</w:t>
            </w:r>
          </w:p>
        </w:tc>
        <w:tc>
          <w:tcPr>
            <w:tcW w:w="4140" w:type="dxa"/>
          </w:tcPr>
          <w:p w14:paraId="020AA77E" w14:textId="3572151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Scikit-learn (Random Forest, Decision Tree, Regression Models)</w:t>
            </w:r>
          </w:p>
        </w:tc>
      </w:tr>
      <w:tr w:rsidR="00C9169E" w14:paraId="2730E3DB" w14:textId="77777777">
        <w:trPr>
          <w:trHeight w:val="489"/>
        </w:trPr>
        <w:tc>
          <w:tcPr>
            <w:tcW w:w="840" w:type="dxa"/>
          </w:tcPr>
          <w:p w14:paraId="33534B96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D877B82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7199DEAC" w14:textId="133C9890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Storage of user credentials, rainfall datasets, and prediction results</w:t>
            </w:r>
          </w:p>
        </w:tc>
        <w:tc>
          <w:tcPr>
            <w:tcW w:w="4140" w:type="dxa"/>
          </w:tcPr>
          <w:p w14:paraId="37007262" w14:textId="4FA76C4D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MySQL / SQLite</w:t>
            </w:r>
          </w:p>
        </w:tc>
      </w:tr>
      <w:tr w:rsidR="00C9169E" w14:paraId="6D2BF413" w14:textId="77777777">
        <w:trPr>
          <w:trHeight w:val="489"/>
        </w:trPr>
        <w:tc>
          <w:tcPr>
            <w:tcW w:w="840" w:type="dxa"/>
          </w:tcPr>
          <w:p w14:paraId="19A222A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C171456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C741AA2" w14:textId="1744EA47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Cloud-based storage for scalable deployment</w:t>
            </w:r>
          </w:p>
        </w:tc>
        <w:tc>
          <w:tcPr>
            <w:tcW w:w="4140" w:type="dxa"/>
          </w:tcPr>
          <w:p w14:paraId="2D2E8834" w14:textId="3C7684C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MongoDB Atlas / IBM Cloudant</w:t>
            </w:r>
          </w:p>
        </w:tc>
      </w:tr>
      <w:tr w:rsidR="00C9169E" w14:paraId="62777192" w14:textId="77777777">
        <w:trPr>
          <w:trHeight w:val="489"/>
        </w:trPr>
        <w:tc>
          <w:tcPr>
            <w:tcW w:w="840" w:type="dxa"/>
          </w:tcPr>
          <w:p w14:paraId="4A3F7E2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0D784C0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7E28FB" w:rsidRPr="007E28FB" w14:paraId="60FABA1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402F841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0DC1F474" w14:textId="77777777" w:rsidR="007E28FB" w:rsidRPr="007E28FB" w:rsidRDefault="007E28FB" w:rsidP="007E28FB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8"/>
            </w:tblGrid>
            <w:tr w:rsidR="007E28FB" w:rsidRPr="007E28FB" w14:paraId="7515C5A8" w14:textId="77777777">
              <w:trPr>
                <w:tblCellSpacing w:w="15" w:type="dxa"/>
              </w:trPr>
              <w:tc>
                <w:tcPr>
                  <w:tcW w:w="6188" w:type="dxa"/>
                  <w:vAlign w:val="center"/>
                  <w:hideMark/>
                </w:tcPr>
                <w:p w14:paraId="64CBAF6D" w14:textId="77777777" w:rsidR="007E28FB" w:rsidRPr="007E28FB" w:rsidRDefault="007E28FB" w:rsidP="007E28FB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7E28FB">
                    <w:rPr>
                      <w:rFonts w:ascii="Arial" w:eastAsia="Arial" w:hAnsi="Arial" w:cs="Arial"/>
                    </w:rPr>
                    <w:t>Storage of uploaded CSV rainfall datasets and generated reports</w:t>
                  </w:r>
                </w:p>
              </w:tc>
            </w:tr>
          </w:tbl>
          <w:p w14:paraId="670C6069" w14:textId="727B91AE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140" w:type="dxa"/>
          </w:tcPr>
          <w:p w14:paraId="60DB91DB" w14:textId="27F8CE97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 File System / Cloud Storage</w:t>
            </w:r>
          </w:p>
        </w:tc>
      </w:tr>
      <w:tr w:rsidR="00C9169E" w14:paraId="2C4F8413" w14:textId="77777777">
        <w:trPr>
          <w:trHeight w:val="489"/>
        </w:trPr>
        <w:tc>
          <w:tcPr>
            <w:tcW w:w="840" w:type="dxa"/>
          </w:tcPr>
          <w:p w14:paraId="1B4CE747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0513E3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77CCE9B8" w14:textId="536C1C8E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Fetch real-time weather or rainfall data</w:t>
            </w:r>
          </w:p>
        </w:tc>
        <w:tc>
          <w:tcPr>
            <w:tcW w:w="4140" w:type="dxa"/>
          </w:tcPr>
          <w:p w14:paraId="0B2F2FF5" w14:textId="4485B09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Weather API (e.g., OpenWeather API)</w:t>
            </w:r>
          </w:p>
        </w:tc>
      </w:tr>
      <w:tr w:rsidR="00C9169E" w14:paraId="2C923FDB" w14:textId="77777777">
        <w:trPr>
          <w:trHeight w:val="489"/>
        </w:trPr>
        <w:tc>
          <w:tcPr>
            <w:tcW w:w="840" w:type="dxa"/>
          </w:tcPr>
          <w:p w14:paraId="018A9DFB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DB47D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205F58D9" w14:textId="253921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Agricultural datasets integration (optional)</w:t>
            </w:r>
          </w:p>
        </w:tc>
        <w:tc>
          <w:tcPr>
            <w:tcW w:w="4140" w:type="dxa"/>
          </w:tcPr>
          <w:p w14:paraId="04E0510E" w14:textId="53EA4BE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Government Open Data API</w:t>
            </w:r>
          </w:p>
        </w:tc>
      </w:tr>
      <w:tr w:rsidR="00C9169E" w14:paraId="7626BFAB" w14:textId="77777777">
        <w:trPr>
          <w:trHeight w:val="489"/>
        </w:trPr>
        <w:tc>
          <w:tcPr>
            <w:tcW w:w="840" w:type="dxa"/>
          </w:tcPr>
          <w:p w14:paraId="01A89020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AADCDC1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38BB2C72" w14:textId="0FFD2C76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Predict rainfall patterns, drought risk, and crop suitability</w:t>
            </w:r>
          </w:p>
        </w:tc>
        <w:tc>
          <w:tcPr>
            <w:tcW w:w="4140" w:type="dxa"/>
          </w:tcPr>
          <w:p w14:paraId="7FA4F3B7" w14:textId="28E798B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Random Forest, Linear Regression, XGBoost</w:t>
            </w:r>
          </w:p>
        </w:tc>
      </w:tr>
      <w:tr w:rsidR="00C9169E" w14:paraId="08570286" w14:textId="77777777">
        <w:trPr>
          <w:trHeight w:val="489"/>
        </w:trPr>
        <w:tc>
          <w:tcPr>
            <w:tcW w:w="840" w:type="dxa"/>
          </w:tcPr>
          <w:p w14:paraId="4793FDA1" w14:textId="77777777" w:rsidR="00C9169E" w:rsidRDefault="00C9169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375E2BB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4EDCA9F" w14:textId="6AAF3C8F" w:rsidR="00C9169E" w:rsidRDefault="007E28FB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7E28FB">
              <w:rPr>
                <w:rFonts w:ascii="Arial" w:eastAsia="Arial" w:hAnsi="Arial" w:cs="Arial"/>
              </w:rPr>
              <w:t>Deployment of application on local server or cloud environment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3182F753" w14:textId="16F771B5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Localhost / AWS / IBM Cloud / Azure</w:t>
            </w:r>
          </w:p>
        </w:tc>
      </w:tr>
    </w:tbl>
    <w:p w14:paraId="0D087A37" w14:textId="77777777" w:rsidR="00C9169E" w:rsidRDefault="00C9169E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4557EA" w14:textId="77777777" w:rsidR="00C9169E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C9169E" w14:paraId="6398ADC7" w14:textId="77777777">
        <w:trPr>
          <w:trHeight w:val="539"/>
          <w:tblHeader/>
        </w:trPr>
        <w:tc>
          <w:tcPr>
            <w:tcW w:w="826" w:type="dxa"/>
          </w:tcPr>
          <w:p w14:paraId="144A6DDF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0665D0E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0B0B7C3E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2AA1FF4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C9169E" w14:paraId="65945964" w14:textId="77777777">
        <w:trPr>
          <w:trHeight w:val="229"/>
        </w:trPr>
        <w:tc>
          <w:tcPr>
            <w:tcW w:w="826" w:type="dxa"/>
          </w:tcPr>
          <w:p w14:paraId="734F98D6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FA73903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D42F7E3" w14:textId="35401CF4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Open-source tools and libraries used in the application</w:t>
            </w:r>
          </w:p>
        </w:tc>
        <w:tc>
          <w:tcPr>
            <w:tcW w:w="4097" w:type="dxa"/>
          </w:tcPr>
          <w:p w14:paraId="6D2CAA76" w14:textId="4178BD8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Flask, Pandas, NumPy, Scikit-learn, Matplotlib</w:t>
            </w:r>
            <w:r>
              <w:rPr>
                <w:rFonts w:ascii="Arial" w:eastAsia="Arial" w:hAnsi="Arial" w:cs="Arial"/>
              </w:rPr>
              <w:t>of Opensource framework</w:t>
            </w:r>
          </w:p>
        </w:tc>
      </w:tr>
      <w:tr w:rsidR="00C9169E" w14:paraId="7F741B99" w14:textId="77777777">
        <w:trPr>
          <w:trHeight w:val="229"/>
        </w:trPr>
        <w:tc>
          <w:tcPr>
            <w:tcW w:w="826" w:type="dxa"/>
          </w:tcPr>
          <w:p w14:paraId="07363A28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661C86D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052EAC5" w14:textId="3DE47380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Secure login, password hashing, data encryption, access control</w:t>
            </w:r>
          </w:p>
        </w:tc>
        <w:tc>
          <w:tcPr>
            <w:tcW w:w="4097" w:type="dxa"/>
          </w:tcPr>
          <w:p w14:paraId="780553FD" w14:textId="68442E71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SHA-256, HTTPS, Role-Based Access Control</w:t>
            </w:r>
          </w:p>
        </w:tc>
      </w:tr>
      <w:tr w:rsidR="00C9169E" w14:paraId="38F0D754" w14:textId="77777777">
        <w:trPr>
          <w:trHeight w:val="229"/>
        </w:trPr>
        <w:tc>
          <w:tcPr>
            <w:tcW w:w="826" w:type="dxa"/>
          </w:tcPr>
          <w:p w14:paraId="2453C52E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CC02E48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33BC5F51" w14:textId="043D640A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System designed to handle increasing data and users (3-tier architecture: UI, Logic, Database)</w:t>
            </w:r>
          </w:p>
        </w:tc>
        <w:tc>
          <w:tcPr>
            <w:tcW w:w="4097" w:type="dxa"/>
          </w:tcPr>
          <w:p w14:paraId="5CA17420" w14:textId="03CC3EEE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Flask Backend + SQL/NoSQL DB + Cloud Deployment</w:t>
            </w:r>
          </w:p>
        </w:tc>
      </w:tr>
      <w:tr w:rsidR="00C9169E" w14:paraId="600235DD" w14:textId="77777777">
        <w:trPr>
          <w:trHeight w:val="229"/>
        </w:trPr>
        <w:tc>
          <w:tcPr>
            <w:tcW w:w="826" w:type="dxa"/>
          </w:tcPr>
          <w:p w14:paraId="0A8173FB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34B1C15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B3093" w:rsidRPr="00BB3093" w14:paraId="11B00DD4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28CE168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2A0F3697" w14:textId="77777777" w:rsidR="00BB3093" w:rsidRPr="00BB3093" w:rsidRDefault="00BB3093" w:rsidP="00BB3093">
            <w:pPr>
              <w:tabs>
                <w:tab w:val="left" w:pos="2320"/>
              </w:tabs>
              <w:rPr>
                <w:rFonts w:ascii="Arial" w:eastAsia="Arial" w:hAnsi="Arial" w:cs="Arial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0"/>
            </w:tblGrid>
            <w:tr w:rsidR="00BB3093" w:rsidRPr="00BB3093" w14:paraId="41028F5E" w14:textId="77777777">
              <w:trPr>
                <w:tblCellSpacing w:w="15" w:type="dxa"/>
              </w:trPr>
              <w:tc>
                <w:tcPr>
                  <w:tcW w:w="5010" w:type="dxa"/>
                  <w:vAlign w:val="center"/>
                  <w:hideMark/>
                </w:tcPr>
                <w:p w14:paraId="24ADF7A7" w14:textId="77777777" w:rsidR="00BB3093" w:rsidRPr="00BB3093" w:rsidRDefault="00BB3093" w:rsidP="00BB3093">
                  <w:pPr>
                    <w:tabs>
                      <w:tab w:val="left" w:pos="2320"/>
                    </w:tabs>
                    <w:spacing w:after="0" w:line="240" w:lineRule="auto"/>
                    <w:rPr>
                      <w:rFonts w:ascii="Arial" w:eastAsia="Arial" w:hAnsi="Arial" w:cs="Arial"/>
                    </w:rPr>
                  </w:pPr>
                  <w:r w:rsidRPr="00BB3093">
                    <w:rPr>
                      <w:rFonts w:ascii="Arial" w:eastAsia="Arial" w:hAnsi="Arial" w:cs="Arial"/>
                    </w:rPr>
                    <w:t>Ensures application uptime with minimal downtime</w:t>
                  </w:r>
                </w:p>
              </w:tc>
            </w:tr>
          </w:tbl>
          <w:p w14:paraId="13811870" w14:textId="777EA034" w:rsidR="00C9169E" w:rsidRDefault="00C9169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</w:p>
        </w:tc>
        <w:tc>
          <w:tcPr>
            <w:tcW w:w="4097" w:type="dxa"/>
          </w:tcPr>
          <w:p w14:paraId="5A934D1D" w14:textId="2C7902C2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Cloud Hosting, Backup &amp; Monitoring</w:t>
            </w:r>
          </w:p>
        </w:tc>
      </w:tr>
      <w:tr w:rsidR="00C9169E" w14:paraId="4A6533DB" w14:textId="77777777">
        <w:trPr>
          <w:trHeight w:val="229"/>
        </w:trPr>
        <w:tc>
          <w:tcPr>
            <w:tcW w:w="826" w:type="dxa"/>
          </w:tcPr>
          <w:p w14:paraId="4FD94171" w14:textId="77777777" w:rsidR="00C9169E" w:rsidRDefault="00C9169E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CB063F1" w14:textId="77777777" w:rsidR="00C9169E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5F6F0DC" w14:textId="37B43A1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Optimized for fast data processing and prediction; handles moderate datasets efficiently</w:t>
            </w:r>
          </w:p>
        </w:tc>
        <w:tc>
          <w:tcPr>
            <w:tcW w:w="4097" w:type="dxa"/>
          </w:tcPr>
          <w:p w14:paraId="1D831FBC" w14:textId="2CBBEDC8" w:rsidR="00C9169E" w:rsidRDefault="00BB3093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BB3093">
              <w:rPr>
                <w:rFonts w:ascii="Arial" w:eastAsia="Arial" w:hAnsi="Arial" w:cs="Arial"/>
              </w:rPr>
              <w:t>Efficient Pandas processing, Indexed Database, Caching</w:t>
            </w:r>
          </w:p>
        </w:tc>
      </w:tr>
    </w:tbl>
    <w:p w14:paraId="26E9FBC0" w14:textId="77777777" w:rsidR="00C9169E" w:rsidRDefault="00C9169E">
      <w:pPr>
        <w:rPr>
          <w:rFonts w:ascii="Arial" w:eastAsia="Arial" w:hAnsi="Arial" w:cs="Arial"/>
          <w:b/>
        </w:rPr>
      </w:pPr>
    </w:p>
    <w:p w14:paraId="796BC572" w14:textId="77777777" w:rsidR="00C9169E" w:rsidRDefault="00C9169E">
      <w:pPr>
        <w:rPr>
          <w:rFonts w:ascii="Arial" w:eastAsia="Arial" w:hAnsi="Arial" w:cs="Arial"/>
          <w:b/>
        </w:rPr>
      </w:pPr>
    </w:p>
    <w:p w14:paraId="3682984E" w14:textId="77777777" w:rsidR="00C9169E" w:rsidRDefault="00C9169E">
      <w:pPr>
        <w:rPr>
          <w:rFonts w:ascii="Arial" w:eastAsia="Arial" w:hAnsi="Arial" w:cs="Arial"/>
          <w:b/>
        </w:rPr>
      </w:pPr>
    </w:p>
    <w:sectPr w:rsidR="00C9169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13DF9"/>
    <w:multiLevelType w:val="multilevel"/>
    <w:tmpl w:val="976C83F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66F64D2"/>
    <w:multiLevelType w:val="multilevel"/>
    <w:tmpl w:val="DC5EA1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04977774">
    <w:abstractNumId w:val="1"/>
  </w:num>
  <w:num w:numId="2" w16cid:durableId="1983271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69E"/>
    <w:rsid w:val="001B4CE8"/>
    <w:rsid w:val="002A2700"/>
    <w:rsid w:val="00306E64"/>
    <w:rsid w:val="00357D51"/>
    <w:rsid w:val="005F6B77"/>
    <w:rsid w:val="00615E2B"/>
    <w:rsid w:val="006975B2"/>
    <w:rsid w:val="007D230B"/>
    <w:rsid w:val="007E28FB"/>
    <w:rsid w:val="00907BB6"/>
    <w:rsid w:val="00BB3093"/>
    <w:rsid w:val="00C9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4794"/>
  <w15:docId w15:val="{541C451A-56CD-4F32-8F4C-1175CE56B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615E2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sunny sai</cp:lastModifiedBy>
  <cp:revision>4</cp:revision>
  <dcterms:created xsi:type="dcterms:W3CDTF">2026-02-18T15:34:00Z</dcterms:created>
  <dcterms:modified xsi:type="dcterms:W3CDTF">2026-02-22T04:57:00Z</dcterms:modified>
</cp:coreProperties>
</file>