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5F176" w14:textId="77777777" w:rsidR="001B1A00" w:rsidRDefault="00000000">
      <w:pPr>
        <w:spacing w:before="1600"/>
        <w:jc w:val="center"/>
      </w:pPr>
      <w:r>
        <w:rPr>
          <w:b/>
          <w:color w:val="163A5F"/>
          <w:sz w:val="60"/>
        </w:rPr>
        <w:t>BOLTPE FINANCIAL PLANNER</w:t>
      </w:r>
    </w:p>
    <w:p w14:paraId="328D17A8" w14:textId="77777777" w:rsidR="001B1A00" w:rsidRDefault="00000000">
      <w:pPr>
        <w:jc w:val="center"/>
      </w:pPr>
      <w:r>
        <w:rPr>
          <w:b/>
          <w:color w:val="1E5AA8"/>
          <w:sz w:val="40"/>
        </w:rPr>
        <w:t>Functional Specification Document (FSD)</w:t>
      </w:r>
    </w:p>
    <w:p w14:paraId="69D14F10" w14:textId="77777777" w:rsidR="001B1A00" w:rsidRDefault="00000000">
      <w:pPr>
        <w:jc w:val="center"/>
      </w:pPr>
      <w:r>
        <w:rPr>
          <w:color w:val="5B6573"/>
          <w:sz w:val="26"/>
        </w:rPr>
        <w:t>Independent Financial Planning Engine</w:t>
      </w:r>
      <w:r>
        <w:rPr>
          <w:color w:val="5B6573"/>
          <w:sz w:val="26"/>
        </w:rPr>
        <w:br/>
        <w:t>Without Policy Planner Runtime Dependency</w:t>
      </w:r>
    </w:p>
    <w:p w14:paraId="1DD2FA26" w14:textId="77777777" w:rsidR="001B1A00" w:rsidRDefault="001B1A00"/>
    <w:tbl>
      <w:tblPr>
        <w:tblStyle w:val="TableGrid"/>
        <w:tblW w:w="0" w:type="auto"/>
        <w:jc w:val="center"/>
        <w:tblLook w:val="04A0" w:firstRow="1" w:lastRow="0" w:firstColumn="1" w:lastColumn="0" w:noHBand="0" w:noVBand="1"/>
      </w:tblPr>
      <w:tblGrid>
        <w:gridCol w:w="5040"/>
        <w:gridCol w:w="5040"/>
      </w:tblGrid>
      <w:tr w:rsidR="001B1A00" w14:paraId="5652C523" w14:textId="77777777">
        <w:trPr>
          <w:jc w:val="center"/>
        </w:trPr>
        <w:tc>
          <w:tcPr>
            <w:tcW w:w="5040" w:type="dxa"/>
            <w:shd w:val="clear" w:color="auto" w:fill="163A5F"/>
            <w:vAlign w:val="center"/>
          </w:tcPr>
          <w:p w14:paraId="41D33568" w14:textId="77777777" w:rsidR="001B1A00" w:rsidRDefault="00000000">
            <w:r>
              <w:rPr>
                <w:b/>
                <w:color w:val="FFFFFF"/>
                <w:sz w:val="18"/>
              </w:rPr>
              <w:t>Document Attribute</w:t>
            </w:r>
          </w:p>
        </w:tc>
        <w:tc>
          <w:tcPr>
            <w:tcW w:w="5040" w:type="dxa"/>
            <w:shd w:val="clear" w:color="auto" w:fill="163A5F"/>
            <w:vAlign w:val="center"/>
          </w:tcPr>
          <w:p w14:paraId="5EB4BA0F" w14:textId="77777777" w:rsidR="001B1A00" w:rsidRDefault="00000000">
            <w:r>
              <w:rPr>
                <w:b/>
                <w:color w:val="FFFFFF"/>
                <w:sz w:val="18"/>
              </w:rPr>
              <w:t>Value</w:t>
            </w:r>
          </w:p>
        </w:tc>
      </w:tr>
      <w:tr w:rsidR="001B1A00" w14:paraId="33727A00" w14:textId="77777777">
        <w:trPr>
          <w:jc w:val="center"/>
        </w:trPr>
        <w:tc>
          <w:tcPr>
            <w:tcW w:w="5040" w:type="dxa"/>
          </w:tcPr>
          <w:p w14:paraId="4061BAF0" w14:textId="77777777" w:rsidR="001B1A00" w:rsidRDefault="00000000">
            <w:r>
              <w:rPr>
                <w:sz w:val="18"/>
              </w:rPr>
              <w:t>Document Version</w:t>
            </w:r>
          </w:p>
        </w:tc>
        <w:tc>
          <w:tcPr>
            <w:tcW w:w="5040" w:type="dxa"/>
          </w:tcPr>
          <w:p w14:paraId="004D6042" w14:textId="77777777" w:rsidR="00EC2610" w:rsidRDefault="00000000">
            <w:r>
              <w:t>1.2</w:t>
            </w:r>
          </w:p>
        </w:tc>
      </w:tr>
      <w:tr w:rsidR="001B1A00" w14:paraId="1BA2BEEF" w14:textId="77777777">
        <w:trPr>
          <w:jc w:val="center"/>
        </w:trPr>
        <w:tc>
          <w:tcPr>
            <w:tcW w:w="5040" w:type="dxa"/>
          </w:tcPr>
          <w:p w14:paraId="49BF2A6B" w14:textId="77777777" w:rsidR="001B1A00" w:rsidRDefault="00000000">
            <w:r>
              <w:rPr>
                <w:sz w:val="18"/>
              </w:rPr>
              <w:t>Product</w:t>
            </w:r>
          </w:p>
        </w:tc>
        <w:tc>
          <w:tcPr>
            <w:tcW w:w="5040" w:type="dxa"/>
          </w:tcPr>
          <w:p w14:paraId="45CB199F" w14:textId="77777777" w:rsidR="001B1A00" w:rsidRDefault="00000000">
            <w:r>
              <w:rPr>
                <w:sz w:val="18"/>
              </w:rPr>
              <w:t>BoltPe Financial Planner</w:t>
            </w:r>
          </w:p>
        </w:tc>
      </w:tr>
      <w:tr w:rsidR="001B1A00" w14:paraId="03B5FEAD" w14:textId="77777777">
        <w:trPr>
          <w:jc w:val="center"/>
        </w:trPr>
        <w:tc>
          <w:tcPr>
            <w:tcW w:w="5040" w:type="dxa"/>
          </w:tcPr>
          <w:p w14:paraId="4D8385F4" w14:textId="77777777" w:rsidR="001B1A00" w:rsidRDefault="00000000">
            <w:r>
              <w:rPr>
                <w:sz w:val="18"/>
              </w:rPr>
              <w:t>Document Type</w:t>
            </w:r>
          </w:p>
        </w:tc>
        <w:tc>
          <w:tcPr>
            <w:tcW w:w="5040" w:type="dxa"/>
          </w:tcPr>
          <w:p w14:paraId="49B6C525" w14:textId="77777777" w:rsidR="001B1A00" w:rsidRDefault="00000000">
            <w:r>
              <w:rPr>
                <w:sz w:val="18"/>
              </w:rPr>
              <w:t>Functional Specification Document</w:t>
            </w:r>
          </w:p>
        </w:tc>
      </w:tr>
      <w:tr w:rsidR="001B1A00" w14:paraId="5FDE61CA" w14:textId="77777777">
        <w:trPr>
          <w:jc w:val="center"/>
        </w:trPr>
        <w:tc>
          <w:tcPr>
            <w:tcW w:w="5040" w:type="dxa"/>
          </w:tcPr>
          <w:p w14:paraId="77F7EB57" w14:textId="77777777" w:rsidR="001B1A00" w:rsidRDefault="00000000">
            <w:r>
              <w:rPr>
                <w:sz w:val="18"/>
              </w:rPr>
              <w:t>Primary Objective</w:t>
            </w:r>
          </w:p>
        </w:tc>
        <w:tc>
          <w:tcPr>
            <w:tcW w:w="5040" w:type="dxa"/>
          </w:tcPr>
          <w:p w14:paraId="7D0C6728" w14:textId="77777777" w:rsidR="001B1A00" w:rsidRDefault="00000000">
            <w:r>
              <w:rPr>
                <w:sz w:val="18"/>
              </w:rPr>
              <w:t>Build BoltPe-owned financial planning logic that reproduces the existing output behavior for the same inputs and assumptions, without calling Policy Planner APIs.</w:t>
            </w:r>
          </w:p>
        </w:tc>
      </w:tr>
      <w:tr w:rsidR="001B1A00" w14:paraId="7EC160AA" w14:textId="77777777">
        <w:trPr>
          <w:jc w:val="center"/>
        </w:trPr>
        <w:tc>
          <w:tcPr>
            <w:tcW w:w="5040" w:type="dxa"/>
          </w:tcPr>
          <w:p w14:paraId="715A70C0" w14:textId="77777777" w:rsidR="001B1A00" w:rsidRDefault="00000000">
            <w:r>
              <w:rPr>
                <w:sz w:val="18"/>
              </w:rPr>
              <w:t>Status</w:t>
            </w:r>
          </w:p>
        </w:tc>
        <w:tc>
          <w:tcPr>
            <w:tcW w:w="5040" w:type="dxa"/>
          </w:tcPr>
          <w:p w14:paraId="35A464F2" w14:textId="77777777" w:rsidR="001B1A00" w:rsidRDefault="00000000">
            <w:r>
              <w:rPr>
                <w:sz w:val="18"/>
              </w:rPr>
              <w:t>Proposed / Implementation Baseline</w:t>
            </w:r>
          </w:p>
        </w:tc>
      </w:tr>
      <w:tr w:rsidR="001B1A00" w14:paraId="4EEECE23" w14:textId="77777777">
        <w:trPr>
          <w:jc w:val="center"/>
        </w:trPr>
        <w:tc>
          <w:tcPr>
            <w:tcW w:w="5040" w:type="dxa"/>
          </w:tcPr>
          <w:p w14:paraId="5BA66845" w14:textId="77777777" w:rsidR="001B1A00" w:rsidRDefault="00000000">
            <w:r>
              <w:rPr>
                <w:sz w:val="18"/>
              </w:rPr>
              <w:t>Prepared For</w:t>
            </w:r>
          </w:p>
        </w:tc>
        <w:tc>
          <w:tcPr>
            <w:tcW w:w="5040" w:type="dxa"/>
          </w:tcPr>
          <w:p w14:paraId="19FB0B57" w14:textId="77777777" w:rsidR="001B1A00" w:rsidRDefault="00000000">
            <w:r>
              <w:rPr>
                <w:sz w:val="18"/>
              </w:rPr>
              <w:t>BoltPe Financial Planner Product &amp; Engineering Team</w:t>
            </w:r>
          </w:p>
        </w:tc>
      </w:tr>
    </w:tbl>
    <w:p w14:paraId="3A670422" w14:textId="77777777" w:rsidR="001B1A00" w:rsidRDefault="001B1A00">
      <w:pPr>
        <w:spacing w:after="40"/>
      </w:pPr>
    </w:p>
    <w:p w14:paraId="1D166A04" w14:textId="77777777" w:rsidR="001B1A00" w:rsidRDefault="00000000">
      <w:pPr>
        <w:pStyle w:val="SmallNote"/>
        <w:jc w:val="center"/>
      </w:pPr>
      <w:r>
        <w:t>Source basis: current BoltPe Financial Planner API documentation and the existing normalized response contract. Exact formula parity for opaque vendor rules must be validated through test cases before production sign-off.</w:t>
      </w:r>
    </w:p>
    <w:p w14:paraId="7FEDD0E0" w14:textId="77777777" w:rsidR="001B1A00" w:rsidRDefault="00000000">
      <w:r>
        <w:br w:type="page"/>
      </w:r>
    </w:p>
    <w:p w14:paraId="61730EC5" w14:textId="77777777" w:rsidR="001B1A00" w:rsidRDefault="00000000">
      <w:pPr>
        <w:pStyle w:val="Heading1"/>
        <w:spacing w:before="160" w:after="80"/>
      </w:pPr>
      <w:r>
        <w:lastRenderedPageBreak/>
        <w:t>Table of Contents</w:t>
      </w:r>
    </w:p>
    <w:p w14:paraId="160A7CE7" w14:textId="77777777" w:rsidR="001B1A00" w:rsidRDefault="00000000">
      <w:r>
        <w:t>1. Executive Summary</w:t>
      </w:r>
    </w:p>
    <w:p w14:paraId="2B665B86" w14:textId="77777777" w:rsidR="001B1A00" w:rsidRDefault="00000000">
      <w:r>
        <w:t>2. Purpose and Objectives</w:t>
      </w:r>
    </w:p>
    <w:p w14:paraId="10D1E099" w14:textId="77777777" w:rsidR="001B1A00" w:rsidRDefault="00000000">
      <w:r>
        <w:t>3. Scope</w:t>
      </w:r>
    </w:p>
    <w:p w14:paraId="5EA21AE8" w14:textId="77777777" w:rsidR="001B1A00" w:rsidRDefault="00000000">
      <w:r>
        <w:t>4. Existing and Target Architecture</w:t>
      </w:r>
    </w:p>
    <w:p w14:paraId="0BEF2182" w14:textId="77777777" w:rsidR="001B1A00" w:rsidRDefault="00000000">
      <w:r>
        <w:t>5. Functional Overview</w:t>
      </w:r>
    </w:p>
    <w:p w14:paraId="6FE528ED" w14:textId="77777777" w:rsidR="001B1A00" w:rsidRDefault="00000000">
      <w:r>
        <w:t>6. User Journey</w:t>
      </w:r>
    </w:p>
    <w:p w14:paraId="45600ED9" w14:textId="77777777" w:rsidR="001B1A00" w:rsidRDefault="00000000">
      <w:r>
        <w:t>7. Input Data Specification</w:t>
      </w:r>
    </w:p>
    <w:p w14:paraId="11267353" w14:textId="77777777" w:rsidR="001B1A00" w:rsidRDefault="00000000">
      <w:r>
        <w:t>8. Goal Catalogue and Goal Rules</w:t>
      </w:r>
    </w:p>
    <w:p w14:paraId="0B22FE7D" w14:textId="77777777" w:rsidR="001B1A00" w:rsidRDefault="00000000">
      <w:r>
        <w:br w:type="page"/>
      </w:r>
    </w:p>
    <w:p w14:paraId="5889B1E3" w14:textId="77777777" w:rsidR="001B1A00" w:rsidRDefault="00000000">
      <w:pPr>
        <w:pStyle w:val="Heading1"/>
        <w:spacing w:before="160" w:after="80"/>
      </w:pPr>
      <w:r>
        <w:lastRenderedPageBreak/>
        <w:t>1. Executive Summary</w:t>
      </w:r>
    </w:p>
    <w:p w14:paraId="357A3F50" w14:textId="77777777" w:rsidR="001B1A00" w:rsidRDefault="00000000">
      <w:r>
        <w:t>BoltPe Financial Planner will be an independent financial-planning product in which BoltPe owns the complete calculation and recommendation engine. The system will no longer depend on the Policy Planner API for runtime calculation, scoring, insurance analysis, feasibility, recommendations, or report-generation data.</w:t>
      </w:r>
    </w:p>
    <w:p w14:paraId="2DDB9E7B" w14:textId="77777777" w:rsidR="001B1A00" w:rsidRDefault="00000000">
      <w:r>
        <w:t>The first implementation goal is behavioral parity with the current normalized response: when the same customer input, selected goals, timelines, inflation assumptions, return assumptions, insurance inputs and risk profile are provided, the BoltPe engine should produce the same or approved-equivalent calculated values.</w:t>
      </w:r>
    </w:p>
    <w:tbl>
      <w:tblPr>
        <w:tblStyle w:val="TableGrid"/>
        <w:tblW w:w="0" w:type="auto"/>
        <w:jc w:val="center"/>
        <w:tblLook w:val="04A0" w:firstRow="1" w:lastRow="0" w:firstColumn="1" w:lastColumn="0" w:noHBand="0" w:noVBand="1"/>
      </w:tblPr>
      <w:tblGrid>
        <w:gridCol w:w="5040"/>
        <w:gridCol w:w="5040"/>
      </w:tblGrid>
      <w:tr w:rsidR="001B1A00" w14:paraId="3AFEAAE6" w14:textId="77777777">
        <w:trPr>
          <w:jc w:val="center"/>
        </w:trPr>
        <w:tc>
          <w:tcPr>
            <w:tcW w:w="5040" w:type="dxa"/>
            <w:shd w:val="clear" w:color="auto" w:fill="163A5F"/>
            <w:vAlign w:val="center"/>
          </w:tcPr>
          <w:p w14:paraId="5D5B93EC" w14:textId="77777777" w:rsidR="001B1A00" w:rsidRDefault="00000000">
            <w:r>
              <w:rPr>
                <w:b/>
                <w:color w:val="FFFFFF"/>
              </w:rPr>
              <w:t>Key Principle</w:t>
            </w:r>
          </w:p>
        </w:tc>
        <w:tc>
          <w:tcPr>
            <w:tcW w:w="5040" w:type="dxa"/>
            <w:shd w:val="clear" w:color="auto" w:fill="F5F8FB"/>
            <w:vAlign w:val="center"/>
          </w:tcPr>
          <w:p w14:paraId="1D46AA44" w14:textId="77777777" w:rsidR="001B1A00" w:rsidRDefault="00000000">
            <w:r>
              <w:t>Policy Planner is removed from the runtime path. BoltPe becomes the source of truth for all financial calculations. Exact parity is guaranteed only for rules that have been explicitly derived, documented and regression-tested.</w:t>
            </w:r>
          </w:p>
        </w:tc>
      </w:tr>
    </w:tbl>
    <w:p w14:paraId="56EF1C3C" w14:textId="77777777" w:rsidR="001B1A00" w:rsidRDefault="001B1A00">
      <w:pPr>
        <w:spacing w:after="40"/>
      </w:pPr>
    </w:p>
    <w:p w14:paraId="2E1B0C1B" w14:textId="77777777" w:rsidR="001B1A00" w:rsidRDefault="00000000">
      <w:pPr>
        <w:pStyle w:val="Heading1"/>
        <w:spacing w:before="160" w:after="80"/>
      </w:pPr>
      <w:r>
        <w:t>2. Purpose and Objectives</w:t>
      </w:r>
    </w:p>
    <w:p w14:paraId="5EAC2745" w14:textId="77777777" w:rsidR="001B1A00" w:rsidRDefault="00000000">
      <w:pPr>
        <w:pStyle w:val="ListBullet"/>
        <w:spacing w:after="40"/>
      </w:pPr>
      <w:r>
        <w:t>Remove the operational dependency on Policy Planner APIs.</w:t>
      </w:r>
    </w:p>
    <w:p w14:paraId="0D6B7C81" w14:textId="77777777" w:rsidR="001B1A00" w:rsidRDefault="00000000">
      <w:pPr>
        <w:pStyle w:val="ListBullet"/>
        <w:spacing w:after="40"/>
      </w:pPr>
      <w:r>
        <w:t>Keep the existing BoltPe customer journey and normalized report structure as stable as possible.</w:t>
      </w:r>
    </w:p>
    <w:p w14:paraId="6F940CB2" w14:textId="77777777" w:rsidR="001B1A00" w:rsidRDefault="00000000">
      <w:pPr>
        <w:pStyle w:val="ListBullet"/>
        <w:spacing w:after="40"/>
      </w:pPr>
      <w:r>
        <w:t>Reproduce the same goal-planning outputs using BoltPe-owned calculations.</w:t>
      </w:r>
    </w:p>
    <w:p w14:paraId="1DB7EC79" w14:textId="77777777" w:rsidR="001B1A00" w:rsidRDefault="00000000">
      <w:pPr>
        <w:pStyle w:val="ListBullet"/>
        <w:spacing w:after="40"/>
      </w:pPr>
      <w:r>
        <w:t>Own the formulas, assumptions, scoring logic, insurance rules, feasibility logic and recommendation rules.</w:t>
      </w:r>
    </w:p>
    <w:p w14:paraId="33F78F56" w14:textId="77777777" w:rsidR="001B1A00" w:rsidRDefault="00000000">
      <w:pPr>
        <w:pStyle w:val="ListBullet"/>
        <w:spacing w:after="40"/>
      </w:pPr>
      <w:r>
        <w:t>Make calculations testable, auditable, versioned and independent of PDF or email generation.</w:t>
      </w:r>
    </w:p>
    <w:p w14:paraId="3B42A49E" w14:textId="77777777" w:rsidR="001B1A00" w:rsidRDefault="00000000">
      <w:pPr>
        <w:pStyle w:val="ListBullet"/>
        <w:spacing w:after="40"/>
      </w:pPr>
      <w:r>
        <w:t>Allow future product enhancements without waiting for a third-party vendor.</w:t>
      </w:r>
    </w:p>
    <w:p w14:paraId="06B21B17" w14:textId="77777777" w:rsidR="001B1A00" w:rsidRDefault="00000000">
      <w:pPr>
        <w:pStyle w:val="Heading1"/>
        <w:spacing w:before="160" w:after="80"/>
      </w:pPr>
      <w:r>
        <w:t>3. Scope</w:t>
      </w:r>
    </w:p>
    <w:p w14:paraId="79C60516" w14:textId="77777777" w:rsidR="001B1A00" w:rsidRDefault="00000000">
      <w:pPr>
        <w:pStyle w:val="Heading2"/>
        <w:spacing w:before="160" w:after="80"/>
      </w:pPr>
      <w:r>
        <w:t>3.1 In Scope</w:t>
      </w:r>
    </w:p>
    <w:p w14:paraId="3CBE24FD" w14:textId="77777777" w:rsidR="001B1A00" w:rsidRDefault="00000000">
      <w:pPr>
        <w:pStyle w:val="ListBullet"/>
        <w:spacing w:after="40"/>
      </w:pPr>
      <w:r>
        <w:t>Customer and family profile capture</w:t>
      </w:r>
    </w:p>
    <w:p w14:paraId="659DCB75" w14:textId="77777777" w:rsidR="001B1A00" w:rsidRDefault="00000000">
      <w:pPr>
        <w:pStyle w:val="ListBullet"/>
        <w:spacing w:after="40"/>
      </w:pPr>
      <w:r>
        <w:t>Cashflow analysis</w:t>
      </w:r>
    </w:p>
    <w:p w14:paraId="719347A1" w14:textId="77777777" w:rsidR="001B1A00" w:rsidRDefault="00000000">
      <w:pPr>
        <w:pStyle w:val="ListBullet"/>
        <w:spacing w:after="40"/>
      </w:pPr>
      <w:r>
        <w:t>Instant, short-term and long-term goal planning</w:t>
      </w:r>
    </w:p>
    <w:p w14:paraId="3A2FDC8E" w14:textId="77777777" w:rsidR="001B1A00" w:rsidRDefault="00000000">
      <w:pPr>
        <w:pStyle w:val="ListBullet"/>
        <w:spacing w:after="40"/>
      </w:pPr>
      <w:r>
        <w:t>Inflation-based future corpus calculation</w:t>
      </w:r>
    </w:p>
    <w:p w14:paraId="592D112C" w14:textId="77777777" w:rsidR="001B1A00" w:rsidRDefault="00000000">
      <w:pPr>
        <w:pStyle w:val="ListBullet"/>
        <w:spacing w:after="40"/>
      </w:pPr>
      <w:r>
        <w:t>Lump-sum requirement calculation</w:t>
      </w:r>
    </w:p>
    <w:p w14:paraId="30F899CE" w14:textId="77777777" w:rsidR="001B1A00" w:rsidRDefault="00000000">
      <w:pPr>
        <w:pStyle w:val="ListBullet"/>
        <w:spacing w:after="40"/>
      </w:pPr>
      <w:r>
        <w:t>Monthly saving / SIP requirement calculation</w:t>
      </w:r>
    </w:p>
    <w:p w14:paraId="4C313EFD" w14:textId="77777777" w:rsidR="001B1A00" w:rsidRDefault="00000000">
      <w:pPr>
        <w:pStyle w:val="ListBullet"/>
        <w:spacing w:after="40"/>
      </w:pPr>
      <w:r>
        <w:t>Goal feasibility and achievable timeline analysis</w:t>
      </w:r>
    </w:p>
    <w:p w14:paraId="184A50DF" w14:textId="77777777" w:rsidR="001B1A00" w:rsidRDefault="00000000">
      <w:pPr>
        <w:pStyle w:val="ListBullet"/>
        <w:spacing w:after="40"/>
      </w:pPr>
      <w:r>
        <w:t>Financial score and financial status</w:t>
      </w:r>
    </w:p>
    <w:p w14:paraId="760D3022" w14:textId="77777777" w:rsidR="001B1A00" w:rsidRDefault="00000000">
      <w:pPr>
        <w:pStyle w:val="ListBullet"/>
        <w:spacing w:after="40"/>
      </w:pPr>
      <w:r>
        <w:t>Insurance requirement and protection-gap analysis</w:t>
      </w:r>
    </w:p>
    <w:p w14:paraId="72FC803C" w14:textId="77777777" w:rsidR="001B1A00" w:rsidRDefault="00000000">
      <w:pPr>
        <w:pStyle w:val="ListBullet"/>
        <w:spacing w:after="40"/>
      </w:pPr>
      <w:r>
        <w:t>Risk-based asset allocation</w:t>
      </w:r>
    </w:p>
    <w:p w14:paraId="5BD06F9D" w14:textId="77777777" w:rsidR="001B1A00" w:rsidRDefault="00000000">
      <w:pPr>
        <w:pStyle w:val="ListBullet"/>
        <w:spacing w:after="40"/>
      </w:pPr>
      <w:r>
        <w:t>Priority roadmap and recommendations</w:t>
      </w:r>
    </w:p>
    <w:p w14:paraId="6656B093" w14:textId="77777777" w:rsidR="001B1A00" w:rsidRDefault="00000000">
      <w:pPr>
        <w:pStyle w:val="ListBullet"/>
        <w:spacing w:after="40"/>
      </w:pPr>
      <w:r>
        <w:t>Structured JSON response</w:t>
      </w:r>
    </w:p>
    <w:p w14:paraId="26C0EFBD" w14:textId="77777777" w:rsidR="001B1A00" w:rsidRDefault="00000000">
      <w:pPr>
        <w:pStyle w:val="ListBullet"/>
        <w:spacing w:after="40"/>
      </w:pPr>
      <w:r>
        <w:t>BoltPe PDF generation</w:t>
      </w:r>
    </w:p>
    <w:p w14:paraId="52B9F48F" w14:textId="77777777" w:rsidR="001B1A00" w:rsidRDefault="00000000">
      <w:pPr>
        <w:pStyle w:val="ListBullet"/>
        <w:spacing w:after="40"/>
      </w:pPr>
      <w:r>
        <w:t>Database persistence</w:t>
      </w:r>
    </w:p>
    <w:p w14:paraId="42E7F60E" w14:textId="77777777" w:rsidR="001B1A00" w:rsidRDefault="00000000">
      <w:pPr>
        <w:pStyle w:val="ListBullet"/>
        <w:spacing w:after="40"/>
      </w:pPr>
      <w:r>
        <w:t>S3 / object storage integration and signed links</w:t>
      </w:r>
    </w:p>
    <w:p w14:paraId="57D74456" w14:textId="77777777" w:rsidR="001B1A00" w:rsidRDefault="00000000">
      <w:pPr>
        <w:pStyle w:val="ListBullet"/>
        <w:spacing w:after="40"/>
      </w:pPr>
      <w:r>
        <w:t>Email delivery</w:t>
      </w:r>
    </w:p>
    <w:p w14:paraId="78657B7E" w14:textId="77777777" w:rsidR="001B1A00" w:rsidRDefault="00000000">
      <w:pPr>
        <w:pStyle w:val="ListBullet"/>
        <w:spacing w:after="40"/>
      </w:pPr>
      <w:r>
        <w:t>Calculation audit, assumption versioning and regression testing</w:t>
      </w:r>
    </w:p>
    <w:p w14:paraId="683F9253" w14:textId="77777777" w:rsidR="001B1A00" w:rsidRDefault="00000000">
      <w:pPr>
        <w:pStyle w:val="Heading2"/>
        <w:spacing w:before="160" w:after="80"/>
      </w:pPr>
      <w:r>
        <w:lastRenderedPageBreak/>
        <w:t>3.2 Out of Scope for Initial Parity Release</w:t>
      </w:r>
    </w:p>
    <w:p w14:paraId="69DD563D" w14:textId="77777777" w:rsidR="001B1A00" w:rsidRDefault="00000000">
      <w:pPr>
        <w:pStyle w:val="ListBullet"/>
        <w:spacing w:after="40"/>
      </w:pPr>
      <w:r>
        <w:t>Real-time market-price recommendations</w:t>
      </w:r>
    </w:p>
    <w:p w14:paraId="6B424510" w14:textId="77777777" w:rsidR="001B1A00" w:rsidRDefault="00000000">
      <w:pPr>
        <w:pStyle w:val="ListBullet"/>
        <w:spacing w:after="40"/>
      </w:pPr>
      <w:r>
        <w:t>Execution of mutual fund, insurance or securities transactions</w:t>
      </w:r>
    </w:p>
    <w:p w14:paraId="68606E05" w14:textId="77777777" w:rsidR="001B1A00" w:rsidRDefault="00000000">
      <w:pPr>
        <w:pStyle w:val="ListBullet"/>
        <w:spacing w:after="40"/>
      </w:pPr>
      <w:r>
        <w:t>Automated tax filing</w:t>
      </w:r>
    </w:p>
    <w:p w14:paraId="5669B5B8" w14:textId="77777777" w:rsidR="001B1A00" w:rsidRDefault="00000000">
      <w:pPr>
        <w:pStyle w:val="ListBullet"/>
        <w:spacing w:after="40"/>
      </w:pPr>
      <w:r>
        <w:t>Regulated personalized investment advisory beyond approved product rules</w:t>
      </w:r>
    </w:p>
    <w:p w14:paraId="306D3002" w14:textId="77777777" w:rsidR="001B1A00" w:rsidRDefault="00000000">
      <w:pPr>
        <w:pStyle w:val="ListBullet"/>
        <w:spacing w:after="40"/>
      </w:pPr>
      <w:r>
        <w:t>Any undocumented proprietary vendor algorithm that cannot be inferred and validated from available inputs/outputs</w:t>
      </w:r>
    </w:p>
    <w:p w14:paraId="67D7803C" w14:textId="77777777" w:rsidR="001B1A00" w:rsidRDefault="00000000">
      <w:pPr>
        <w:pStyle w:val="Heading1"/>
        <w:spacing w:before="160" w:after="80"/>
      </w:pPr>
      <w:r>
        <w:t>4. Existing and Target Architecture</w:t>
      </w:r>
    </w:p>
    <w:p w14:paraId="515F70E3" w14:textId="77777777" w:rsidR="001B1A00" w:rsidRDefault="00000000">
      <w:pPr>
        <w:pStyle w:val="Heading2"/>
        <w:spacing w:before="160" w:after="80"/>
      </w:pPr>
      <w:r>
        <w:t>4.1 Current Runtime Flow</w:t>
      </w:r>
    </w:p>
    <w:tbl>
      <w:tblPr>
        <w:tblStyle w:val="TableGrid"/>
        <w:tblW w:w="0" w:type="auto"/>
        <w:jc w:val="center"/>
        <w:tblLook w:val="04A0" w:firstRow="1" w:lastRow="0" w:firstColumn="1" w:lastColumn="0" w:noHBand="0" w:noVBand="1"/>
      </w:tblPr>
      <w:tblGrid>
        <w:gridCol w:w="10080"/>
      </w:tblGrid>
      <w:tr w:rsidR="001B1A00" w14:paraId="59B21802" w14:textId="77777777">
        <w:trPr>
          <w:jc w:val="center"/>
        </w:trPr>
        <w:tc>
          <w:tcPr>
            <w:tcW w:w="10080" w:type="dxa"/>
            <w:shd w:val="clear" w:color="auto" w:fill="F5F8FB"/>
          </w:tcPr>
          <w:p w14:paraId="557A8E4E" w14:textId="77777777" w:rsidR="001B1A00" w:rsidRDefault="00000000">
            <w:pPr>
              <w:pStyle w:val="CodeBlock"/>
            </w:pPr>
            <w:r>
              <w:t>Frontend</w:t>
            </w:r>
            <w:r>
              <w:br/>
              <w:t xml:space="preserve">  -&gt; BoltPe API</w:t>
            </w:r>
            <w:r>
              <w:br/>
              <w:t xml:space="preserve">  -&gt; Input Validation</w:t>
            </w:r>
            <w:r>
              <w:br/>
              <w:t xml:space="preserve">  -&gt; Policy Planner API</w:t>
            </w:r>
            <w:r>
              <w:br/>
              <w:t xml:space="preserve">  -&gt; Vendor Calculation</w:t>
            </w:r>
            <w:r>
              <w:br/>
              <w:t xml:space="preserve">  -&gt; Vendor Response</w:t>
            </w:r>
            <w:r>
              <w:br/>
              <w:t xml:space="preserve">  -&gt; BoltPe Normalization</w:t>
            </w:r>
            <w:r>
              <w:br/>
              <w:t xml:space="preserve">  -&gt; Database</w:t>
            </w:r>
            <w:r>
              <w:br/>
              <w:t xml:space="preserve">  -&gt; PDF / S3 / Email</w:t>
            </w:r>
          </w:p>
        </w:tc>
      </w:tr>
    </w:tbl>
    <w:p w14:paraId="204FDE1E" w14:textId="77777777" w:rsidR="001B1A00" w:rsidRDefault="001B1A00">
      <w:pPr>
        <w:spacing w:after="40"/>
      </w:pPr>
    </w:p>
    <w:p w14:paraId="3308F320" w14:textId="77777777" w:rsidR="001B1A00" w:rsidRDefault="00000000">
      <w:pPr>
        <w:pStyle w:val="Heading2"/>
        <w:spacing w:before="160" w:after="80"/>
      </w:pPr>
      <w:r>
        <w:t>4.2 Target Runtime Flow</w:t>
      </w:r>
    </w:p>
    <w:tbl>
      <w:tblPr>
        <w:tblStyle w:val="TableGrid"/>
        <w:tblW w:w="0" w:type="auto"/>
        <w:jc w:val="center"/>
        <w:tblLook w:val="04A0" w:firstRow="1" w:lastRow="0" w:firstColumn="1" w:lastColumn="0" w:noHBand="0" w:noVBand="1"/>
      </w:tblPr>
      <w:tblGrid>
        <w:gridCol w:w="10080"/>
      </w:tblGrid>
      <w:tr w:rsidR="001B1A00" w14:paraId="0756FB38" w14:textId="77777777">
        <w:trPr>
          <w:jc w:val="center"/>
        </w:trPr>
        <w:tc>
          <w:tcPr>
            <w:tcW w:w="10080" w:type="dxa"/>
            <w:shd w:val="clear" w:color="auto" w:fill="F5F8FB"/>
          </w:tcPr>
          <w:p w14:paraId="7963DE60" w14:textId="77777777" w:rsidR="001B1A00" w:rsidRDefault="00000000">
            <w:pPr>
              <w:pStyle w:val="CodeBlock"/>
            </w:pPr>
            <w:r>
              <w:t>Frontend</w:t>
            </w:r>
            <w:r>
              <w:br/>
              <w:t xml:space="preserve">  -&gt; BoltPe API</w:t>
            </w:r>
            <w:r>
              <w:br/>
              <w:t xml:space="preserve">  -&gt; Input Validation</w:t>
            </w:r>
            <w:r>
              <w:br/>
              <w:t xml:space="preserve">  -&gt; BoltPe Planning Engine</w:t>
            </w:r>
            <w:r>
              <w:br/>
              <w:t xml:space="preserve">       -&gt; Profile &amp; Cashflow Engine</w:t>
            </w:r>
            <w:r>
              <w:br/>
              <w:t xml:space="preserve">       -&gt; Goal Calculation Engine</w:t>
            </w:r>
            <w:r>
              <w:br/>
              <w:t xml:space="preserve">       -&gt; Feasibility Engine</w:t>
            </w:r>
            <w:r>
              <w:br/>
              <w:t xml:space="preserve">       -&gt; Score Engine</w:t>
            </w:r>
            <w:r>
              <w:br/>
              <w:t xml:space="preserve">       -&gt; Insurance Engine</w:t>
            </w:r>
            <w:r>
              <w:br/>
              <w:t xml:space="preserve">       -&gt; Investment Allocation Engine</w:t>
            </w:r>
            <w:r>
              <w:br/>
              <w:t xml:space="preserve">       -&gt; Recommendation Engine</w:t>
            </w:r>
            <w:r>
              <w:br/>
              <w:t xml:space="preserve">  -&gt; Structured BoltPe Response</w:t>
            </w:r>
            <w:r>
              <w:br/>
              <w:t xml:space="preserve">  -&gt; Database</w:t>
            </w:r>
            <w:r>
              <w:br/>
              <w:t xml:space="preserve">  -&gt; PDF / S3 / Email</w:t>
            </w:r>
          </w:p>
        </w:tc>
      </w:tr>
    </w:tbl>
    <w:p w14:paraId="2EF04DDD" w14:textId="77777777" w:rsidR="001B1A00" w:rsidRDefault="001B1A00">
      <w:pPr>
        <w:spacing w:after="40"/>
      </w:pPr>
    </w:p>
    <w:p w14:paraId="53E7EBCE" w14:textId="77777777" w:rsidR="001B1A00" w:rsidRDefault="00000000">
      <w:pPr>
        <w:pStyle w:val="Heading1"/>
        <w:spacing w:before="160" w:after="80"/>
      </w:pPr>
      <w:r>
        <w:t>5. Functional Overview</w:t>
      </w:r>
    </w:p>
    <w:tbl>
      <w:tblPr>
        <w:tblStyle w:val="TableGrid"/>
        <w:tblW w:w="0" w:type="auto"/>
        <w:jc w:val="center"/>
        <w:tblLook w:val="04A0" w:firstRow="1" w:lastRow="0" w:firstColumn="1" w:lastColumn="0" w:noHBand="0" w:noVBand="1"/>
      </w:tblPr>
      <w:tblGrid>
        <w:gridCol w:w="5040"/>
        <w:gridCol w:w="5040"/>
      </w:tblGrid>
      <w:tr w:rsidR="001B1A00" w14:paraId="014BB2D6" w14:textId="77777777">
        <w:trPr>
          <w:jc w:val="center"/>
        </w:trPr>
        <w:tc>
          <w:tcPr>
            <w:tcW w:w="5040" w:type="dxa"/>
            <w:shd w:val="clear" w:color="auto" w:fill="163A5F"/>
            <w:vAlign w:val="center"/>
          </w:tcPr>
          <w:p w14:paraId="034E137C" w14:textId="77777777" w:rsidR="001B1A00" w:rsidRDefault="00000000">
            <w:r>
              <w:rPr>
                <w:b/>
                <w:color w:val="FFFFFF"/>
                <w:sz w:val="18"/>
              </w:rPr>
              <w:t>Module</w:t>
            </w:r>
          </w:p>
        </w:tc>
        <w:tc>
          <w:tcPr>
            <w:tcW w:w="5040" w:type="dxa"/>
            <w:shd w:val="clear" w:color="auto" w:fill="163A5F"/>
            <w:vAlign w:val="center"/>
          </w:tcPr>
          <w:p w14:paraId="654E20C3" w14:textId="77777777" w:rsidR="001B1A00" w:rsidRDefault="00000000">
            <w:r>
              <w:rPr>
                <w:b/>
                <w:color w:val="FFFFFF"/>
                <w:sz w:val="18"/>
              </w:rPr>
              <w:t>Responsibility</w:t>
            </w:r>
          </w:p>
        </w:tc>
      </w:tr>
      <w:tr w:rsidR="001B1A00" w14:paraId="32B3514E" w14:textId="77777777">
        <w:trPr>
          <w:jc w:val="center"/>
        </w:trPr>
        <w:tc>
          <w:tcPr>
            <w:tcW w:w="5040" w:type="dxa"/>
          </w:tcPr>
          <w:p w14:paraId="501865A0" w14:textId="77777777" w:rsidR="001B1A00" w:rsidRDefault="00000000">
            <w:r>
              <w:rPr>
                <w:sz w:val="18"/>
              </w:rPr>
              <w:t>Customer Profile</w:t>
            </w:r>
          </w:p>
        </w:tc>
        <w:tc>
          <w:tcPr>
            <w:tcW w:w="5040" w:type="dxa"/>
          </w:tcPr>
          <w:p w14:paraId="52FF9992" w14:textId="77777777" w:rsidR="001B1A00" w:rsidRDefault="00000000">
            <w:r>
              <w:rPr>
                <w:sz w:val="18"/>
              </w:rPr>
              <w:t>Personal details, DOB-derived age, city, family state and dependents.</w:t>
            </w:r>
          </w:p>
        </w:tc>
      </w:tr>
      <w:tr w:rsidR="001B1A00" w14:paraId="0B3286DA" w14:textId="77777777">
        <w:trPr>
          <w:jc w:val="center"/>
        </w:trPr>
        <w:tc>
          <w:tcPr>
            <w:tcW w:w="5040" w:type="dxa"/>
          </w:tcPr>
          <w:p w14:paraId="2442D9F4" w14:textId="77777777" w:rsidR="001B1A00" w:rsidRDefault="00000000">
            <w:r>
              <w:rPr>
                <w:sz w:val="18"/>
              </w:rPr>
              <w:t>Cashflow</w:t>
            </w:r>
          </w:p>
        </w:tc>
        <w:tc>
          <w:tcPr>
            <w:tcW w:w="5040" w:type="dxa"/>
          </w:tcPr>
          <w:p w14:paraId="33B03D75" w14:textId="77777777" w:rsidR="001B1A00" w:rsidRDefault="00000000">
            <w:r>
              <w:rPr>
                <w:sz w:val="18"/>
              </w:rPr>
              <w:t>Income, expenses, savings, surplus and ratios.</w:t>
            </w:r>
          </w:p>
        </w:tc>
      </w:tr>
      <w:tr w:rsidR="001B1A00" w14:paraId="3EABE827" w14:textId="77777777">
        <w:trPr>
          <w:jc w:val="center"/>
        </w:trPr>
        <w:tc>
          <w:tcPr>
            <w:tcW w:w="5040" w:type="dxa"/>
          </w:tcPr>
          <w:p w14:paraId="2C6C0867" w14:textId="77777777" w:rsidR="001B1A00" w:rsidRDefault="00000000">
            <w:r>
              <w:rPr>
                <w:sz w:val="18"/>
              </w:rPr>
              <w:t>Goal Engine</w:t>
            </w:r>
          </w:p>
        </w:tc>
        <w:tc>
          <w:tcPr>
            <w:tcW w:w="5040" w:type="dxa"/>
          </w:tcPr>
          <w:p w14:paraId="478B1B87" w14:textId="77777777" w:rsidR="001B1A00" w:rsidRDefault="00000000">
            <w:r>
              <w:rPr>
                <w:sz w:val="18"/>
              </w:rPr>
              <w:t>Future corpus, lump sum, monthly SIP/saving and timeline calculations.</w:t>
            </w:r>
          </w:p>
        </w:tc>
      </w:tr>
      <w:tr w:rsidR="001B1A00" w14:paraId="00D51A93" w14:textId="77777777">
        <w:trPr>
          <w:jc w:val="center"/>
        </w:trPr>
        <w:tc>
          <w:tcPr>
            <w:tcW w:w="5040" w:type="dxa"/>
          </w:tcPr>
          <w:p w14:paraId="63F5FF66" w14:textId="77777777" w:rsidR="001B1A00" w:rsidRDefault="00000000">
            <w:r>
              <w:rPr>
                <w:sz w:val="18"/>
              </w:rPr>
              <w:t>Feasibility</w:t>
            </w:r>
          </w:p>
        </w:tc>
        <w:tc>
          <w:tcPr>
            <w:tcW w:w="5040" w:type="dxa"/>
          </w:tcPr>
          <w:p w14:paraId="6F53E716" w14:textId="77777777" w:rsidR="001B1A00" w:rsidRDefault="00000000">
            <w:r>
              <w:rPr>
                <w:sz w:val="18"/>
              </w:rPr>
              <w:t>Checks whether current savings can fund the selected timeline and derives achievable timeline.</w:t>
            </w:r>
          </w:p>
        </w:tc>
      </w:tr>
      <w:tr w:rsidR="001B1A00" w14:paraId="46132783" w14:textId="77777777">
        <w:trPr>
          <w:jc w:val="center"/>
        </w:trPr>
        <w:tc>
          <w:tcPr>
            <w:tcW w:w="5040" w:type="dxa"/>
          </w:tcPr>
          <w:p w14:paraId="0A693C51" w14:textId="77777777" w:rsidR="001B1A00" w:rsidRDefault="00000000">
            <w:r>
              <w:rPr>
                <w:sz w:val="18"/>
              </w:rPr>
              <w:t>Score</w:t>
            </w:r>
          </w:p>
        </w:tc>
        <w:tc>
          <w:tcPr>
            <w:tcW w:w="5040" w:type="dxa"/>
          </w:tcPr>
          <w:p w14:paraId="023BAAC6" w14:textId="77777777" w:rsidR="001B1A00" w:rsidRDefault="00000000">
            <w:r>
              <w:rPr>
                <w:sz w:val="18"/>
              </w:rPr>
              <w:t>Produces financial score and status using BoltPe-owned weighted rules.</w:t>
            </w:r>
          </w:p>
        </w:tc>
      </w:tr>
      <w:tr w:rsidR="001B1A00" w14:paraId="5F9AB384" w14:textId="77777777">
        <w:trPr>
          <w:jc w:val="center"/>
        </w:trPr>
        <w:tc>
          <w:tcPr>
            <w:tcW w:w="5040" w:type="dxa"/>
          </w:tcPr>
          <w:p w14:paraId="67DFA9EA" w14:textId="77777777" w:rsidR="001B1A00" w:rsidRDefault="00000000">
            <w:r>
              <w:rPr>
                <w:sz w:val="18"/>
              </w:rPr>
              <w:t>Insurance</w:t>
            </w:r>
          </w:p>
        </w:tc>
        <w:tc>
          <w:tcPr>
            <w:tcW w:w="5040" w:type="dxa"/>
          </w:tcPr>
          <w:p w14:paraId="0A865C97" w14:textId="77777777" w:rsidR="001B1A00" w:rsidRDefault="00000000">
            <w:r>
              <w:rPr>
                <w:sz w:val="18"/>
              </w:rPr>
              <w:t>Calculates recommended cover, existing cover, protection gap and gap status.</w:t>
            </w:r>
          </w:p>
        </w:tc>
      </w:tr>
      <w:tr w:rsidR="001B1A00" w14:paraId="688AD296" w14:textId="77777777">
        <w:trPr>
          <w:jc w:val="center"/>
        </w:trPr>
        <w:tc>
          <w:tcPr>
            <w:tcW w:w="5040" w:type="dxa"/>
          </w:tcPr>
          <w:p w14:paraId="4CE5C4AA" w14:textId="77777777" w:rsidR="001B1A00" w:rsidRDefault="00000000">
            <w:r>
              <w:rPr>
                <w:sz w:val="18"/>
              </w:rPr>
              <w:t>Investment</w:t>
            </w:r>
          </w:p>
        </w:tc>
        <w:tc>
          <w:tcPr>
            <w:tcW w:w="5040" w:type="dxa"/>
          </w:tcPr>
          <w:p w14:paraId="25B69550" w14:textId="77777777" w:rsidR="001B1A00" w:rsidRDefault="00000000">
            <w:r>
              <w:rPr>
                <w:sz w:val="18"/>
              </w:rPr>
              <w:t>Allocates investable surplus by risk appetite and planning horizon.</w:t>
            </w:r>
          </w:p>
        </w:tc>
      </w:tr>
      <w:tr w:rsidR="001B1A00" w14:paraId="2F818623" w14:textId="77777777">
        <w:trPr>
          <w:jc w:val="center"/>
        </w:trPr>
        <w:tc>
          <w:tcPr>
            <w:tcW w:w="5040" w:type="dxa"/>
          </w:tcPr>
          <w:p w14:paraId="30BDAAFF" w14:textId="77777777" w:rsidR="001B1A00" w:rsidRDefault="00000000">
            <w:r>
              <w:rPr>
                <w:sz w:val="18"/>
              </w:rPr>
              <w:t>Recommendations</w:t>
            </w:r>
          </w:p>
        </w:tc>
        <w:tc>
          <w:tcPr>
            <w:tcW w:w="5040" w:type="dxa"/>
          </w:tcPr>
          <w:p w14:paraId="7755BEB1" w14:textId="77777777" w:rsidR="001B1A00" w:rsidRDefault="00000000">
            <w:r>
              <w:rPr>
                <w:sz w:val="18"/>
              </w:rPr>
              <w:t xml:space="preserve">Generates deterministic action points from calculated </w:t>
            </w:r>
            <w:r>
              <w:rPr>
                <w:sz w:val="18"/>
              </w:rPr>
              <w:lastRenderedPageBreak/>
              <w:t>conditions.</w:t>
            </w:r>
          </w:p>
        </w:tc>
      </w:tr>
      <w:tr w:rsidR="001B1A00" w14:paraId="3B7620E3" w14:textId="77777777">
        <w:trPr>
          <w:jc w:val="center"/>
        </w:trPr>
        <w:tc>
          <w:tcPr>
            <w:tcW w:w="5040" w:type="dxa"/>
          </w:tcPr>
          <w:p w14:paraId="1703AD88" w14:textId="77777777" w:rsidR="001B1A00" w:rsidRDefault="00000000">
            <w:r>
              <w:rPr>
                <w:sz w:val="18"/>
              </w:rPr>
              <w:lastRenderedPageBreak/>
              <w:t>Report</w:t>
            </w:r>
          </w:p>
        </w:tc>
        <w:tc>
          <w:tcPr>
            <w:tcW w:w="5040" w:type="dxa"/>
          </w:tcPr>
          <w:p w14:paraId="0324F275" w14:textId="77777777" w:rsidR="001B1A00" w:rsidRDefault="00000000">
            <w:r>
              <w:rPr>
                <w:sz w:val="18"/>
              </w:rPr>
              <w:t>Produces normalized JSON and BoltPe PDF using the same calculation object.</w:t>
            </w:r>
          </w:p>
        </w:tc>
      </w:tr>
      <w:tr w:rsidR="001B1A00" w14:paraId="02363C04" w14:textId="77777777">
        <w:trPr>
          <w:jc w:val="center"/>
        </w:trPr>
        <w:tc>
          <w:tcPr>
            <w:tcW w:w="5040" w:type="dxa"/>
          </w:tcPr>
          <w:p w14:paraId="3DD868A7" w14:textId="77777777" w:rsidR="001B1A00" w:rsidRDefault="00000000">
            <w:r>
              <w:rPr>
                <w:sz w:val="18"/>
              </w:rPr>
              <w:t>Persistence</w:t>
            </w:r>
          </w:p>
        </w:tc>
        <w:tc>
          <w:tcPr>
            <w:tcW w:w="5040" w:type="dxa"/>
          </w:tcPr>
          <w:p w14:paraId="3233A463" w14:textId="77777777" w:rsidR="001B1A00" w:rsidRDefault="00000000">
            <w:r>
              <w:rPr>
                <w:sz w:val="18"/>
              </w:rPr>
              <w:t>Stores request, assumptions, calculations, report state and audit fields.</w:t>
            </w:r>
          </w:p>
        </w:tc>
      </w:tr>
    </w:tbl>
    <w:p w14:paraId="75A914F4" w14:textId="77777777" w:rsidR="001B1A00" w:rsidRDefault="001B1A00">
      <w:pPr>
        <w:spacing w:after="40"/>
      </w:pPr>
    </w:p>
    <w:p w14:paraId="7295DAFD" w14:textId="77777777" w:rsidR="001B1A00" w:rsidRDefault="00000000">
      <w:pPr>
        <w:pStyle w:val="Heading1"/>
        <w:spacing w:before="160" w:after="80"/>
      </w:pPr>
      <w:r>
        <w:t>6. User Journey</w:t>
      </w:r>
    </w:p>
    <w:p w14:paraId="79FF0089" w14:textId="77777777" w:rsidR="001B1A00" w:rsidRDefault="00000000">
      <w:pPr>
        <w:pStyle w:val="ListNumber"/>
        <w:spacing w:after="40"/>
      </w:pPr>
      <w:r>
        <w:t>Customer enters personal details.</w:t>
      </w:r>
    </w:p>
    <w:p w14:paraId="46C485E0" w14:textId="77777777" w:rsidR="001B1A00" w:rsidRDefault="00000000">
      <w:pPr>
        <w:pStyle w:val="ListNumber"/>
        <w:spacing w:after="40"/>
      </w:pPr>
      <w:r>
        <w:t>Customer selects one or more financial goals.</w:t>
      </w:r>
    </w:p>
    <w:p w14:paraId="7C50B0D2" w14:textId="77777777" w:rsidR="001B1A00" w:rsidRDefault="00000000">
      <w:pPr>
        <w:pStyle w:val="ListNumber"/>
        <w:spacing w:after="40"/>
      </w:pPr>
      <w:r>
        <w:t>System captures family information only where relevant.</w:t>
      </w:r>
    </w:p>
    <w:p w14:paraId="3E9C6F4F" w14:textId="77777777" w:rsidR="001B1A00" w:rsidRDefault="00000000">
      <w:pPr>
        <w:pStyle w:val="ListNumber"/>
        <w:spacing w:after="40"/>
      </w:pPr>
      <w:r>
        <w:t>Customer enters monthly income, expenses and savings.</w:t>
      </w:r>
    </w:p>
    <w:p w14:paraId="12670FAE" w14:textId="77777777" w:rsidR="001B1A00" w:rsidRDefault="00000000">
      <w:pPr>
        <w:pStyle w:val="ListNumber"/>
        <w:spacing w:after="40"/>
      </w:pPr>
      <w:r>
        <w:t>Customer provides risk appetite and investment experience.</w:t>
      </w:r>
    </w:p>
    <w:p w14:paraId="16D141DB" w14:textId="77777777" w:rsidR="001B1A00" w:rsidRDefault="00000000">
      <w:pPr>
        <w:pStyle w:val="ListNumber"/>
        <w:spacing w:after="40"/>
      </w:pPr>
      <w:r>
        <w:t>Customer enters existing insurance cover information.</w:t>
      </w:r>
    </w:p>
    <w:p w14:paraId="74D83883" w14:textId="77777777" w:rsidR="001B1A00" w:rsidRDefault="00000000">
      <w:pPr>
        <w:pStyle w:val="ListNumber"/>
        <w:spacing w:after="40"/>
      </w:pPr>
      <w:r>
        <w:t>Customer enters or accepts goal assumptions such as inflation and expected return.</w:t>
      </w:r>
    </w:p>
    <w:p w14:paraId="25FCDE25" w14:textId="77777777" w:rsidR="001B1A00" w:rsidRDefault="00000000">
      <w:pPr>
        <w:pStyle w:val="ListNumber"/>
        <w:spacing w:after="40"/>
      </w:pPr>
      <w:r>
        <w:t>Backend validates and normalizes all values.</w:t>
      </w:r>
    </w:p>
    <w:p w14:paraId="70E30223" w14:textId="77777777" w:rsidR="001B1A00" w:rsidRDefault="00000000">
      <w:pPr>
        <w:pStyle w:val="ListNumber"/>
        <w:spacing w:after="40"/>
      </w:pPr>
      <w:r>
        <w:t>BoltPe calculation engine calculates each selected goal and the overall financial position.</w:t>
      </w:r>
    </w:p>
    <w:p w14:paraId="4FD5EA9B" w14:textId="77777777" w:rsidR="001B1A00" w:rsidRDefault="00000000">
      <w:pPr>
        <w:pStyle w:val="ListNumber"/>
        <w:spacing w:after="40"/>
      </w:pPr>
      <w:r>
        <w:t>System generates score, insurance gap, asset allocation, feasibility and recommendations.</w:t>
      </w:r>
    </w:p>
    <w:p w14:paraId="5C9619BE" w14:textId="77777777" w:rsidR="001B1A00" w:rsidRDefault="00000000">
      <w:pPr>
        <w:pStyle w:val="ListNumber"/>
        <w:spacing w:after="40"/>
      </w:pPr>
      <w:r>
        <w:t>Structured JSON is stored and returned.</w:t>
      </w:r>
    </w:p>
    <w:p w14:paraId="05667B46" w14:textId="77777777" w:rsidR="001B1A00" w:rsidRDefault="00000000">
      <w:pPr>
        <w:pStyle w:val="ListNumber"/>
        <w:spacing w:after="40"/>
      </w:pPr>
      <w:r>
        <w:t>PDF generation, storage and email may run synchronously or asynchronously depending on endpoint design.</w:t>
      </w:r>
    </w:p>
    <w:p w14:paraId="4793D976" w14:textId="77777777" w:rsidR="001B1A00" w:rsidRDefault="00000000">
      <w:pPr>
        <w:pStyle w:val="Heading1"/>
        <w:spacing w:before="160" w:after="80"/>
      </w:pPr>
      <w:r>
        <w:t>7. Input Data Specification</w:t>
      </w:r>
    </w:p>
    <w:p w14:paraId="0E0A6414" w14:textId="77777777" w:rsidR="001B1A00" w:rsidRDefault="00000000">
      <w:pPr>
        <w:pStyle w:val="Heading2"/>
        <w:spacing w:before="160" w:after="80"/>
      </w:pPr>
      <w:r>
        <w:t>7.1 Customer and Family Inputs</w:t>
      </w:r>
    </w:p>
    <w:tbl>
      <w:tblPr>
        <w:tblStyle w:val="TableGrid"/>
        <w:tblW w:w="0" w:type="auto"/>
        <w:jc w:val="center"/>
        <w:tblLook w:val="04A0" w:firstRow="1" w:lastRow="0" w:firstColumn="1" w:lastColumn="0" w:noHBand="0" w:noVBand="1"/>
      </w:tblPr>
      <w:tblGrid>
        <w:gridCol w:w="2520"/>
        <w:gridCol w:w="2520"/>
        <w:gridCol w:w="2520"/>
        <w:gridCol w:w="2520"/>
      </w:tblGrid>
      <w:tr w:rsidR="001B1A00" w14:paraId="29BFD89F" w14:textId="77777777">
        <w:trPr>
          <w:jc w:val="center"/>
        </w:trPr>
        <w:tc>
          <w:tcPr>
            <w:tcW w:w="2520" w:type="dxa"/>
            <w:shd w:val="clear" w:color="auto" w:fill="163A5F"/>
            <w:vAlign w:val="center"/>
          </w:tcPr>
          <w:p w14:paraId="3FAE0F6F" w14:textId="77777777" w:rsidR="001B1A00" w:rsidRDefault="00000000">
            <w:r>
              <w:rPr>
                <w:b/>
                <w:color w:val="FFFFFF"/>
                <w:sz w:val="18"/>
              </w:rPr>
              <w:t>Field</w:t>
            </w:r>
          </w:p>
        </w:tc>
        <w:tc>
          <w:tcPr>
            <w:tcW w:w="2520" w:type="dxa"/>
            <w:shd w:val="clear" w:color="auto" w:fill="163A5F"/>
            <w:vAlign w:val="center"/>
          </w:tcPr>
          <w:p w14:paraId="1392E9B2" w14:textId="77777777" w:rsidR="001B1A00" w:rsidRDefault="00000000">
            <w:r>
              <w:rPr>
                <w:b/>
                <w:color w:val="FFFFFF"/>
                <w:sz w:val="18"/>
              </w:rPr>
              <w:t>Type</w:t>
            </w:r>
          </w:p>
        </w:tc>
        <w:tc>
          <w:tcPr>
            <w:tcW w:w="2520" w:type="dxa"/>
            <w:shd w:val="clear" w:color="auto" w:fill="163A5F"/>
            <w:vAlign w:val="center"/>
          </w:tcPr>
          <w:p w14:paraId="061C1960" w14:textId="77777777" w:rsidR="001B1A00" w:rsidRDefault="00000000">
            <w:r>
              <w:rPr>
                <w:b/>
                <w:color w:val="FFFFFF"/>
                <w:sz w:val="18"/>
              </w:rPr>
              <w:t>Required</w:t>
            </w:r>
          </w:p>
        </w:tc>
        <w:tc>
          <w:tcPr>
            <w:tcW w:w="2520" w:type="dxa"/>
            <w:shd w:val="clear" w:color="auto" w:fill="163A5F"/>
            <w:vAlign w:val="center"/>
          </w:tcPr>
          <w:p w14:paraId="7F0624D4" w14:textId="77777777" w:rsidR="001B1A00" w:rsidRDefault="00000000">
            <w:r>
              <w:rPr>
                <w:b/>
                <w:color w:val="FFFFFF"/>
                <w:sz w:val="18"/>
              </w:rPr>
              <w:t>Rule / Purpose</w:t>
            </w:r>
          </w:p>
        </w:tc>
      </w:tr>
      <w:tr w:rsidR="001B1A00" w14:paraId="06FECDD7" w14:textId="77777777">
        <w:trPr>
          <w:jc w:val="center"/>
        </w:trPr>
        <w:tc>
          <w:tcPr>
            <w:tcW w:w="2520" w:type="dxa"/>
          </w:tcPr>
          <w:p w14:paraId="3FE60C20" w14:textId="77777777" w:rsidR="001B1A00" w:rsidRDefault="00000000">
            <w:r>
              <w:rPr>
                <w:sz w:val="18"/>
              </w:rPr>
              <w:t>full_name</w:t>
            </w:r>
          </w:p>
        </w:tc>
        <w:tc>
          <w:tcPr>
            <w:tcW w:w="2520" w:type="dxa"/>
          </w:tcPr>
          <w:p w14:paraId="776C0296" w14:textId="77777777" w:rsidR="001B1A00" w:rsidRDefault="00000000">
            <w:r>
              <w:rPr>
                <w:sz w:val="18"/>
              </w:rPr>
              <w:t>string</w:t>
            </w:r>
          </w:p>
        </w:tc>
        <w:tc>
          <w:tcPr>
            <w:tcW w:w="2520" w:type="dxa"/>
          </w:tcPr>
          <w:p w14:paraId="05AC21F7" w14:textId="77777777" w:rsidR="001B1A00" w:rsidRDefault="00000000">
            <w:r>
              <w:rPr>
                <w:sz w:val="18"/>
              </w:rPr>
              <w:t>Yes</w:t>
            </w:r>
          </w:p>
        </w:tc>
        <w:tc>
          <w:tcPr>
            <w:tcW w:w="2520" w:type="dxa"/>
          </w:tcPr>
          <w:p w14:paraId="379FC2BE" w14:textId="77777777" w:rsidR="001B1A00" w:rsidRDefault="00000000">
            <w:r>
              <w:rPr>
                <w:sz w:val="18"/>
              </w:rPr>
              <w:t>Customer name used in report and PDF.</w:t>
            </w:r>
          </w:p>
        </w:tc>
      </w:tr>
      <w:tr w:rsidR="001B1A00" w14:paraId="7E194F62" w14:textId="77777777">
        <w:trPr>
          <w:jc w:val="center"/>
        </w:trPr>
        <w:tc>
          <w:tcPr>
            <w:tcW w:w="2520" w:type="dxa"/>
          </w:tcPr>
          <w:p w14:paraId="782B6A46" w14:textId="77777777" w:rsidR="001B1A00" w:rsidRDefault="00000000">
            <w:r>
              <w:rPr>
                <w:sz w:val="18"/>
              </w:rPr>
              <w:t>contact</w:t>
            </w:r>
          </w:p>
        </w:tc>
        <w:tc>
          <w:tcPr>
            <w:tcW w:w="2520" w:type="dxa"/>
          </w:tcPr>
          <w:p w14:paraId="3498EFF9" w14:textId="77777777" w:rsidR="001B1A00" w:rsidRDefault="00000000">
            <w:r>
              <w:rPr>
                <w:sz w:val="18"/>
              </w:rPr>
              <w:t>string</w:t>
            </w:r>
          </w:p>
        </w:tc>
        <w:tc>
          <w:tcPr>
            <w:tcW w:w="2520" w:type="dxa"/>
          </w:tcPr>
          <w:p w14:paraId="6A3AF68D" w14:textId="77777777" w:rsidR="001B1A00" w:rsidRDefault="00000000">
            <w:r>
              <w:rPr>
                <w:sz w:val="18"/>
              </w:rPr>
              <w:t>Yes</w:t>
            </w:r>
          </w:p>
        </w:tc>
        <w:tc>
          <w:tcPr>
            <w:tcW w:w="2520" w:type="dxa"/>
          </w:tcPr>
          <w:p w14:paraId="731169EB" w14:textId="77777777" w:rsidR="001B1A00" w:rsidRDefault="00000000">
            <w:r>
              <w:rPr>
                <w:sz w:val="18"/>
              </w:rPr>
              <w:t>Validated mobile/contact number.</w:t>
            </w:r>
          </w:p>
        </w:tc>
      </w:tr>
      <w:tr w:rsidR="001B1A00" w14:paraId="3D5BC535" w14:textId="77777777">
        <w:trPr>
          <w:jc w:val="center"/>
        </w:trPr>
        <w:tc>
          <w:tcPr>
            <w:tcW w:w="2520" w:type="dxa"/>
          </w:tcPr>
          <w:p w14:paraId="2C075BE9" w14:textId="77777777" w:rsidR="001B1A00" w:rsidRDefault="00000000">
            <w:r>
              <w:rPr>
                <w:sz w:val="18"/>
              </w:rPr>
              <w:t>email</w:t>
            </w:r>
          </w:p>
        </w:tc>
        <w:tc>
          <w:tcPr>
            <w:tcW w:w="2520" w:type="dxa"/>
          </w:tcPr>
          <w:p w14:paraId="315DD67B" w14:textId="77777777" w:rsidR="001B1A00" w:rsidRDefault="00000000">
            <w:r>
              <w:rPr>
                <w:sz w:val="18"/>
              </w:rPr>
              <w:t>string</w:t>
            </w:r>
          </w:p>
        </w:tc>
        <w:tc>
          <w:tcPr>
            <w:tcW w:w="2520" w:type="dxa"/>
          </w:tcPr>
          <w:p w14:paraId="77FA088B" w14:textId="77777777" w:rsidR="001B1A00" w:rsidRDefault="00000000">
            <w:r>
              <w:rPr>
                <w:sz w:val="18"/>
              </w:rPr>
              <w:t>Conditional</w:t>
            </w:r>
          </w:p>
        </w:tc>
        <w:tc>
          <w:tcPr>
            <w:tcW w:w="2520" w:type="dxa"/>
          </w:tcPr>
          <w:p w14:paraId="4E26B0DC" w14:textId="77777777" w:rsidR="001B1A00" w:rsidRDefault="00000000">
            <w:r>
              <w:rPr>
                <w:sz w:val="18"/>
              </w:rPr>
              <w:t>Required when report email delivery is requested.</w:t>
            </w:r>
          </w:p>
        </w:tc>
      </w:tr>
      <w:tr w:rsidR="001B1A00" w14:paraId="4583903A" w14:textId="77777777">
        <w:trPr>
          <w:jc w:val="center"/>
        </w:trPr>
        <w:tc>
          <w:tcPr>
            <w:tcW w:w="2520" w:type="dxa"/>
          </w:tcPr>
          <w:p w14:paraId="04A96191" w14:textId="77777777" w:rsidR="001B1A00" w:rsidRDefault="00000000">
            <w:r>
              <w:rPr>
                <w:sz w:val="18"/>
              </w:rPr>
              <w:t>dob</w:t>
            </w:r>
          </w:p>
        </w:tc>
        <w:tc>
          <w:tcPr>
            <w:tcW w:w="2520" w:type="dxa"/>
          </w:tcPr>
          <w:p w14:paraId="7110ACF2" w14:textId="77777777" w:rsidR="001B1A00" w:rsidRDefault="00000000">
            <w:r>
              <w:rPr>
                <w:sz w:val="18"/>
              </w:rPr>
              <w:t>date</w:t>
            </w:r>
          </w:p>
        </w:tc>
        <w:tc>
          <w:tcPr>
            <w:tcW w:w="2520" w:type="dxa"/>
          </w:tcPr>
          <w:p w14:paraId="27C7C5BD" w14:textId="77777777" w:rsidR="001B1A00" w:rsidRDefault="00000000">
            <w:r>
              <w:rPr>
                <w:sz w:val="18"/>
              </w:rPr>
              <w:t>Yes</w:t>
            </w:r>
          </w:p>
        </w:tc>
        <w:tc>
          <w:tcPr>
            <w:tcW w:w="2520" w:type="dxa"/>
          </w:tcPr>
          <w:p w14:paraId="35F9A6DF" w14:textId="77777777" w:rsidR="001B1A00" w:rsidRDefault="00000000">
            <w:r>
              <w:rPr>
                <w:sz w:val="18"/>
              </w:rPr>
              <w:t>Age is derived by backend; future DOB not allowed.</w:t>
            </w:r>
          </w:p>
        </w:tc>
      </w:tr>
      <w:tr w:rsidR="001B1A00" w14:paraId="1C33DB1A" w14:textId="77777777">
        <w:trPr>
          <w:jc w:val="center"/>
        </w:trPr>
        <w:tc>
          <w:tcPr>
            <w:tcW w:w="2520" w:type="dxa"/>
          </w:tcPr>
          <w:p w14:paraId="6340EB64" w14:textId="77777777" w:rsidR="001B1A00" w:rsidRDefault="00000000">
            <w:r>
              <w:rPr>
                <w:sz w:val="18"/>
              </w:rPr>
              <w:t>city</w:t>
            </w:r>
          </w:p>
        </w:tc>
        <w:tc>
          <w:tcPr>
            <w:tcW w:w="2520" w:type="dxa"/>
          </w:tcPr>
          <w:p w14:paraId="4C9351DD" w14:textId="77777777" w:rsidR="001B1A00" w:rsidRDefault="00000000">
            <w:r>
              <w:rPr>
                <w:sz w:val="18"/>
              </w:rPr>
              <w:t>string</w:t>
            </w:r>
          </w:p>
        </w:tc>
        <w:tc>
          <w:tcPr>
            <w:tcW w:w="2520" w:type="dxa"/>
          </w:tcPr>
          <w:p w14:paraId="4AB872C3" w14:textId="77777777" w:rsidR="001B1A00" w:rsidRDefault="00000000">
            <w:r>
              <w:rPr>
                <w:sz w:val="18"/>
              </w:rPr>
              <w:t>Yes</w:t>
            </w:r>
          </w:p>
        </w:tc>
        <w:tc>
          <w:tcPr>
            <w:tcW w:w="2520" w:type="dxa"/>
          </w:tcPr>
          <w:p w14:paraId="211776C3" w14:textId="77777777" w:rsidR="001B1A00" w:rsidRDefault="00000000">
            <w:r>
              <w:rPr>
                <w:sz w:val="18"/>
              </w:rPr>
              <w:t>Used for profile and future location-based rules.</w:t>
            </w:r>
          </w:p>
        </w:tc>
      </w:tr>
      <w:tr w:rsidR="001B1A00" w14:paraId="6F6A4908" w14:textId="77777777">
        <w:trPr>
          <w:jc w:val="center"/>
        </w:trPr>
        <w:tc>
          <w:tcPr>
            <w:tcW w:w="2520" w:type="dxa"/>
          </w:tcPr>
          <w:p w14:paraId="0C693A22" w14:textId="77777777" w:rsidR="001B1A00" w:rsidRDefault="00000000">
            <w:r>
              <w:rPr>
                <w:sz w:val="18"/>
              </w:rPr>
              <w:t>marital_status</w:t>
            </w:r>
          </w:p>
        </w:tc>
        <w:tc>
          <w:tcPr>
            <w:tcW w:w="2520" w:type="dxa"/>
          </w:tcPr>
          <w:p w14:paraId="3BE7DAFB" w14:textId="77777777" w:rsidR="001B1A00" w:rsidRDefault="00000000">
            <w:r>
              <w:rPr>
                <w:sz w:val="18"/>
              </w:rPr>
              <w:t>enum</w:t>
            </w:r>
          </w:p>
        </w:tc>
        <w:tc>
          <w:tcPr>
            <w:tcW w:w="2520" w:type="dxa"/>
          </w:tcPr>
          <w:p w14:paraId="48C8A49A" w14:textId="77777777" w:rsidR="001B1A00" w:rsidRDefault="00000000">
            <w:r>
              <w:rPr>
                <w:sz w:val="18"/>
              </w:rPr>
              <w:t>Conditional</w:t>
            </w:r>
          </w:p>
        </w:tc>
        <w:tc>
          <w:tcPr>
            <w:tcW w:w="2520" w:type="dxa"/>
          </w:tcPr>
          <w:p w14:paraId="545F847B" w14:textId="77777777" w:rsidR="001B1A00" w:rsidRDefault="00000000">
            <w:r>
              <w:rPr>
                <w:sz w:val="18"/>
              </w:rPr>
              <w:t>single / married; may be skipped for instant-only plans if product flow allows.</w:t>
            </w:r>
          </w:p>
        </w:tc>
      </w:tr>
      <w:tr w:rsidR="001B1A00" w14:paraId="6E3E5AA3" w14:textId="77777777">
        <w:trPr>
          <w:jc w:val="center"/>
        </w:trPr>
        <w:tc>
          <w:tcPr>
            <w:tcW w:w="2520" w:type="dxa"/>
          </w:tcPr>
          <w:p w14:paraId="5B80BCC1" w14:textId="77777777" w:rsidR="001B1A00" w:rsidRDefault="00000000">
            <w:r>
              <w:rPr>
                <w:sz w:val="18"/>
              </w:rPr>
              <w:t>spouse_age</w:t>
            </w:r>
          </w:p>
        </w:tc>
        <w:tc>
          <w:tcPr>
            <w:tcW w:w="2520" w:type="dxa"/>
          </w:tcPr>
          <w:p w14:paraId="74D613E6" w14:textId="77777777" w:rsidR="001B1A00" w:rsidRDefault="00000000">
            <w:r>
              <w:rPr>
                <w:sz w:val="18"/>
              </w:rPr>
              <w:t>integer</w:t>
            </w:r>
          </w:p>
        </w:tc>
        <w:tc>
          <w:tcPr>
            <w:tcW w:w="2520" w:type="dxa"/>
          </w:tcPr>
          <w:p w14:paraId="53C64BF3" w14:textId="77777777" w:rsidR="001B1A00" w:rsidRDefault="00000000">
            <w:r>
              <w:rPr>
                <w:sz w:val="18"/>
              </w:rPr>
              <w:t>Conditional</w:t>
            </w:r>
          </w:p>
        </w:tc>
        <w:tc>
          <w:tcPr>
            <w:tcW w:w="2520" w:type="dxa"/>
          </w:tcPr>
          <w:p w14:paraId="795C8A9B" w14:textId="77777777" w:rsidR="001B1A00" w:rsidRDefault="00000000">
            <w:r>
              <w:rPr>
                <w:sz w:val="18"/>
              </w:rPr>
              <w:t>Required for married customer where applicable.</w:t>
            </w:r>
          </w:p>
        </w:tc>
      </w:tr>
      <w:tr w:rsidR="001B1A00" w14:paraId="4E6195D3" w14:textId="77777777">
        <w:trPr>
          <w:jc w:val="center"/>
        </w:trPr>
        <w:tc>
          <w:tcPr>
            <w:tcW w:w="2520" w:type="dxa"/>
          </w:tcPr>
          <w:p w14:paraId="6928027E" w14:textId="77777777" w:rsidR="001B1A00" w:rsidRDefault="00000000">
            <w:r>
              <w:rPr>
                <w:sz w:val="18"/>
              </w:rPr>
              <w:t>spouse_income</w:t>
            </w:r>
          </w:p>
        </w:tc>
        <w:tc>
          <w:tcPr>
            <w:tcW w:w="2520" w:type="dxa"/>
          </w:tcPr>
          <w:p w14:paraId="3EF48F8A" w14:textId="77777777" w:rsidR="001B1A00" w:rsidRDefault="00000000">
            <w:r>
              <w:rPr>
                <w:sz w:val="18"/>
              </w:rPr>
              <w:t>decimal</w:t>
            </w:r>
          </w:p>
        </w:tc>
        <w:tc>
          <w:tcPr>
            <w:tcW w:w="2520" w:type="dxa"/>
          </w:tcPr>
          <w:p w14:paraId="47336CF6" w14:textId="77777777" w:rsidR="001B1A00" w:rsidRDefault="00000000">
            <w:r>
              <w:rPr>
                <w:sz w:val="18"/>
              </w:rPr>
              <w:t>No</w:t>
            </w:r>
          </w:p>
        </w:tc>
        <w:tc>
          <w:tcPr>
            <w:tcW w:w="2520" w:type="dxa"/>
          </w:tcPr>
          <w:p w14:paraId="1AE7EC51" w14:textId="77777777" w:rsidR="001B1A00" w:rsidRDefault="00000000">
            <w:r>
              <w:rPr>
                <w:sz w:val="18"/>
              </w:rPr>
              <w:t>Used in family-income analysis.</w:t>
            </w:r>
          </w:p>
        </w:tc>
      </w:tr>
      <w:tr w:rsidR="001B1A00" w14:paraId="1D28CA37" w14:textId="77777777">
        <w:trPr>
          <w:jc w:val="center"/>
        </w:trPr>
        <w:tc>
          <w:tcPr>
            <w:tcW w:w="2520" w:type="dxa"/>
          </w:tcPr>
          <w:p w14:paraId="10BD948D" w14:textId="77777777" w:rsidR="001B1A00" w:rsidRDefault="00000000">
            <w:r>
              <w:rPr>
                <w:sz w:val="18"/>
              </w:rPr>
              <w:t>children_count</w:t>
            </w:r>
          </w:p>
        </w:tc>
        <w:tc>
          <w:tcPr>
            <w:tcW w:w="2520" w:type="dxa"/>
          </w:tcPr>
          <w:p w14:paraId="53F890FB" w14:textId="77777777" w:rsidR="001B1A00" w:rsidRDefault="00000000">
            <w:r>
              <w:rPr>
                <w:sz w:val="18"/>
              </w:rPr>
              <w:t>integer</w:t>
            </w:r>
          </w:p>
        </w:tc>
        <w:tc>
          <w:tcPr>
            <w:tcW w:w="2520" w:type="dxa"/>
          </w:tcPr>
          <w:p w14:paraId="01DECA06" w14:textId="77777777" w:rsidR="001B1A00" w:rsidRDefault="00000000">
            <w:r>
              <w:rPr>
                <w:sz w:val="18"/>
              </w:rPr>
              <w:t>No</w:t>
            </w:r>
          </w:p>
        </w:tc>
        <w:tc>
          <w:tcPr>
            <w:tcW w:w="2520" w:type="dxa"/>
          </w:tcPr>
          <w:p w14:paraId="5AF8FDAD" w14:textId="77777777" w:rsidR="001B1A00" w:rsidRDefault="00000000">
            <w:r>
              <w:rPr>
                <w:sz w:val="18"/>
              </w:rPr>
              <w:t>Controls child-detail capture.</w:t>
            </w:r>
          </w:p>
        </w:tc>
      </w:tr>
      <w:tr w:rsidR="001B1A00" w14:paraId="66F6A61A" w14:textId="77777777">
        <w:trPr>
          <w:jc w:val="center"/>
        </w:trPr>
        <w:tc>
          <w:tcPr>
            <w:tcW w:w="2520" w:type="dxa"/>
          </w:tcPr>
          <w:p w14:paraId="40E26DD5" w14:textId="77777777" w:rsidR="001B1A00" w:rsidRDefault="00000000">
            <w:r>
              <w:rPr>
                <w:sz w:val="18"/>
              </w:rPr>
              <w:t>dependents</w:t>
            </w:r>
          </w:p>
        </w:tc>
        <w:tc>
          <w:tcPr>
            <w:tcW w:w="2520" w:type="dxa"/>
          </w:tcPr>
          <w:p w14:paraId="499C53A7" w14:textId="77777777" w:rsidR="001B1A00" w:rsidRDefault="00000000">
            <w:r>
              <w:rPr>
                <w:sz w:val="18"/>
              </w:rPr>
              <w:t>integer</w:t>
            </w:r>
          </w:p>
        </w:tc>
        <w:tc>
          <w:tcPr>
            <w:tcW w:w="2520" w:type="dxa"/>
          </w:tcPr>
          <w:p w14:paraId="0D420E41" w14:textId="77777777" w:rsidR="001B1A00" w:rsidRDefault="00000000">
            <w:r>
              <w:rPr>
                <w:sz w:val="18"/>
              </w:rPr>
              <w:t>No</w:t>
            </w:r>
          </w:p>
        </w:tc>
        <w:tc>
          <w:tcPr>
            <w:tcW w:w="2520" w:type="dxa"/>
          </w:tcPr>
          <w:p w14:paraId="3A298C42" w14:textId="77777777" w:rsidR="001B1A00" w:rsidRDefault="00000000">
            <w:r>
              <w:rPr>
                <w:sz w:val="18"/>
              </w:rPr>
              <w:t>Used in protection calculations.</w:t>
            </w:r>
          </w:p>
        </w:tc>
      </w:tr>
    </w:tbl>
    <w:p w14:paraId="1F4F2364" w14:textId="77777777" w:rsidR="001B1A00" w:rsidRDefault="001B1A00">
      <w:pPr>
        <w:spacing w:after="40"/>
      </w:pPr>
    </w:p>
    <w:p w14:paraId="3A0D750A" w14:textId="77777777" w:rsidR="001B1A00" w:rsidRDefault="00000000">
      <w:pPr>
        <w:pStyle w:val="Heading2"/>
        <w:spacing w:before="160" w:after="80"/>
      </w:pPr>
      <w:r>
        <w:t>7.2 Cashflow Inputs</w:t>
      </w:r>
    </w:p>
    <w:tbl>
      <w:tblPr>
        <w:tblStyle w:val="TableGrid"/>
        <w:tblW w:w="0" w:type="auto"/>
        <w:jc w:val="center"/>
        <w:tblLook w:val="04A0" w:firstRow="1" w:lastRow="0" w:firstColumn="1" w:lastColumn="0" w:noHBand="0" w:noVBand="1"/>
      </w:tblPr>
      <w:tblGrid>
        <w:gridCol w:w="3360"/>
        <w:gridCol w:w="3360"/>
        <w:gridCol w:w="3360"/>
      </w:tblGrid>
      <w:tr w:rsidR="001B1A00" w14:paraId="65C1F6FC" w14:textId="77777777">
        <w:trPr>
          <w:jc w:val="center"/>
        </w:trPr>
        <w:tc>
          <w:tcPr>
            <w:tcW w:w="3360" w:type="dxa"/>
            <w:shd w:val="clear" w:color="auto" w:fill="163A5F"/>
            <w:vAlign w:val="center"/>
          </w:tcPr>
          <w:p w14:paraId="314FE5F0" w14:textId="77777777" w:rsidR="001B1A00" w:rsidRDefault="00000000">
            <w:r>
              <w:rPr>
                <w:b/>
                <w:color w:val="FFFFFF"/>
                <w:sz w:val="18"/>
              </w:rPr>
              <w:t>Field</w:t>
            </w:r>
          </w:p>
        </w:tc>
        <w:tc>
          <w:tcPr>
            <w:tcW w:w="3360" w:type="dxa"/>
            <w:shd w:val="clear" w:color="auto" w:fill="163A5F"/>
            <w:vAlign w:val="center"/>
          </w:tcPr>
          <w:p w14:paraId="6134F1D7" w14:textId="77777777" w:rsidR="001B1A00" w:rsidRDefault="00000000">
            <w:r>
              <w:rPr>
                <w:b/>
                <w:color w:val="FFFFFF"/>
                <w:sz w:val="18"/>
              </w:rPr>
              <w:t>Type</w:t>
            </w:r>
          </w:p>
        </w:tc>
        <w:tc>
          <w:tcPr>
            <w:tcW w:w="3360" w:type="dxa"/>
            <w:shd w:val="clear" w:color="auto" w:fill="163A5F"/>
            <w:vAlign w:val="center"/>
          </w:tcPr>
          <w:p w14:paraId="472EB426" w14:textId="77777777" w:rsidR="001B1A00" w:rsidRDefault="00000000">
            <w:r>
              <w:rPr>
                <w:b/>
                <w:color w:val="FFFFFF"/>
                <w:sz w:val="18"/>
              </w:rPr>
              <w:t>Validation</w:t>
            </w:r>
          </w:p>
        </w:tc>
      </w:tr>
      <w:tr w:rsidR="001B1A00" w14:paraId="03C6C992" w14:textId="77777777">
        <w:trPr>
          <w:jc w:val="center"/>
        </w:trPr>
        <w:tc>
          <w:tcPr>
            <w:tcW w:w="3360" w:type="dxa"/>
          </w:tcPr>
          <w:p w14:paraId="5D2D11F0" w14:textId="77777777" w:rsidR="001B1A00" w:rsidRDefault="00000000">
            <w:r>
              <w:rPr>
                <w:sz w:val="18"/>
              </w:rPr>
              <w:t>monthly_income</w:t>
            </w:r>
          </w:p>
        </w:tc>
        <w:tc>
          <w:tcPr>
            <w:tcW w:w="3360" w:type="dxa"/>
          </w:tcPr>
          <w:p w14:paraId="25160FB6" w14:textId="77777777" w:rsidR="001B1A00" w:rsidRDefault="00000000">
            <w:r>
              <w:rPr>
                <w:sz w:val="18"/>
              </w:rPr>
              <w:t>decimal</w:t>
            </w:r>
          </w:p>
        </w:tc>
        <w:tc>
          <w:tcPr>
            <w:tcW w:w="3360" w:type="dxa"/>
          </w:tcPr>
          <w:p w14:paraId="5A6585B1" w14:textId="77777777" w:rsidR="001B1A00" w:rsidRDefault="00000000">
            <w:r>
              <w:rPr>
                <w:sz w:val="18"/>
              </w:rPr>
              <w:t>&gt; 0</w:t>
            </w:r>
          </w:p>
        </w:tc>
      </w:tr>
      <w:tr w:rsidR="001B1A00" w14:paraId="2E258B41" w14:textId="77777777">
        <w:trPr>
          <w:jc w:val="center"/>
        </w:trPr>
        <w:tc>
          <w:tcPr>
            <w:tcW w:w="3360" w:type="dxa"/>
          </w:tcPr>
          <w:p w14:paraId="7C2F9996" w14:textId="77777777" w:rsidR="001B1A00" w:rsidRDefault="00000000">
            <w:r>
              <w:rPr>
                <w:sz w:val="18"/>
              </w:rPr>
              <w:t>monthly_expenses</w:t>
            </w:r>
          </w:p>
        </w:tc>
        <w:tc>
          <w:tcPr>
            <w:tcW w:w="3360" w:type="dxa"/>
          </w:tcPr>
          <w:p w14:paraId="49240E7F" w14:textId="77777777" w:rsidR="001B1A00" w:rsidRDefault="00000000">
            <w:r>
              <w:rPr>
                <w:sz w:val="18"/>
              </w:rPr>
              <w:t>decimal</w:t>
            </w:r>
          </w:p>
        </w:tc>
        <w:tc>
          <w:tcPr>
            <w:tcW w:w="3360" w:type="dxa"/>
          </w:tcPr>
          <w:p w14:paraId="074CF37C" w14:textId="77777777" w:rsidR="001B1A00" w:rsidRDefault="00000000">
            <w:r>
              <w:rPr>
                <w:sz w:val="18"/>
              </w:rPr>
              <w:t>&gt;= 0 and normally &lt;= monthly income</w:t>
            </w:r>
          </w:p>
        </w:tc>
      </w:tr>
      <w:tr w:rsidR="001B1A00" w14:paraId="33AD7124" w14:textId="77777777">
        <w:trPr>
          <w:jc w:val="center"/>
        </w:trPr>
        <w:tc>
          <w:tcPr>
            <w:tcW w:w="3360" w:type="dxa"/>
          </w:tcPr>
          <w:p w14:paraId="715C00B8" w14:textId="77777777" w:rsidR="001B1A00" w:rsidRDefault="00000000">
            <w:r>
              <w:rPr>
                <w:sz w:val="18"/>
              </w:rPr>
              <w:lastRenderedPageBreak/>
              <w:t>monthly_savings</w:t>
            </w:r>
          </w:p>
        </w:tc>
        <w:tc>
          <w:tcPr>
            <w:tcW w:w="3360" w:type="dxa"/>
          </w:tcPr>
          <w:p w14:paraId="71949750" w14:textId="77777777" w:rsidR="001B1A00" w:rsidRDefault="00000000">
            <w:r>
              <w:rPr>
                <w:sz w:val="18"/>
              </w:rPr>
              <w:t>decimal</w:t>
            </w:r>
          </w:p>
        </w:tc>
        <w:tc>
          <w:tcPr>
            <w:tcW w:w="3360" w:type="dxa"/>
          </w:tcPr>
          <w:p w14:paraId="6C7DDDA8" w14:textId="77777777" w:rsidR="001B1A00" w:rsidRDefault="00000000">
            <w:r>
              <w:rPr>
                <w:sz w:val="18"/>
              </w:rPr>
              <w:t>&gt;= 0</w:t>
            </w:r>
          </w:p>
        </w:tc>
      </w:tr>
    </w:tbl>
    <w:p w14:paraId="1FDA3657" w14:textId="77777777" w:rsidR="001B1A00" w:rsidRDefault="001B1A00">
      <w:pPr>
        <w:spacing w:after="40"/>
      </w:pPr>
    </w:p>
    <w:p w14:paraId="11636D4B" w14:textId="77777777" w:rsidR="001B1A00" w:rsidRDefault="00000000">
      <w:r>
        <w:t>Derived metrics include:</w:t>
      </w:r>
    </w:p>
    <w:p w14:paraId="2E6486E0" w14:textId="77777777" w:rsidR="001B1A00" w:rsidRDefault="00000000">
      <w:pPr>
        <w:pStyle w:val="ListBullet"/>
        <w:spacing w:after="40"/>
      </w:pPr>
      <w:r>
        <w:t>Disposable Income = Monthly Income - Monthly Expenses</w:t>
      </w:r>
    </w:p>
    <w:p w14:paraId="619714CB" w14:textId="77777777" w:rsidR="001B1A00" w:rsidRDefault="00000000">
      <w:pPr>
        <w:pStyle w:val="ListBullet"/>
        <w:spacing w:after="40"/>
      </w:pPr>
      <w:r>
        <w:t>Savings Ratio = Monthly Savings / Monthly Income x 100</w:t>
      </w:r>
    </w:p>
    <w:p w14:paraId="7C058C47" w14:textId="77777777" w:rsidR="001B1A00" w:rsidRDefault="00000000">
      <w:pPr>
        <w:pStyle w:val="ListBullet"/>
        <w:spacing w:after="40"/>
      </w:pPr>
      <w:r>
        <w:t>Expense Ratio = Monthly Expenses / Monthly Income x 100</w:t>
      </w:r>
    </w:p>
    <w:p w14:paraId="7BE38C81" w14:textId="77777777" w:rsidR="001B1A00" w:rsidRDefault="00000000">
      <w:pPr>
        <w:pStyle w:val="ListBullet"/>
        <w:spacing w:after="40"/>
      </w:pPr>
      <w:r>
        <w:t>Unallocated Cashflow = Monthly Income - Monthly Expenses - Monthly Savings</w:t>
      </w:r>
    </w:p>
    <w:p w14:paraId="639235B6" w14:textId="77777777" w:rsidR="001B1A00" w:rsidRDefault="00000000">
      <w:pPr>
        <w:pStyle w:val="Heading2"/>
        <w:spacing w:before="160" w:after="80"/>
      </w:pPr>
      <w:r>
        <w:t>7.3 Risk and Insurance Inputs</w:t>
      </w:r>
    </w:p>
    <w:tbl>
      <w:tblPr>
        <w:tblStyle w:val="TableGrid"/>
        <w:tblW w:w="0" w:type="auto"/>
        <w:jc w:val="center"/>
        <w:tblLook w:val="04A0" w:firstRow="1" w:lastRow="0" w:firstColumn="1" w:lastColumn="0" w:noHBand="0" w:noVBand="1"/>
      </w:tblPr>
      <w:tblGrid>
        <w:gridCol w:w="5040"/>
        <w:gridCol w:w="5040"/>
      </w:tblGrid>
      <w:tr w:rsidR="001B1A00" w14:paraId="76224F64" w14:textId="77777777">
        <w:trPr>
          <w:jc w:val="center"/>
        </w:trPr>
        <w:tc>
          <w:tcPr>
            <w:tcW w:w="5040" w:type="dxa"/>
            <w:shd w:val="clear" w:color="auto" w:fill="163A5F"/>
            <w:vAlign w:val="center"/>
          </w:tcPr>
          <w:p w14:paraId="7B2362E7" w14:textId="77777777" w:rsidR="001B1A00" w:rsidRDefault="00000000">
            <w:r>
              <w:rPr>
                <w:b/>
                <w:color w:val="FFFFFF"/>
                <w:sz w:val="18"/>
              </w:rPr>
              <w:t>Field Group</w:t>
            </w:r>
          </w:p>
        </w:tc>
        <w:tc>
          <w:tcPr>
            <w:tcW w:w="5040" w:type="dxa"/>
            <w:shd w:val="clear" w:color="auto" w:fill="163A5F"/>
            <w:vAlign w:val="center"/>
          </w:tcPr>
          <w:p w14:paraId="17962551" w14:textId="77777777" w:rsidR="001B1A00" w:rsidRDefault="00000000">
            <w:r>
              <w:rPr>
                <w:b/>
                <w:color w:val="FFFFFF"/>
                <w:sz w:val="18"/>
              </w:rPr>
              <w:t>Values / Examples</w:t>
            </w:r>
          </w:p>
        </w:tc>
      </w:tr>
      <w:tr w:rsidR="001B1A00" w14:paraId="4E396F63" w14:textId="77777777">
        <w:trPr>
          <w:jc w:val="center"/>
        </w:trPr>
        <w:tc>
          <w:tcPr>
            <w:tcW w:w="5040" w:type="dxa"/>
          </w:tcPr>
          <w:p w14:paraId="1D4CADA9" w14:textId="77777777" w:rsidR="001B1A00" w:rsidRDefault="00000000">
            <w:r>
              <w:rPr>
                <w:sz w:val="18"/>
              </w:rPr>
              <w:t>risk_appetite</w:t>
            </w:r>
          </w:p>
        </w:tc>
        <w:tc>
          <w:tcPr>
            <w:tcW w:w="5040" w:type="dxa"/>
          </w:tcPr>
          <w:p w14:paraId="21AEE950" w14:textId="77777777" w:rsidR="001B1A00" w:rsidRDefault="00000000">
            <w:r>
              <w:rPr>
                <w:sz w:val="18"/>
              </w:rPr>
              <w:t>low / medium / high</w:t>
            </w:r>
          </w:p>
        </w:tc>
      </w:tr>
      <w:tr w:rsidR="001B1A00" w14:paraId="12B5CD41" w14:textId="77777777">
        <w:trPr>
          <w:jc w:val="center"/>
        </w:trPr>
        <w:tc>
          <w:tcPr>
            <w:tcW w:w="5040" w:type="dxa"/>
          </w:tcPr>
          <w:p w14:paraId="0C731431" w14:textId="77777777" w:rsidR="001B1A00" w:rsidRDefault="00000000">
            <w:r>
              <w:rPr>
                <w:sz w:val="18"/>
              </w:rPr>
              <w:t>investment_experience</w:t>
            </w:r>
          </w:p>
        </w:tc>
        <w:tc>
          <w:tcPr>
            <w:tcW w:w="5040" w:type="dxa"/>
          </w:tcPr>
          <w:p w14:paraId="35DA4C81" w14:textId="77777777" w:rsidR="001B1A00" w:rsidRDefault="00000000">
            <w:r>
              <w:rPr>
                <w:sz w:val="18"/>
              </w:rPr>
              <w:t>beginner / intermediate / advanced</w:t>
            </w:r>
          </w:p>
        </w:tc>
      </w:tr>
      <w:tr w:rsidR="001B1A00" w14:paraId="2C957803" w14:textId="77777777">
        <w:trPr>
          <w:jc w:val="center"/>
        </w:trPr>
        <w:tc>
          <w:tcPr>
            <w:tcW w:w="5040" w:type="dxa"/>
          </w:tcPr>
          <w:p w14:paraId="638FE8AA" w14:textId="77777777" w:rsidR="001B1A00" w:rsidRDefault="00000000">
            <w:r>
              <w:rPr>
                <w:sz w:val="18"/>
              </w:rPr>
              <w:t>existing_life_term</w:t>
            </w:r>
          </w:p>
        </w:tc>
        <w:tc>
          <w:tcPr>
            <w:tcW w:w="5040" w:type="dxa"/>
          </w:tcPr>
          <w:p w14:paraId="22DDA87D" w14:textId="77777777" w:rsidR="001B1A00" w:rsidRDefault="00000000">
            <w:r>
              <w:rPr>
                <w:sz w:val="18"/>
              </w:rPr>
              <w:t>boolean</w:t>
            </w:r>
          </w:p>
        </w:tc>
      </w:tr>
      <w:tr w:rsidR="001B1A00" w14:paraId="4C8B9913" w14:textId="77777777">
        <w:trPr>
          <w:jc w:val="center"/>
        </w:trPr>
        <w:tc>
          <w:tcPr>
            <w:tcW w:w="5040" w:type="dxa"/>
          </w:tcPr>
          <w:p w14:paraId="7D29D232" w14:textId="77777777" w:rsidR="001B1A00" w:rsidRDefault="00000000">
            <w:r>
              <w:rPr>
                <w:sz w:val="18"/>
              </w:rPr>
              <w:t>existing_life_term_cover</w:t>
            </w:r>
          </w:p>
        </w:tc>
        <w:tc>
          <w:tcPr>
            <w:tcW w:w="5040" w:type="dxa"/>
          </w:tcPr>
          <w:p w14:paraId="4871B077" w14:textId="77777777" w:rsidR="001B1A00" w:rsidRDefault="00000000">
            <w:r>
              <w:rPr>
                <w:sz w:val="18"/>
              </w:rPr>
              <w:t>amount</w:t>
            </w:r>
          </w:p>
        </w:tc>
      </w:tr>
      <w:tr w:rsidR="001B1A00" w14:paraId="552A56BB" w14:textId="77777777">
        <w:trPr>
          <w:jc w:val="center"/>
        </w:trPr>
        <w:tc>
          <w:tcPr>
            <w:tcW w:w="5040" w:type="dxa"/>
          </w:tcPr>
          <w:p w14:paraId="227C518F" w14:textId="77777777" w:rsidR="001B1A00" w:rsidRDefault="00000000">
            <w:r>
              <w:rPr>
                <w:sz w:val="18"/>
              </w:rPr>
              <w:t>existing_health</w:t>
            </w:r>
          </w:p>
        </w:tc>
        <w:tc>
          <w:tcPr>
            <w:tcW w:w="5040" w:type="dxa"/>
          </w:tcPr>
          <w:p w14:paraId="1651A4C2" w14:textId="77777777" w:rsidR="001B1A00" w:rsidRDefault="00000000">
            <w:r>
              <w:rPr>
                <w:sz w:val="18"/>
              </w:rPr>
              <w:t>boolean</w:t>
            </w:r>
          </w:p>
        </w:tc>
      </w:tr>
      <w:tr w:rsidR="001B1A00" w14:paraId="1C9224A6" w14:textId="77777777">
        <w:trPr>
          <w:jc w:val="center"/>
        </w:trPr>
        <w:tc>
          <w:tcPr>
            <w:tcW w:w="5040" w:type="dxa"/>
          </w:tcPr>
          <w:p w14:paraId="544E1CDF" w14:textId="77777777" w:rsidR="001B1A00" w:rsidRDefault="00000000">
            <w:r>
              <w:rPr>
                <w:sz w:val="18"/>
              </w:rPr>
              <w:t>existing_health_cover</w:t>
            </w:r>
          </w:p>
        </w:tc>
        <w:tc>
          <w:tcPr>
            <w:tcW w:w="5040" w:type="dxa"/>
          </w:tcPr>
          <w:p w14:paraId="53B68827" w14:textId="77777777" w:rsidR="001B1A00" w:rsidRDefault="00000000">
            <w:r>
              <w:rPr>
                <w:sz w:val="18"/>
              </w:rPr>
              <w:t>amount</w:t>
            </w:r>
          </w:p>
        </w:tc>
      </w:tr>
      <w:tr w:rsidR="001B1A00" w14:paraId="6553CA6E" w14:textId="77777777">
        <w:trPr>
          <w:jc w:val="center"/>
        </w:trPr>
        <w:tc>
          <w:tcPr>
            <w:tcW w:w="5040" w:type="dxa"/>
          </w:tcPr>
          <w:p w14:paraId="2D94BE09" w14:textId="77777777" w:rsidR="001B1A00" w:rsidRDefault="00000000">
            <w:r>
              <w:rPr>
                <w:sz w:val="18"/>
              </w:rPr>
              <w:t>existing_critical</w:t>
            </w:r>
          </w:p>
        </w:tc>
        <w:tc>
          <w:tcPr>
            <w:tcW w:w="5040" w:type="dxa"/>
          </w:tcPr>
          <w:p w14:paraId="3E4B2EEB" w14:textId="77777777" w:rsidR="001B1A00" w:rsidRDefault="00000000">
            <w:r>
              <w:rPr>
                <w:sz w:val="18"/>
              </w:rPr>
              <w:t>boolean</w:t>
            </w:r>
          </w:p>
        </w:tc>
      </w:tr>
      <w:tr w:rsidR="001B1A00" w14:paraId="0BC5C861" w14:textId="77777777">
        <w:trPr>
          <w:jc w:val="center"/>
        </w:trPr>
        <w:tc>
          <w:tcPr>
            <w:tcW w:w="5040" w:type="dxa"/>
          </w:tcPr>
          <w:p w14:paraId="5A89CEBA" w14:textId="77777777" w:rsidR="001B1A00" w:rsidRDefault="00000000">
            <w:r>
              <w:rPr>
                <w:sz w:val="18"/>
              </w:rPr>
              <w:t>existing_critical_cover</w:t>
            </w:r>
          </w:p>
        </w:tc>
        <w:tc>
          <w:tcPr>
            <w:tcW w:w="5040" w:type="dxa"/>
          </w:tcPr>
          <w:p w14:paraId="73CC9D91" w14:textId="77777777" w:rsidR="001B1A00" w:rsidRDefault="00000000">
            <w:r>
              <w:rPr>
                <w:sz w:val="18"/>
              </w:rPr>
              <w:t>amount</w:t>
            </w:r>
          </w:p>
        </w:tc>
      </w:tr>
      <w:tr w:rsidR="001B1A00" w14:paraId="44AE0D0D" w14:textId="77777777">
        <w:trPr>
          <w:jc w:val="center"/>
        </w:trPr>
        <w:tc>
          <w:tcPr>
            <w:tcW w:w="5040" w:type="dxa"/>
          </w:tcPr>
          <w:p w14:paraId="3DA4D8BA" w14:textId="77777777" w:rsidR="001B1A00" w:rsidRDefault="00000000">
            <w:r>
              <w:rPr>
                <w:sz w:val="18"/>
              </w:rPr>
              <w:t>existing_personal</w:t>
            </w:r>
          </w:p>
        </w:tc>
        <w:tc>
          <w:tcPr>
            <w:tcW w:w="5040" w:type="dxa"/>
          </w:tcPr>
          <w:p w14:paraId="781B26D7" w14:textId="77777777" w:rsidR="001B1A00" w:rsidRDefault="00000000">
            <w:r>
              <w:rPr>
                <w:sz w:val="18"/>
              </w:rPr>
              <w:t>boolean</w:t>
            </w:r>
          </w:p>
        </w:tc>
      </w:tr>
      <w:tr w:rsidR="001B1A00" w14:paraId="20B8AF49" w14:textId="77777777">
        <w:trPr>
          <w:jc w:val="center"/>
        </w:trPr>
        <w:tc>
          <w:tcPr>
            <w:tcW w:w="5040" w:type="dxa"/>
          </w:tcPr>
          <w:p w14:paraId="64378ACE" w14:textId="77777777" w:rsidR="001B1A00" w:rsidRDefault="00000000">
            <w:r>
              <w:rPr>
                <w:sz w:val="18"/>
              </w:rPr>
              <w:t>existing_personal_cover</w:t>
            </w:r>
          </w:p>
        </w:tc>
        <w:tc>
          <w:tcPr>
            <w:tcW w:w="5040" w:type="dxa"/>
          </w:tcPr>
          <w:p w14:paraId="41D4EDEF" w14:textId="77777777" w:rsidR="001B1A00" w:rsidRDefault="00000000">
            <w:r>
              <w:rPr>
                <w:sz w:val="18"/>
              </w:rPr>
              <w:t>amount</w:t>
            </w:r>
          </w:p>
        </w:tc>
      </w:tr>
    </w:tbl>
    <w:p w14:paraId="6829459B" w14:textId="77777777" w:rsidR="001B1A00" w:rsidRDefault="001B1A00">
      <w:pPr>
        <w:spacing w:after="40"/>
      </w:pPr>
    </w:p>
    <w:p w14:paraId="12602D18" w14:textId="77777777" w:rsidR="001B1A00" w:rsidRDefault="00000000">
      <w:pPr>
        <w:pStyle w:val="Heading1"/>
        <w:spacing w:before="160" w:after="80"/>
      </w:pPr>
      <w:r>
        <w:t>8. Goal Catalogue and Goal Rules</w:t>
      </w:r>
    </w:p>
    <w:p w14:paraId="0EAEA6C5" w14:textId="77777777" w:rsidR="001B1A00" w:rsidRDefault="00000000">
      <w:pPr>
        <w:pStyle w:val="Heading2"/>
        <w:spacing w:before="160" w:after="80"/>
      </w:pPr>
      <w:r>
        <w:t>8.1 Instant Goals</w:t>
      </w:r>
    </w:p>
    <w:p w14:paraId="5D409E1E" w14:textId="761D75BE" w:rsidR="001B1A00" w:rsidRDefault="00000000">
      <w:r>
        <w:t xml:space="preserve">Timeline: 6–12 months. Proposed </w:t>
      </w:r>
      <w:proofErr w:type="spellStart"/>
      <w:r>
        <w:t>BoltPe</w:t>
      </w:r>
      <w:proofErr w:type="spellEnd"/>
      <w:r>
        <w:t xml:space="preserve"> assumptions: Inflation </w:t>
      </w:r>
      <w:r w:rsidR="00E31843">
        <w:t>6</w:t>
      </w:r>
      <w:r>
        <w:t>% p.a.; Expected SIP Return 1</w:t>
      </w:r>
      <w:r w:rsidR="00E31843">
        <w:t>0</w:t>
      </w:r>
      <w:r>
        <w:t xml:space="preserve">% p.a.; Expected Lump Sum Return </w:t>
      </w:r>
      <w:r w:rsidR="00E31843">
        <w:t>10</w:t>
      </w:r>
      <w:r>
        <w:t>% p.a.</w:t>
      </w:r>
    </w:p>
    <w:p w14:paraId="12FEDAD7" w14:textId="77777777" w:rsidR="001B1A00" w:rsidRDefault="00000000">
      <w:r>
        <w:t>Examples: iPhone, PlayStation, Bike, TV, Fridge, Washing Machine, Vacation and Others.</w:t>
      </w:r>
    </w:p>
    <w:p w14:paraId="561E19D5" w14:textId="77777777" w:rsidR="001B1A00" w:rsidRDefault="00000000">
      <w:r>
        <w:t>BoltPe Instant Goals shall use the same inflation-and-return-based calculation framework as Short-Term and Long-Term Goals. Instant Goals support a 6–12 month timeline. The proposed configurable assumptions are 5% p.a. inflation, 6% p.a. expected SIP return and 6% p.a. expected lump-sum return. For month-based goals, Timeline in Years = Timeline Months / 12.</w:t>
      </w:r>
    </w:p>
    <w:p w14:paraId="5BD1F544" w14:textId="77777777" w:rsidR="001B1A00" w:rsidRDefault="00000000">
      <w:pPr>
        <w:pStyle w:val="Heading2"/>
        <w:spacing w:before="160" w:after="80"/>
      </w:pPr>
      <w:r>
        <w:t>8.2 Short-Term Goals</w:t>
      </w:r>
    </w:p>
    <w:p w14:paraId="20BB1955" w14:textId="77777777" w:rsidR="001B1A00" w:rsidRDefault="00000000">
      <w:r>
        <w:t>Timeline: 3–5 years. Proposed BoltPe assumptions: Inflation 6% p.a.; Expected SIP Return 11% p.a.; Expected Lump Sum Return 10% p.a.</w:t>
      </w:r>
    </w:p>
    <w:p w14:paraId="44C78D5F" w14:textId="77777777" w:rsidR="001B1A00" w:rsidRDefault="00000000">
      <w:r>
        <w:t>Examples: Self Development / Higher Education, Home Purchase / Home Upgrade, Car Purchase and Own Marriage Planning.</w:t>
      </w:r>
    </w:p>
    <w:p w14:paraId="368757E5" w14:textId="77777777" w:rsidR="001B1A00" w:rsidRDefault="00000000">
      <w:pPr>
        <w:pStyle w:val="Heading2"/>
        <w:spacing w:before="160" w:after="80"/>
      </w:pPr>
      <w:r>
        <w:t>8.3 Long-Term Goals</w:t>
      </w:r>
    </w:p>
    <w:p w14:paraId="0143B2A1" w14:textId="77777777" w:rsidR="001B1A00" w:rsidRDefault="00000000">
      <w:r>
        <w:t>Timeline: 20–25 years. Proposed BoltPe assumptions: Inflation 6% p.a.; Expected SIP Return 12% p.a.; Expected Lump Sum Return 12% p.a.</w:t>
      </w:r>
    </w:p>
    <w:p w14:paraId="1D287413" w14:textId="77777777" w:rsidR="001B1A00" w:rsidRDefault="00000000">
      <w:r>
        <w:t>Examples: Retirement Planning and Wealth Creation.</w:t>
      </w:r>
    </w:p>
    <w:p w14:paraId="33F9CF7A" w14:textId="77777777" w:rsidR="001B1A00" w:rsidRDefault="00000000">
      <w:pPr>
        <w:pStyle w:val="Heading2"/>
        <w:spacing w:before="160" w:after="80"/>
      </w:pPr>
      <w:r>
        <w:lastRenderedPageBreak/>
        <w:t>8.4 Canonical Goal Model</w:t>
      </w:r>
    </w:p>
    <w:tbl>
      <w:tblPr>
        <w:tblStyle w:val="TableGrid"/>
        <w:tblW w:w="0" w:type="auto"/>
        <w:jc w:val="center"/>
        <w:tblLook w:val="04A0" w:firstRow="1" w:lastRow="0" w:firstColumn="1" w:lastColumn="0" w:noHBand="0" w:noVBand="1"/>
      </w:tblPr>
      <w:tblGrid>
        <w:gridCol w:w="10080"/>
      </w:tblGrid>
      <w:tr w:rsidR="001B1A00" w14:paraId="3F558ACF" w14:textId="77777777">
        <w:trPr>
          <w:jc w:val="center"/>
        </w:trPr>
        <w:tc>
          <w:tcPr>
            <w:tcW w:w="10080" w:type="dxa"/>
            <w:shd w:val="clear" w:color="auto" w:fill="F5F8FB"/>
          </w:tcPr>
          <w:p w14:paraId="119940BF" w14:textId="77777777" w:rsidR="001B1A00" w:rsidRDefault="00000000">
            <w:pPr>
              <w:pStyle w:val="CodeBlock"/>
            </w:pPr>
            <w:r>
              <w:t>{</w:t>
            </w:r>
            <w:r>
              <w:br/>
              <w:t xml:space="preserve">  "key": "car_purchase",</w:t>
            </w:r>
            <w:r>
              <w:br/>
              <w:t xml:space="preserve">  "label": "Car Purchase",</w:t>
            </w:r>
            <w:r>
              <w:br/>
              <w:t xml:space="preserve">  "type": "short",</w:t>
            </w:r>
            <w:r>
              <w:br/>
              <w:t xml:space="preserve">  "categoryTitle": "Short Term Goals",</w:t>
            </w:r>
            <w:r>
              <w:br/>
              <w:t xml:space="preserve">  "timeline": "Within 3 years",</w:t>
            </w:r>
            <w:r>
              <w:br/>
              <w:t xml:space="preserve">  "amount": 1000000,</w:t>
            </w:r>
            <w:r>
              <w:br/>
              <w:t xml:space="preserve">  "years": 3,</w:t>
            </w:r>
            <w:r>
              <w:br/>
              <w:t xml:space="preserve">  "months": 0,</w:t>
            </w:r>
            <w:r>
              <w:br/>
              <w:t xml:space="preserve">  "customName": ""</w:t>
            </w:r>
            <w:r>
              <w:br/>
              <w:t>}</w:t>
            </w:r>
          </w:p>
        </w:tc>
      </w:tr>
    </w:tbl>
    <w:p w14:paraId="4FBAF7DC" w14:textId="77777777" w:rsidR="001B1A00" w:rsidRDefault="001B1A00">
      <w:pPr>
        <w:spacing w:after="40"/>
      </w:pPr>
    </w:p>
    <w:p w14:paraId="52C38E2F" w14:textId="77777777" w:rsidR="00781AA5" w:rsidRDefault="00781AA5" w:rsidP="00781AA5">
      <w:pPr>
        <w:pStyle w:val="Heading2"/>
      </w:pPr>
      <w:r>
        <w:t>8.5 Goal Timeline and Assumption Matrix</w:t>
      </w:r>
    </w:p>
    <w:tbl>
      <w:tblPr>
        <w:tblStyle w:val="TableGrid"/>
        <w:tblW w:w="0" w:type="auto"/>
        <w:tblLook w:val="04A0" w:firstRow="1" w:lastRow="0" w:firstColumn="1" w:lastColumn="0" w:noHBand="0" w:noVBand="1"/>
      </w:tblPr>
      <w:tblGrid>
        <w:gridCol w:w="2016"/>
        <w:gridCol w:w="2016"/>
        <w:gridCol w:w="2016"/>
        <w:gridCol w:w="2016"/>
        <w:gridCol w:w="2016"/>
      </w:tblGrid>
      <w:tr w:rsidR="00781AA5" w14:paraId="4B237A39" w14:textId="77777777" w:rsidTr="0040018A">
        <w:tc>
          <w:tcPr>
            <w:tcW w:w="2016" w:type="dxa"/>
          </w:tcPr>
          <w:p w14:paraId="3332840E" w14:textId="77777777" w:rsidR="00781AA5" w:rsidRDefault="00781AA5" w:rsidP="0040018A">
            <w:r>
              <w:t>Goal Type</w:t>
            </w:r>
          </w:p>
        </w:tc>
        <w:tc>
          <w:tcPr>
            <w:tcW w:w="2016" w:type="dxa"/>
          </w:tcPr>
          <w:p w14:paraId="3400E4E7" w14:textId="77777777" w:rsidR="00781AA5" w:rsidRDefault="00781AA5" w:rsidP="0040018A">
            <w:r>
              <w:t>Timeline</w:t>
            </w:r>
          </w:p>
        </w:tc>
        <w:tc>
          <w:tcPr>
            <w:tcW w:w="2016" w:type="dxa"/>
          </w:tcPr>
          <w:p w14:paraId="215A4743" w14:textId="77777777" w:rsidR="00781AA5" w:rsidRDefault="00781AA5" w:rsidP="0040018A">
            <w:r>
              <w:t>Inflation</w:t>
            </w:r>
          </w:p>
        </w:tc>
        <w:tc>
          <w:tcPr>
            <w:tcW w:w="2016" w:type="dxa"/>
          </w:tcPr>
          <w:p w14:paraId="1F6CAAE9" w14:textId="77777777" w:rsidR="00781AA5" w:rsidRDefault="00781AA5" w:rsidP="0040018A">
            <w:r>
              <w:t>Expected SIP Return</w:t>
            </w:r>
          </w:p>
        </w:tc>
        <w:tc>
          <w:tcPr>
            <w:tcW w:w="2016" w:type="dxa"/>
          </w:tcPr>
          <w:p w14:paraId="26E570C2" w14:textId="77777777" w:rsidR="00781AA5" w:rsidRDefault="00781AA5" w:rsidP="0040018A">
            <w:r>
              <w:t>Expected Lump Sum Return</w:t>
            </w:r>
          </w:p>
        </w:tc>
      </w:tr>
      <w:tr w:rsidR="00781AA5" w14:paraId="718295E0" w14:textId="77777777" w:rsidTr="0040018A">
        <w:tc>
          <w:tcPr>
            <w:tcW w:w="2016" w:type="dxa"/>
          </w:tcPr>
          <w:p w14:paraId="2B14BBF1" w14:textId="77777777" w:rsidR="00781AA5" w:rsidRDefault="00781AA5" w:rsidP="0040018A">
            <w:r>
              <w:t>Instant Goal</w:t>
            </w:r>
          </w:p>
        </w:tc>
        <w:tc>
          <w:tcPr>
            <w:tcW w:w="2016" w:type="dxa"/>
          </w:tcPr>
          <w:p w14:paraId="557AE138" w14:textId="77777777" w:rsidR="00781AA5" w:rsidRDefault="00781AA5" w:rsidP="0040018A">
            <w:r>
              <w:t>6–12 months</w:t>
            </w:r>
          </w:p>
        </w:tc>
        <w:tc>
          <w:tcPr>
            <w:tcW w:w="2016" w:type="dxa"/>
          </w:tcPr>
          <w:p w14:paraId="661F04EC" w14:textId="77777777" w:rsidR="00781AA5" w:rsidRDefault="00781AA5" w:rsidP="0040018A">
            <w:r>
              <w:t>6% p.a.</w:t>
            </w:r>
          </w:p>
        </w:tc>
        <w:tc>
          <w:tcPr>
            <w:tcW w:w="2016" w:type="dxa"/>
          </w:tcPr>
          <w:p w14:paraId="4F0CBAEF" w14:textId="77777777" w:rsidR="00781AA5" w:rsidRDefault="00781AA5" w:rsidP="0040018A">
            <w:r>
              <w:t>10% p.a.</w:t>
            </w:r>
          </w:p>
        </w:tc>
        <w:tc>
          <w:tcPr>
            <w:tcW w:w="2016" w:type="dxa"/>
          </w:tcPr>
          <w:p w14:paraId="366C3D90" w14:textId="77777777" w:rsidR="00781AA5" w:rsidRDefault="00781AA5" w:rsidP="0040018A">
            <w:r>
              <w:t>10% p.a.</w:t>
            </w:r>
          </w:p>
        </w:tc>
      </w:tr>
      <w:tr w:rsidR="00781AA5" w14:paraId="51E68FCC" w14:textId="77777777" w:rsidTr="0040018A">
        <w:tc>
          <w:tcPr>
            <w:tcW w:w="2016" w:type="dxa"/>
          </w:tcPr>
          <w:p w14:paraId="39BCA70A" w14:textId="77777777" w:rsidR="00781AA5" w:rsidRDefault="00781AA5" w:rsidP="0040018A">
            <w:r>
              <w:t>Short-Term Goal</w:t>
            </w:r>
          </w:p>
        </w:tc>
        <w:tc>
          <w:tcPr>
            <w:tcW w:w="2016" w:type="dxa"/>
          </w:tcPr>
          <w:p w14:paraId="1560FD6E" w14:textId="77777777" w:rsidR="00781AA5" w:rsidRDefault="00781AA5" w:rsidP="0040018A">
            <w:r>
              <w:t>3–5 years</w:t>
            </w:r>
          </w:p>
        </w:tc>
        <w:tc>
          <w:tcPr>
            <w:tcW w:w="2016" w:type="dxa"/>
          </w:tcPr>
          <w:p w14:paraId="44E733C9" w14:textId="77777777" w:rsidR="00781AA5" w:rsidRDefault="00781AA5" w:rsidP="0040018A">
            <w:r>
              <w:t>6% p.a.</w:t>
            </w:r>
          </w:p>
        </w:tc>
        <w:tc>
          <w:tcPr>
            <w:tcW w:w="2016" w:type="dxa"/>
          </w:tcPr>
          <w:p w14:paraId="74BA8327" w14:textId="77777777" w:rsidR="00781AA5" w:rsidRDefault="00781AA5" w:rsidP="0040018A">
            <w:r>
              <w:t>11% p.a.</w:t>
            </w:r>
          </w:p>
        </w:tc>
        <w:tc>
          <w:tcPr>
            <w:tcW w:w="2016" w:type="dxa"/>
          </w:tcPr>
          <w:p w14:paraId="324666E8" w14:textId="77777777" w:rsidR="00781AA5" w:rsidRDefault="00781AA5" w:rsidP="0040018A">
            <w:r>
              <w:t>11% p.a.</w:t>
            </w:r>
          </w:p>
        </w:tc>
      </w:tr>
      <w:tr w:rsidR="00781AA5" w14:paraId="7AAA4CE3" w14:textId="77777777" w:rsidTr="0040018A">
        <w:tc>
          <w:tcPr>
            <w:tcW w:w="2016" w:type="dxa"/>
          </w:tcPr>
          <w:p w14:paraId="152763D2" w14:textId="77777777" w:rsidR="00781AA5" w:rsidRDefault="00781AA5" w:rsidP="0040018A">
            <w:r>
              <w:t>Long-Term Goal</w:t>
            </w:r>
          </w:p>
        </w:tc>
        <w:tc>
          <w:tcPr>
            <w:tcW w:w="2016" w:type="dxa"/>
          </w:tcPr>
          <w:p w14:paraId="232D398C" w14:textId="77777777" w:rsidR="00781AA5" w:rsidRDefault="00781AA5" w:rsidP="0040018A">
            <w:r>
              <w:t>20–25 years</w:t>
            </w:r>
          </w:p>
        </w:tc>
        <w:tc>
          <w:tcPr>
            <w:tcW w:w="2016" w:type="dxa"/>
          </w:tcPr>
          <w:p w14:paraId="19056390" w14:textId="77777777" w:rsidR="00781AA5" w:rsidRDefault="00781AA5" w:rsidP="0040018A">
            <w:r>
              <w:t>6% p.a.</w:t>
            </w:r>
          </w:p>
        </w:tc>
        <w:tc>
          <w:tcPr>
            <w:tcW w:w="2016" w:type="dxa"/>
          </w:tcPr>
          <w:p w14:paraId="7EC94B86" w14:textId="77777777" w:rsidR="00781AA5" w:rsidRDefault="00781AA5" w:rsidP="0040018A">
            <w:r>
              <w:t>12% p.a.</w:t>
            </w:r>
          </w:p>
        </w:tc>
        <w:tc>
          <w:tcPr>
            <w:tcW w:w="2016" w:type="dxa"/>
          </w:tcPr>
          <w:p w14:paraId="0B634713" w14:textId="77777777" w:rsidR="00781AA5" w:rsidRDefault="00781AA5" w:rsidP="0040018A">
            <w:r>
              <w:t>12% p.a.</w:t>
            </w:r>
          </w:p>
        </w:tc>
      </w:tr>
    </w:tbl>
    <w:p w14:paraId="72548803" w14:textId="77777777" w:rsidR="00781AA5" w:rsidRDefault="00781AA5">
      <w:pPr>
        <w:spacing w:after="40"/>
      </w:pPr>
    </w:p>
    <w:p w14:paraId="2FF2DC58" w14:textId="77777777" w:rsidR="001B1A00" w:rsidRDefault="00781AA5">
      <w:pPr>
        <w:pStyle w:val="Heading1"/>
        <w:spacing w:before="160" w:after="80"/>
      </w:pPr>
      <w:r>
        <w:t>9. Goal Calculation Logic</w:t>
      </w:r>
    </w:p>
    <w:p w14:paraId="12FBDC2F" w14:textId="77777777" w:rsidR="001B1A00" w:rsidRDefault="00781AA5">
      <w:pPr>
        <w:pStyle w:val="Heading2"/>
        <w:spacing w:before="160" w:after="80"/>
      </w:pPr>
      <w:r>
        <w:t>9.1 Future Corpus</w:t>
      </w:r>
    </w:p>
    <w:p w14:paraId="633AC419" w14:textId="77777777" w:rsidR="001B1A00" w:rsidRDefault="00000000">
      <w:r>
        <w:t>For inflation-based goals:</w:t>
      </w:r>
    </w:p>
    <w:tbl>
      <w:tblPr>
        <w:tblStyle w:val="TableGrid"/>
        <w:tblW w:w="0" w:type="auto"/>
        <w:jc w:val="center"/>
        <w:tblLook w:val="04A0" w:firstRow="1" w:lastRow="0" w:firstColumn="1" w:lastColumn="0" w:noHBand="0" w:noVBand="1"/>
      </w:tblPr>
      <w:tblGrid>
        <w:gridCol w:w="10080"/>
      </w:tblGrid>
      <w:tr w:rsidR="001B1A00" w14:paraId="72CC9B4B" w14:textId="77777777">
        <w:trPr>
          <w:jc w:val="center"/>
        </w:trPr>
        <w:tc>
          <w:tcPr>
            <w:tcW w:w="10080" w:type="dxa"/>
            <w:shd w:val="clear" w:color="auto" w:fill="F5F8FB"/>
          </w:tcPr>
          <w:p w14:paraId="6081E8CB" w14:textId="77777777" w:rsidR="001B1A00" w:rsidRDefault="00000000">
            <w:pPr>
              <w:pStyle w:val="CodeBlock"/>
            </w:pPr>
            <w:r>
              <w:t>Future Corpus = Current Goal Cost x (1 + Inflation Rate)^Years</w:t>
            </w:r>
          </w:p>
        </w:tc>
      </w:tr>
    </w:tbl>
    <w:p w14:paraId="2E6E8D80" w14:textId="77777777" w:rsidR="001B1A00" w:rsidRDefault="001B1A00">
      <w:pPr>
        <w:spacing w:after="40"/>
      </w:pPr>
    </w:p>
    <w:p w14:paraId="623727B6" w14:textId="77777777" w:rsidR="001B1A00" w:rsidRDefault="00000000">
      <w:r>
        <w:t>Example aligned with the current response: a car goal of ₹10,00,000 over 3 years at 6% inflation produces approximately ₹11.91 lakh future corpus.</w:t>
      </w:r>
    </w:p>
    <w:p w14:paraId="78FB6481" w14:textId="77777777" w:rsidR="001B1A00" w:rsidRDefault="00781AA5">
      <w:pPr>
        <w:pStyle w:val="Heading2"/>
        <w:spacing w:before="160" w:after="80"/>
      </w:pPr>
      <w:r>
        <w:t>9.2 Lump Sum Required Today</w:t>
      </w:r>
    </w:p>
    <w:tbl>
      <w:tblPr>
        <w:tblStyle w:val="TableGrid"/>
        <w:tblW w:w="0" w:type="auto"/>
        <w:jc w:val="center"/>
        <w:tblLook w:val="04A0" w:firstRow="1" w:lastRow="0" w:firstColumn="1" w:lastColumn="0" w:noHBand="0" w:noVBand="1"/>
      </w:tblPr>
      <w:tblGrid>
        <w:gridCol w:w="10080"/>
      </w:tblGrid>
      <w:tr w:rsidR="001B1A00" w14:paraId="730F5506" w14:textId="77777777">
        <w:trPr>
          <w:jc w:val="center"/>
        </w:trPr>
        <w:tc>
          <w:tcPr>
            <w:tcW w:w="10080" w:type="dxa"/>
            <w:shd w:val="clear" w:color="auto" w:fill="F5F8FB"/>
          </w:tcPr>
          <w:p w14:paraId="5F4B9E93" w14:textId="77777777" w:rsidR="001B1A00" w:rsidRDefault="00000000">
            <w:pPr>
              <w:pStyle w:val="CodeBlock"/>
            </w:pPr>
            <w:r>
              <w:t>Lump Sum Today = Future Corpus / (1 + Expected Lump Sum Return)^Years</w:t>
            </w:r>
          </w:p>
        </w:tc>
      </w:tr>
    </w:tbl>
    <w:p w14:paraId="2E3DCF67" w14:textId="77777777" w:rsidR="001B1A00" w:rsidRDefault="001B1A00">
      <w:pPr>
        <w:spacing w:after="40"/>
      </w:pPr>
    </w:p>
    <w:p w14:paraId="144A5E70" w14:textId="77777777" w:rsidR="001B1A00" w:rsidRDefault="00000000">
      <w:r>
        <w:t>For the sample 3-year car goal, the existing response shows approximately ₹8.95 lakh lump sum required today.</w:t>
      </w:r>
    </w:p>
    <w:p w14:paraId="0415B520" w14:textId="77777777" w:rsidR="001B1A00" w:rsidRDefault="00781AA5">
      <w:pPr>
        <w:pStyle w:val="Heading2"/>
        <w:spacing w:before="160" w:after="80"/>
      </w:pPr>
      <w:r>
        <w:t>9.3 Monthly SIP / Saving Required</w:t>
      </w:r>
    </w:p>
    <w:p w14:paraId="4FD23636" w14:textId="77777777" w:rsidR="001B1A00" w:rsidRDefault="00000000">
      <w:r>
        <w:t>The engine shall calculate the periodic contribution required to reach the future corpus. The contribution timing convention (beginning-of-month or end-of-month), compounding frequency, return conversion method and rounding rules must be explicitly fixed in the calculation specification.</w:t>
      </w:r>
    </w:p>
    <w:tbl>
      <w:tblPr>
        <w:tblStyle w:val="TableGrid"/>
        <w:tblW w:w="0" w:type="auto"/>
        <w:jc w:val="center"/>
        <w:tblLook w:val="04A0" w:firstRow="1" w:lastRow="0" w:firstColumn="1" w:lastColumn="0" w:noHBand="0" w:noVBand="1"/>
      </w:tblPr>
      <w:tblGrid>
        <w:gridCol w:w="10080"/>
      </w:tblGrid>
      <w:tr w:rsidR="001B1A00" w14:paraId="345379B9" w14:textId="77777777">
        <w:trPr>
          <w:jc w:val="center"/>
        </w:trPr>
        <w:tc>
          <w:tcPr>
            <w:tcW w:w="10080" w:type="dxa"/>
            <w:shd w:val="clear" w:color="auto" w:fill="F5F8FB"/>
          </w:tcPr>
          <w:p w14:paraId="4E768830" w14:textId="77777777" w:rsidR="001B1A00" w:rsidRDefault="00781AA5" w:rsidP="00781AA5">
            <w:pPr>
              <w:pStyle w:val="p1"/>
            </w:pPr>
            <w:r w:rsidRPr="00781AA5">
              <w:rPr>
                <w:noProof/>
              </w:rPr>
              <w:lastRenderedPageBreak/>
              <w:drawing>
                <wp:inline distT="0" distB="0" distL="0" distR="0" wp14:anchorId="14573FDC" wp14:editId="4AE93A94">
                  <wp:extent cx="3323771" cy="3049079"/>
                  <wp:effectExtent l="0" t="0" r="3810" b="0"/>
                  <wp:docPr id="12844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3944" name=""/>
                          <pic:cNvPicPr/>
                        </pic:nvPicPr>
                        <pic:blipFill>
                          <a:blip r:embed="rId8"/>
                          <a:stretch>
                            <a:fillRect/>
                          </a:stretch>
                        </pic:blipFill>
                        <pic:spPr>
                          <a:xfrm>
                            <a:off x="0" y="0"/>
                            <a:ext cx="3367211" cy="3088929"/>
                          </a:xfrm>
                          <a:prstGeom prst="rect">
                            <a:avLst/>
                          </a:prstGeom>
                        </pic:spPr>
                      </pic:pic>
                    </a:graphicData>
                  </a:graphic>
                </wp:inline>
              </w:drawing>
            </w:r>
            <w:r>
              <w:t xml:space="preserve"> </w:t>
            </w:r>
          </w:p>
        </w:tc>
      </w:tr>
    </w:tbl>
    <w:p w14:paraId="01717159" w14:textId="77777777" w:rsidR="001B1A00" w:rsidRDefault="001B1A00">
      <w:pPr>
        <w:spacing w:after="40"/>
      </w:pPr>
    </w:p>
    <w:p w14:paraId="78160D37" w14:textId="77777777" w:rsidR="001B1A00" w:rsidRDefault="00000000">
      <w:pPr>
        <w:pStyle w:val="Heading1"/>
        <w:spacing w:before="160" w:after="80"/>
      </w:pPr>
      <w:r>
        <w:t>1</w:t>
      </w:r>
      <w:r w:rsidR="00E73BC6">
        <w:t>0</w:t>
      </w:r>
      <w:r>
        <w:t>. Feasibility and Income Gap Analysis</w:t>
      </w:r>
    </w:p>
    <w:p w14:paraId="0105E56E" w14:textId="77777777" w:rsidR="001B1A00" w:rsidRDefault="00000000">
      <w:r>
        <w:t>For every goal the engine shall compare the required monthly contribution with available monthly savings. The result should preserve the current response fields.</w:t>
      </w:r>
    </w:p>
    <w:tbl>
      <w:tblPr>
        <w:tblStyle w:val="TableGrid"/>
        <w:tblW w:w="0" w:type="auto"/>
        <w:jc w:val="center"/>
        <w:tblLook w:val="04A0" w:firstRow="1" w:lastRow="0" w:firstColumn="1" w:lastColumn="0" w:noHBand="0" w:noVBand="1"/>
      </w:tblPr>
      <w:tblGrid>
        <w:gridCol w:w="5040"/>
        <w:gridCol w:w="5040"/>
      </w:tblGrid>
      <w:tr w:rsidR="001B1A00" w14:paraId="3CDA4617" w14:textId="77777777">
        <w:trPr>
          <w:jc w:val="center"/>
        </w:trPr>
        <w:tc>
          <w:tcPr>
            <w:tcW w:w="5040" w:type="dxa"/>
            <w:shd w:val="clear" w:color="auto" w:fill="163A5F"/>
            <w:vAlign w:val="center"/>
          </w:tcPr>
          <w:p w14:paraId="5A3F61EF" w14:textId="77777777" w:rsidR="001B1A00" w:rsidRDefault="00000000">
            <w:r>
              <w:rPr>
                <w:b/>
                <w:color w:val="FFFFFF"/>
                <w:sz w:val="18"/>
              </w:rPr>
              <w:t>Output Field</w:t>
            </w:r>
          </w:p>
        </w:tc>
        <w:tc>
          <w:tcPr>
            <w:tcW w:w="5040" w:type="dxa"/>
            <w:shd w:val="clear" w:color="auto" w:fill="163A5F"/>
            <w:vAlign w:val="center"/>
          </w:tcPr>
          <w:p w14:paraId="4C9CF7C6" w14:textId="77777777" w:rsidR="001B1A00" w:rsidRDefault="00000000">
            <w:r>
              <w:rPr>
                <w:b/>
                <w:color w:val="FFFFFF"/>
                <w:sz w:val="18"/>
              </w:rPr>
              <w:t>Description</w:t>
            </w:r>
          </w:p>
        </w:tc>
      </w:tr>
      <w:tr w:rsidR="001B1A00" w14:paraId="1193A5D9" w14:textId="77777777">
        <w:trPr>
          <w:jc w:val="center"/>
        </w:trPr>
        <w:tc>
          <w:tcPr>
            <w:tcW w:w="5040" w:type="dxa"/>
          </w:tcPr>
          <w:p w14:paraId="1CBFAE0F" w14:textId="77777777" w:rsidR="001B1A00" w:rsidRDefault="00000000">
            <w:r>
              <w:rPr>
                <w:sz w:val="18"/>
              </w:rPr>
              <w:t>Current Monthly Savings</w:t>
            </w:r>
          </w:p>
        </w:tc>
        <w:tc>
          <w:tcPr>
            <w:tcW w:w="5040" w:type="dxa"/>
          </w:tcPr>
          <w:p w14:paraId="008536CA" w14:textId="77777777" w:rsidR="001B1A00" w:rsidRDefault="00000000">
            <w:r>
              <w:rPr>
                <w:sz w:val="18"/>
              </w:rPr>
              <w:t>Savings amount considered for feasibility.</w:t>
            </w:r>
          </w:p>
        </w:tc>
      </w:tr>
      <w:tr w:rsidR="001B1A00" w14:paraId="3896F2A3" w14:textId="77777777">
        <w:trPr>
          <w:jc w:val="center"/>
        </w:trPr>
        <w:tc>
          <w:tcPr>
            <w:tcW w:w="5040" w:type="dxa"/>
          </w:tcPr>
          <w:p w14:paraId="684E2DBA" w14:textId="77777777" w:rsidR="001B1A00" w:rsidRDefault="00000000">
            <w:r>
              <w:rPr>
                <w:sz w:val="18"/>
              </w:rPr>
              <w:t>Selected Timeline</w:t>
            </w:r>
          </w:p>
        </w:tc>
        <w:tc>
          <w:tcPr>
            <w:tcW w:w="5040" w:type="dxa"/>
          </w:tcPr>
          <w:p w14:paraId="1A3D313F" w14:textId="77777777" w:rsidR="001B1A00" w:rsidRDefault="00000000">
            <w:r>
              <w:rPr>
                <w:sz w:val="18"/>
              </w:rPr>
              <w:t>Timeline chosen by customer.</w:t>
            </w:r>
          </w:p>
        </w:tc>
      </w:tr>
      <w:tr w:rsidR="001B1A00" w14:paraId="6168EDDD" w14:textId="77777777">
        <w:trPr>
          <w:jc w:val="center"/>
        </w:trPr>
        <w:tc>
          <w:tcPr>
            <w:tcW w:w="5040" w:type="dxa"/>
          </w:tcPr>
          <w:p w14:paraId="11E72C43" w14:textId="77777777" w:rsidR="001B1A00" w:rsidRDefault="00000000">
            <w:r>
              <w:rPr>
                <w:sz w:val="18"/>
              </w:rPr>
              <w:t>Achievable Timeline With Current Savings</w:t>
            </w:r>
          </w:p>
        </w:tc>
        <w:tc>
          <w:tcPr>
            <w:tcW w:w="5040" w:type="dxa"/>
          </w:tcPr>
          <w:p w14:paraId="6C99C008" w14:textId="77777777" w:rsidR="001B1A00" w:rsidRDefault="00000000">
            <w:r>
              <w:rPr>
                <w:sz w:val="18"/>
              </w:rPr>
              <w:t>Timeline derived from available contribution.</w:t>
            </w:r>
          </w:p>
        </w:tc>
      </w:tr>
      <w:tr w:rsidR="001B1A00" w14:paraId="72A456D7" w14:textId="77777777">
        <w:trPr>
          <w:jc w:val="center"/>
        </w:trPr>
        <w:tc>
          <w:tcPr>
            <w:tcW w:w="5040" w:type="dxa"/>
          </w:tcPr>
          <w:p w14:paraId="117A13FA" w14:textId="77777777" w:rsidR="001B1A00" w:rsidRDefault="00000000">
            <w:r>
              <w:rPr>
                <w:sz w:val="18"/>
              </w:rPr>
              <w:t>Extra Time Required</w:t>
            </w:r>
          </w:p>
        </w:tc>
        <w:tc>
          <w:tcPr>
            <w:tcW w:w="5040" w:type="dxa"/>
          </w:tcPr>
          <w:p w14:paraId="135D0563" w14:textId="77777777" w:rsidR="001B1A00" w:rsidRDefault="00000000">
            <w:r>
              <w:rPr>
                <w:sz w:val="18"/>
              </w:rPr>
              <w:t>Difference where current savings cannot meet the selected timeline.</w:t>
            </w:r>
          </w:p>
        </w:tc>
      </w:tr>
      <w:tr w:rsidR="001B1A00" w14:paraId="32DF3E13" w14:textId="77777777">
        <w:trPr>
          <w:jc w:val="center"/>
        </w:trPr>
        <w:tc>
          <w:tcPr>
            <w:tcW w:w="5040" w:type="dxa"/>
          </w:tcPr>
          <w:p w14:paraId="25A478EF" w14:textId="77777777" w:rsidR="001B1A00" w:rsidRDefault="00000000">
            <w:r>
              <w:rPr>
                <w:sz w:val="18"/>
              </w:rPr>
              <w:t>Required Monthly Income To Keep Same Timeline</w:t>
            </w:r>
          </w:p>
        </w:tc>
        <w:tc>
          <w:tcPr>
            <w:tcW w:w="5040" w:type="dxa"/>
          </w:tcPr>
          <w:p w14:paraId="31C021D9" w14:textId="77777777" w:rsidR="001B1A00" w:rsidRDefault="00000000">
            <w:r>
              <w:rPr>
                <w:sz w:val="18"/>
              </w:rPr>
              <w:t>Income required under the approved affordability model.</w:t>
            </w:r>
          </w:p>
        </w:tc>
      </w:tr>
      <w:tr w:rsidR="001B1A00" w14:paraId="5C2CA5DE" w14:textId="77777777">
        <w:trPr>
          <w:jc w:val="center"/>
        </w:trPr>
        <w:tc>
          <w:tcPr>
            <w:tcW w:w="5040" w:type="dxa"/>
          </w:tcPr>
          <w:p w14:paraId="395D3A3E" w14:textId="77777777" w:rsidR="001B1A00" w:rsidRDefault="00000000">
            <w:r>
              <w:rPr>
                <w:sz w:val="18"/>
              </w:rPr>
              <w:t>Advisory Note</w:t>
            </w:r>
          </w:p>
        </w:tc>
        <w:tc>
          <w:tcPr>
            <w:tcW w:w="5040" w:type="dxa"/>
          </w:tcPr>
          <w:p w14:paraId="4890201C" w14:textId="77777777" w:rsidR="001B1A00" w:rsidRDefault="00000000">
            <w:r>
              <w:rPr>
                <w:sz w:val="18"/>
              </w:rPr>
              <w:t>Human-readable conclusion based on feasibility result.</w:t>
            </w:r>
          </w:p>
        </w:tc>
      </w:tr>
    </w:tbl>
    <w:p w14:paraId="37E40B5E" w14:textId="77777777" w:rsidR="001B1A00" w:rsidRDefault="001B1A00">
      <w:pPr>
        <w:spacing w:after="40"/>
      </w:pPr>
    </w:p>
    <w:tbl>
      <w:tblPr>
        <w:tblStyle w:val="TableGrid"/>
        <w:tblW w:w="0" w:type="auto"/>
        <w:jc w:val="center"/>
        <w:tblLook w:val="04A0" w:firstRow="1" w:lastRow="0" w:firstColumn="1" w:lastColumn="0" w:noHBand="0" w:noVBand="1"/>
      </w:tblPr>
      <w:tblGrid>
        <w:gridCol w:w="5040"/>
        <w:gridCol w:w="5040"/>
      </w:tblGrid>
      <w:tr w:rsidR="001B1A00" w14:paraId="045CF5E5" w14:textId="77777777">
        <w:trPr>
          <w:jc w:val="center"/>
        </w:trPr>
        <w:tc>
          <w:tcPr>
            <w:tcW w:w="5040" w:type="dxa"/>
            <w:shd w:val="clear" w:color="auto" w:fill="163A5F"/>
            <w:vAlign w:val="center"/>
          </w:tcPr>
          <w:p w14:paraId="4294E732" w14:textId="77777777" w:rsidR="001B1A00" w:rsidRDefault="00000000">
            <w:r>
              <w:rPr>
                <w:b/>
                <w:color w:val="FFFFFF"/>
              </w:rPr>
              <w:t>Parity Rule</w:t>
            </w:r>
          </w:p>
        </w:tc>
        <w:tc>
          <w:tcPr>
            <w:tcW w:w="5040" w:type="dxa"/>
            <w:shd w:val="clear" w:color="auto" w:fill="F5F8FB"/>
            <w:vAlign w:val="center"/>
          </w:tcPr>
          <w:p w14:paraId="65763F08" w14:textId="77777777" w:rsidR="001B1A00" w:rsidRDefault="00000000">
            <w:r>
              <w:t>The formulas behind achievable timeline and required monthly income are not fully exposed by the response. They must be reverse-engineered from multiple vendor examples and frozen into BoltPe-owned rules before exact-parity sign-off.</w:t>
            </w:r>
          </w:p>
        </w:tc>
      </w:tr>
    </w:tbl>
    <w:p w14:paraId="7D51F973" w14:textId="77777777" w:rsidR="001B1A00" w:rsidRDefault="001B1A00">
      <w:pPr>
        <w:spacing w:after="40"/>
      </w:pPr>
    </w:p>
    <w:p w14:paraId="4CDBB7DF" w14:textId="77777777" w:rsidR="001B1A00" w:rsidRDefault="001B1A00"/>
    <w:p w14:paraId="2429D309" w14:textId="77777777" w:rsidR="001B1A00" w:rsidRDefault="00000000">
      <w:pPr>
        <w:pStyle w:val="Heading1"/>
        <w:spacing w:before="160" w:after="80"/>
      </w:pPr>
      <w:r>
        <w:t>1</w:t>
      </w:r>
      <w:r w:rsidR="00E73BC6">
        <w:t>1</w:t>
      </w:r>
      <w:r>
        <w:t>. Insurance and Protection Analysis</w:t>
      </w:r>
    </w:p>
    <w:p w14:paraId="7391BEC2" w14:textId="77777777" w:rsidR="001B1A00" w:rsidRDefault="00000000">
      <w:r>
        <w:t>The existing response contains separate rows for Life / Term Insurance, Health Insurance, Critical Illness Insurance and Personal Accident Insurance, along with recommended cover, existing cover, protection gap and gap status.</w:t>
      </w:r>
    </w:p>
    <w:tbl>
      <w:tblPr>
        <w:tblStyle w:val="TableGrid"/>
        <w:tblW w:w="0" w:type="auto"/>
        <w:jc w:val="center"/>
        <w:tblLook w:val="04A0" w:firstRow="1" w:lastRow="0" w:firstColumn="1" w:lastColumn="0" w:noHBand="0" w:noVBand="1"/>
      </w:tblPr>
      <w:tblGrid>
        <w:gridCol w:w="5040"/>
        <w:gridCol w:w="5040"/>
      </w:tblGrid>
      <w:tr w:rsidR="001B1A00" w14:paraId="6BB4E401" w14:textId="77777777">
        <w:trPr>
          <w:jc w:val="center"/>
        </w:trPr>
        <w:tc>
          <w:tcPr>
            <w:tcW w:w="5040" w:type="dxa"/>
            <w:shd w:val="clear" w:color="auto" w:fill="163A5F"/>
            <w:vAlign w:val="center"/>
          </w:tcPr>
          <w:p w14:paraId="3950050C" w14:textId="77777777" w:rsidR="001B1A00" w:rsidRDefault="00000000">
            <w:r>
              <w:rPr>
                <w:b/>
                <w:color w:val="FFFFFF"/>
                <w:sz w:val="18"/>
              </w:rPr>
              <w:t>Insurance Type</w:t>
            </w:r>
          </w:p>
        </w:tc>
        <w:tc>
          <w:tcPr>
            <w:tcW w:w="5040" w:type="dxa"/>
            <w:shd w:val="clear" w:color="auto" w:fill="163A5F"/>
            <w:vAlign w:val="center"/>
          </w:tcPr>
          <w:p w14:paraId="4DDE7ED7" w14:textId="77777777" w:rsidR="001B1A00" w:rsidRDefault="00000000">
            <w:r>
              <w:rPr>
                <w:b/>
                <w:color w:val="FFFFFF"/>
                <w:sz w:val="18"/>
              </w:rPr>
              <w:t>Required Outputs</w:t>
            </w:r>
          </w:p>
        </w:tc>
      </w:tr>
      <w:tr w:rsidR="001B1A00" w14:paraId="20E1D3D8" w14:textId="77777777">
        <w:trPr>
          <w:jc w:val="center"/>
        </w:trPr>
        <w:tc>
          <w:tcPr>
            <w:tcW w:w="5040" w:type="dxa"/>
          </w:tcPr>
          <w:p w14:paraId="159BFBC4" w14:textId="77777777" w:rsidR="001B1A00" w:rsidRDefault="00000000">
            <w:r>
              <w:rPr>
                <w:sz w:val="18"/>
              </w:rPr>
              <w:t>Life / Term</w:t>
            </w:r>
          </w:p>
        </w:tc>
        <w:tc>
          <w:tcPr>
            <w:tcW w:w="5040" w:type="dxa"/>
          </w:tcPr>
          <w:p w14:paraId="1C165C5B" w14:textId="77777777" w:rsidR="001B1A00" w:rsidRDefault="00000000">
            <w:r>
              <w:rPr>
                <w:sz w:val="18"/>
              </w:rPr>
              <w:t>Recommended Cover, Existing Cover, Protection Gap, Gap Status, Logic</w:t>
            </w:r>
          </w:p>
        </w:tc>
      </w:tr>
      <w:tr w:rsidR="001B1A00" w14:paraId="17586F1E" w14:textId="77777777">
        <w:trPr>
          <w:jc w:val="center"/>
        </w:trPr>
        <w:tc>
          <w:tcPr>
            <w:tcW w:w="5040" w:type="dxa"/>
          </w:tcPr>
          <w:p w14:paraId="1288D592" w14:textId="77777777" w:rsidR="001B1A00" w:rsidRDefault="00000000">
            <w:r>
              <w:rPr>
                <w:sz w:val="18"/>
              </w:rPr>
              <w:t>Health</w:t>
            </w:r>
          </w:p>
        </w:tc>
        <w:tc>
          <w:tcPr>
            <w:tcW w:w="5040" w:type="dxa"/>
          </w:tcPr>
          <w:p w14:paraId="2675FC2F" w14:textId="77777777" w:rsidR="001B1A00" w:rsidRDefault="00000000">
            <w:r>
              <w:rPr>
                <w:sz w:val="18"/>
              </w:rPr>
              <w:t>Recommended Cover, Existing Cover, Protection Gap, Gap Status, Logic</w:t>
            </w:r>
          </w:p>
        </w:tc>
      </w:tr>
      <w:tr w:rsidR="001B1A00" w14:paraId="1CD4BB4E" w14:textId="77777777">
        <w:trPr>
          <w:jc w:val="center"/>
        </w:trPr>
        <w:tc>
          <w:tcPr>
            <w:tcW w:w="5040" w:type="dxa"/>
          </w:tcPr>
          <w:p w14:paraId="36AB95C9" w14:textId="77777777" w:rsidR="001B1A00" w:rsidRDefault="00000000">
            <w:r>
              <w:rPr>
                <w:sz w:val="18"/>
              </w:rPr>
              <w:lastRenderedPageBreak/>
              <w:t>Critical Illness</w:t>
            </w:r>
          </w:p>
        </w:tc>
        <w:tc>
          <w:tcPr>
            <w:tcW w:w="5040" w:type="dxa"/>
          </w:tcPr>
          <w:p w14:paraId="6F9E0939" w14:textId="77777777" w:rsidR="001B1A00" w:rsidRDefault="00000000">
            <w:r>
              <w:rPr>
                <w:sz w:val="18"/>
              </w:rPr>
              <w:t>Recommended Cover, Existing Cover, Protection Gap, Gap Status, Logic</w:t>
            </w:r>
          </w:p>
        </w:tc>
      </w:tr>
      <w:tr w:rsidR="001B1A00" w14:paraId="66D42B63" w14:textId="77777777">
        <w:trPr>
          <w:jc w:val="center"/>
        </w:trPr>
        <w:tc>
          <w:tcPr>
            <w:tcW w:w="5040" w:type="dxa"/>
          </w:tcPr>
          <w:p w14:paraId="282272E2" w14:textId="77777777" w:rsidR="001B1A00" w:rsidRDefault="00000000">
            <w:r>
              <w:rPr>
                <w:sz w:val="18"/>
              </w:rPr>
              <w:t>Personal Accident</w:t>
            </w:r>
          </w:p>
        </w:tc>
        <w:tc>
          <w:tcPr>
            <w:tcW w:w="5040" w:type="dxa"/>
          </w:tcPr>
          <w:p w14:paraId="4C9E0FE2" w14:textId="77777777" w:rsidR="001B1A00" w:rsidRDefault="00000000">
            <w:r>
              <w:rPr>
                <w:sz w:val="18"/>
              </w:rPr>
              <w:t>Recommended Cover, Existing Cover, Protection Gap, Gap Status, Logic</w:t>
            </w:r>
          </w:p>
        </w:tc>
      </w:tr>
    </w:tbl>
    <w:p w14:paraId="74917072" w14:textId="77777777" w:rsidR="001B1A00" w:rsidRDefault="001B1A00">
      <w:pPr>
        <w:spacing w:after="40"/>
      </w:pPr>
    </w:p>
    <w:p w14:paraId="0A93AC72" w14:textId="77777777" w:rsidR="001B1A00" w:rsidRDefault="00000000">
      <w:r>
        <w:t>Proposed configurable life-cover model:</w:t>
      </w:r>
    </w:p>
    <w:tbl>
      <w:tblPr>
        <w:tblStyle w:val="TableGrid"/>
        <w:tblW w:w="0" w:type="auto"/>
        <w:jc w:val="center"/>
        <w:tblLook w:val="04A0" w:firstRow="1" w:lastRow="0" w:firstColumn="1" w:lastColumn="0" w:noHBand="0" w:noVBand="1"/>
      </w:tblPr>
      <w:tblGrid>
        <w:gridCol w:w="10080"/>
      </w:tblGrid>
      <w:tr w:rsidR="001B1A00" w14:paraId="073A408A" w14:textId="77777777">
        <w:trPr>
          <w:jc w:val="center"/>
        </w:trPr>
        <w:tc>
          <w:tcPr>
            <w:tcW w:w="10080" w:type="dxa"/>
            <w:shd w:val="clear" w:color="auto" w:fill="F5F8FB"/>
          </w:tcPr>
          <w:p w14:paraId="5E4B3B99" w14:textId="77777777" w:rsidR="001B1A00" w:rsidRDefault="00000000">
            <w:pPr>
              <w:pStyle w:val="CodeBlock"/>
            </w:pPr>
            <w:r>
              <w:t>Recommended Life Cover = (Annual Family Income x Income Multiple) + Liabilities + Major Family Goals - Eligible Existing Financial Assets</w:t>
            </w:r>
          </w:p>
        </w:tc>
      </w:tr>
    </w:tbl>
    <w:p w14:paraId="60CAAD72" w14:textId="77777777" w:rsidR="001B1A00" w:rsidRDefault="001B1A00">
      <w:pPr>
        <w:spacing w:after="40"/>
      </w:pPr>
    </w:p>
    <w:p w14:paraId="5A6CDAE9" w14:textId="77777777" w:rsidR="001B1A00" w:rsidRDefault="00000000">
      <w:r>
        <w:t>The exact multipliers and health/critical/personal-accident rules used for parity must be calibrated from test responses and approved by the product team.</w:t>
      </w:r>
    </w:p>
    <w:p w14:paraId="1D16F716" w14:textId="77777777" w:rsidR="001B1A00" w:rsidRDefault="00000000">
      <w:pPr>
        <w:pStyle w:val="Heading1"/>
        <w:spacing w:before="160" w:after="80"/>
      </w:pPr>
      <w:r>
        <w:t>1</w:t>
      </w:r>
      <w:r w:rsidR="00E73BC6">
        <w:t>2</w:t>
      </w:r>
      <w:r>
        <w:t>. Investment Allocation Engine</w:t>
      </w:r>
    </w:p>
    <w:p w14:paraId="1511C3B0" w14:textId="77777777" w:rsidR="001B1A00" w:rsidRDefault="00000000">
      <w:r>
        <w:t>The sample response for medium risk appetite contains an allocation of 60% Equity, 30% Debt and 10% Gold / Alternatives. BoltPe should store such allocation policies in configuration rather than hardcode them in report code.</w:t>
      </w:r>
    </w:p>
    <w:tbl>
      <w:tblPr>
        <w:tblStyle w:val="TableGrid"/>
        <w:tblW w:w="0" w:type="auto"/>
        <w:jc w:val="center"/>
        <w:tblLook w:val="04A0" w:firstRow="1" w:lastRow="0" w:firstColumn="1" w:lastColumn="0" w:noHBand="0" w:noVBand="1"/>
      </w:tblPr>
      <w:tblGrid>
        <w:gridCol w:w="5040"/>
        <w:gridCol w:w="5040"/>
      </w:tblGrid>
      <w:tr w:rsidR="001B1A00" w14:paraId="7FC628E1" w14:textId="77777777">
        <w:trPr>
          <w:jc w:val="center"/>
        </w:trPr>
        <w:tc>
          <w:tcPr>
            <w:tcW w:w="5040" w:type="dxa"/>
            <w:shd w:val="clear" w:color="auto" w:fill="163A5F"/>
            <w:vAlign w:val="center"/>
          </w:tcPr>
          <w:p w14:paraId="658CEF5B" w14:textId="77777777" w:rsidR="001B1A00" w:rsidRDefault="00000000">
            <w:r>
              <w:rPr>
                <w:b/>
                <w:color w:val="FFFFFF"/>
                <w:sz w:val="18"/>
              </w:rPr>
              <w:t>Risk Appetite</w:t>
            </w:r>
          </w:p>
        </w:tc>
        <w:tc>
          <w:tcPr>
            <w:tcW w:w="5040" w:type="dxa"/>
            <w:shd w:val="clear" w:color="auto" w:fill="163A5F"/>
            <w:vAlign w:val="center"/>
          </w:tcPr>
          <w:p w14:paraId="6AC76DA4" w14:textId="77777777" w:rsidR="001B1A00" w:rsidRDefault="00000000">
            <w:r>
              <w:rPr>
                <w:b/>
                <w:color w:val="FFFFFF"/>
                <w:sz w:val="18"/>
              </w:rPr>
              <w:t>Illustrative Allocation</w:t>
            </w:r>
          </w:p>
        </w:tc>
      </w:tr>
      <w:tr w:rsidR="001B1A00" w14:paraId="33A95ACD" w14:textId="77777777">
        <w:trPr>
          <w:jc w:val="center"/>
        </w:trPr>
        <w:tc>
          <w:tcPr>
            <w:tcW w:w="5040" w:type="dxa"/>
          </w:tcPr>
          <w:p w14:paraId="701B4D20" w14:textId="77777777" w:rsidR="001B1A00" w:rsidRDefault="00000000">
            <w:r>
              <w:rPr>
                <w:sz w:val="18"/>
              </w:rPr>
              <w:t>Low</w:t>
            </w:r>
          </w:p>
        </w:tc>
        <w:tc>
          <w:tcPr>
            <w:tcW w:w="5040" w:type="dxa"/>
          </w:tcPr>
          <w:p w14:paraId="626ABB89" w14:textId="77777777" w:rsidR="001B1A00" w:rsidRDefault="00000000">
            <w:r>
              <w:rPr>
                <w:sz w:val="18"/>
              </w:rPr>
              <w:t>Lower equity, higher debt/liquid exposure</w:t>
            </w:r>
          </w:p>
        </w:tc>
      </w:tr>
      <w:tr w:rsidR="001B1A00" w14:paraId="20944A3A" w14:textId="77777777">
        <w:trPr>
          <w:jc w:val="center"/>
        </w:trPr>
        <w:tc>
          <w:tcPr>
            <w:tcW w:w="5040" w:type="dxa"/>
          </w:tcPr>
          <w:p w14:paraId="030D30C2" w14:textId="77777777" w:rsidR="001B1A00" w:rsidRDefault="00000000">
            <w:r>
              <w:rPr>
                <w:sz w:val="18"/>
              </w:rPr>
              <w:t>Medium</w:t>
            </w:r>
          </w:p>
        </w:tc>
        <w:tc>
          <w:tcPr>
            <w:tcW w:w="5040" w:type="dxa"/>
          </w:tcPr>
          <w:p w14:paraId="2C14447D" w14:textId="77777777" w:rsidR="001B1A00" w:rsidRDefault="00000000">
            <w:r>
              <w:rPr>
                <w:sz w:val="18"/>
              </w:rPr>
              <w:t>60% Equity / 30% Debt / 10% Gold or approved equivalent</w:t>
            </w:r>
          </w:p>
        </w:tc>
      </w:tr>
      <w:tr w:rsidR="001B1A00" w14:paraId="1B5DB8FF" w14:textId="77777777">
        <w:trPr>
          <w:jc w:val="center"/>
        </w:trPr>
        <w:tc>
          <w:tcPr>
            <w:tcW w:w="5040" w:type="dxa"/>
          </w:tcPr>
          <w:p w14:paraId="73F0633E" w14:textId="77777777" w:rsidR="001B1A00" w:rsidRDefault="00000000">
            <w:r>
              <w:rPr>
                <w:sz w:val="18"/>
              </w:rPr>
              <w:t>High</w:t>
            </w:r>
          </w:p>
        </w:tc>
        <w:tc>
          <w:tcPr>
            <w:tcW w:w="5040" w:type="dxa"/>
          </w:tcPr>
          <w:p w14:paraId="681C28FF" w14:textId="77777777" w:rsidR="001B1A00" w:rsidRDefault="00000000">
            <w:r>
              <w:rPr>
                <w:sz w:val="18"/>
              </w:rPr>
              <w:t>Higher equity exposure with horizon safeguards</w:t>
            </w:r>
          </w:p>
        </w:tc>
      </w:tr>
    </w:tbl>
    <w:p w14:paraId="758ED9DD" w14:textId="77777777" w:rsidR="001B1A00" w:rsidRDefault="001B1A00">
      <w:pPr>
        <w:spacing w:after="40"/>
      </w:pPr>
    </w:p>
    <w:p w14:paraId="0448DB37" w14:textId="77777777" w:rsidR="001B1A00" w:rsidRDefault="00000000">
      <w:r>
        <w:t>Goal horizon must override or constrain generic risk allocation for very short-term goals.</w:t>
      </w:r>
    </w:p>
    <w:p w14:paraId="31D9F79F" w14:textId="77777777" w:rsidR="001E429B" w:rsidRPr="001E429B" w:rsidRDefault="001E429B" w:rsidP="001E429B">
      <w:pPr>
        <w:spacing w:before="100" w:beforeAutospacing="1" w:after="100" w:afterAutospacing="1" w:line="240" w:lineRule="auto"/>
        <w:rPr>
          <w:rFonts w:asciiTheme="majorHAnsi" w:eastAsia="Times New Roman" w:hAnsiTheme="majorHAnsi" w:cstheme="majorHAnsi"/>
          <w:color w:val="002060"/>
          <w:sz w:val="36"/>
          <w:szCs w:val="36"/>
        </w:rPr>
      </w:pPr>
      <w:r w:rsidRPr="001E429B">
        <w:rPr>
          <w:rFonts w:asciiTheme="majorHAnsi" w:eastAsia="Times New Roman" w:hAnsiTheme="majorHAnsi" w:cstheme="majorHAnsi"/>
          <w:b/>
          <w:bCs/>
          <w:color w:val="002060"/>
          <w:sz w:val="36"/>
          <w:szCs w:val="36"/>
        </w:rPr>
        <w:t>12.1 Monthly Surplus Allocation Policy</w:t>
      </w:r>
    </w:p>
    <w:p w14:paraId="41BF6C53" w14:textId="77777777" w:rsidR="001E429B" w:rsidRPr="001E429B" w:rsidRDefault="001E429B" w:rsidP="001E429B">
      <w:pPr>
        <w:numPr>
          <w:ilvl w:val="0"/>
          <w:numId w:val="13"/>
        </w:numPr>
        <w:spacing w:before="100" w:beforeAutospacing="1" w:after="100" w:afterAutospacing="1" w:line="240" w:lineRule="auto"/>
        <w:rPr>
          <w:rFonts w:eastAsia="Times New Roman" w:cs="Times New Roman"/>
          <w:sz w:val="28"/>
          <w:szCs w:val="28"/>
        </w:rPr>
      </w:pPr>
      <w:r w:rsidRPr="001E429B">
        <w:rPr>
          <w:rFonts w:eastAsia="Times New Roman" w:cs="Times New Roman"/>
          <w:sz w:val="28"/>
          <w:szCs w:val="28"/>
        </w:rPr>
        <w:t xml:space="preserve">Emergency Fund: </w:t>
      </w:r>
      <w:r w:rsidRPr="001E429B">
        <w:rPr>
          <w:rFonts w:eastAsia="Times New Roman" w:cs="Times New Roman"/>
          <w:b/>
          <w:bCs/>
          <w:sz w:val="28"/>
          <w:szCs w:val="28"/>
        </w:rPr>
        <w:t>20%</w:t>
      </w:r>
    </w:p>
    <w:p w14:paraId="67AB82B1" w14:textId="77777777" w:rsidR="001E429B" w:rsidRPr="001E429B" w:rsidRDefault="001E429B" w:rsidP="001E429B">
      <w:pPr>
        <w:numPr>
          <w:ilvl w:val="0"/>
          <w:numId w:val="13"/>
        </w:numPr>
        <w:spacing w:before="100" w:beforeAutospacing="1" w:after="100" w:afterAutospacing="1" w:line="240" w:lineRule="auto"/>
        <w:rPr>
          <w:rFonts w:eastAsia="Times New Roman" w:cs="Times New Roman"/>
          <w:sz w:val="28"/>
          <w:szCs w:val="28"/>
        </w:rPr>
      </w:pPr>
      <w:r w:rsidRPr="001E429B">
        <w:rPr>
          <w:rFonts w:eastAsia="Times New Roman" w:cs="Times New Roman"/>
          <w:sz w:val="28"/>
          <w:szCs w:val="28"/>
        </w:rPr>
        <w:t xml:space="preserve">Goal Funding SIP: </w:t>
      </w:r>
      <w:r w:rsidRPr="001E429B">
        <w:rPr>
          <w:rFonts w:eastAsia="Times New Roman" w:cs="Times New Roman"/>
          <w:b/>
          <w:bCs/>
          <w:sz w:val="28"/>
          <w:szCs w:val="28"/>
        </w:rPr>
        <w:t>50%</w:t>
      </w:r>
    </w:p>
    <w:p w14:paraId="39C1B8A3" w14:textId="77777777" w:rsidR="001E429B" w:rsidRPr="001E429B" w:rsidRDefault="001E429B" w:rsidP="001E429B">
      <w:pPr>
        <w:numPr>
          <w:ilvl w:val="0"/>
          <w:numId w:val="13"/>
        </w:numPr>
        <w:spacing w:before="100" w:beforeAutospacing="1" w:after="100" w:afterAutospacing="1" w:line="240" w:lineRule="auto"/>
        <w:rPr>
          <w:rFonts w:eastAsia="Times New Roman" w:cs="Times New Roman"/>
          <w:sz w:val="28"/>
          <w:szCs w:val="28"/>
        </w:rPr>
      </w:pPr>
      <w:r w:rsidRPr="001E429B">
        <w:rPr>
          <w:rFonts w:eastAsia="Times New Roman" w:cs="Times New Roman"/>
          <w:sz w:val="28"/>
          <w:szCs w:val="28"/>
        </w:rPr>
        <w:t xml:space="preserve">Long-Term Wealth Creation: </w:t>
      </w:r>
      <w:r w:rsidRPr="001E429B">
        <w:rPr>
          <w:rFonts w:eastAsia="Times New Roman" w:cs="Times New Roman"/>
          <w:b/>
          <w:bCs/>
          <w:sz w:val="28"/>
          <w:szCs w:val="28"/>
        </w:rPr>
        <w:t>30%</w:t>
      </w:r>
    </w:p>
    <w:p w14:paraId="7E02E10C" w14:textId="77777777" w:rsidR="001E429B" w:rsidRDefault="001E429B"/>
    <w:p w14:paraId="7A0E7E0E" w14:textId="77777777" w:rsidR="001B1A00" w:rsidRDefault="00000000">
      <w:pPr>
        <w:pStyle w:val="Heading1"/>
        <w:spacing w:before="160" w:after="80"/>
      </w:pPr>
      <w:r>
        <w:t>1</w:t>
      </w:r>
      <w:r w:rsidR="00E73BC6">
        <w:t>3</w:t>
      </w:r>
      <w:r>
        <w:t>. Recommendation and Priority Engine</w:t>
      </w:r>
    </w:p>
    <w:p w14:paraId="1906DE51" w14:textId="77777777" w:rsidR="001B1A00" w:rsidRDefault="00000000">
      <w:r>
        <w:t>Recommendations shall be deterministic and generated from calculated conditions.</w:t>
      </w:r>
    </w:p>
    <w:tbl>
      <w:tblPr>
        <w:tblStyle w:val="TableGrid"/>
        <w:tblW w:w="0" w:type="auto"/>
        <w:jc w:val="center"/>
        <w:tblLook w:val="04A0" w:firstRow="1" w:lastRow="0" w:firstColumn="1" w:lastColumn="0" w:noHBand="0" w:noVBand="1"/>
      </w:tblPr>
      <w:tblGrid>
        <w:gridCol w:w="5040"/>
        <w:gridCol w:w="5040"/>
      </w:tblGrid>
      <w:tr w:rsidR="001B1A00" w14:paraId="08DF556A" w14:textId="77777777">
        <w:trPr>
          <w:jc w:val="center"/>
        </w:trPr>
        <w:tc>
          <w:tcPr>
            <w:tcW w:w="5040" w:type="dxa"/>
            <w:shd w:val="clear" w:color="auto" w:fill="163A5F"/>
            <w:vAlign w:val="center"/>
          </w:tcPr>
          <w:p w14:paraId="378B8D3D" w14:textId="77777777" w:rsidR="001B1A00" w:rsidRDefault="00000000">
            <w:r>
              <w:rPr>
                <w:b/>
                <w:color w:val="FFFFFF"/>
                <w:sz w:val="18"/>
              </w:rPr>
              <w:t>Condition</w:t>
            </w:r>
          </w:p>
        </w:tc>
        <w:tc>
          <w:tcPr>
            <w:tcW w:w="5040" w:type="dxa"/>
            <w:shd w:val="clear" w:color="auto" w:fill="163A5F"/>
            <w:vAlign w:val="center"/>
          </w:tcPr>
          <w:p w14:paraId="7FB61F65" w14:textId="77777777" w:rsidR="001B1A00" w:rsidRDefault="00000000">
            <w:r>
              <w:rPr>
                <w:b/>
                <w:color w:val="FFFFFF"/>
                <w:sz w:val="18"/>
              </w:rPr>
              <w:t>Example Recommendation</w:t>
            </w:r>
          </w:p>
        </w:tc>
      </w:tr>
      <w:tr w:rsidR="001B1A00" w14:paraId="5A959E5B" w14:textId="77777777">
        <w:trPr>
          <w:jc w:val="center"/>
        </w:trPr>
        <w:tc>
          <w:tcPr>
            <w:tcW w:w="5040" w:type="dxa"/>
          </w:tcPr>
          <w:p w14:paraId="7ADC7063" w14:textId="77777777" w:rsidR="001B1A00" w:rsidRDefault="00000000">
            <w:r>
              <w:rPr>
                <w:sz w:val="18"/>
              </w:rPr>
              <w:t>Required SIP &gt; Current Savings</w:t>
            </w:r>
          </w:p>
        </w:tc>
        <w:tc>
          <w:tcPr>
            <w:tcW w:w="5040" w:type="dxa"/>
          </w:tcPr>
          <w:p w14:paraId="75D07E99" w14:textId="77777777" w:rsidR="001B1A00" w:rsidRDefault="00000000">
            <w:r>
              <w:rPr>
                <w:sz w:val="18"/>
              </w:rPr>
              <w:t>Extend the timeline or increase monthly surplus/income.</w:t>
            </w:r>
          </w:p>
        </w:tc>
      </w:tr>
      <w:tr w:rsidR="001B1A00" w14:paraId="693E966C" w14:textId="77777777">
        <w:trPr>
          <w:jc w:val="center"/>
        </w:trPr>
        <w:tc>
          <w:tcPr>
            <w:tcW w:w="5040" w:type="dxa"/>
          </w:tcPr>
          <w:p w14:paraId="38E8DCC1" w14:textId="77777777" w:rsidR="001B1A00" w:rsidRDefault="00000000">
            <w:r>
              <w:rPr>
                <w:sz w:val="18"/>
              </w:rPr>
              <w:t>Insurance Gap &gt; 0</w:t>
            </w:r>
          </w:p>
        </w:tc>
        <w:tc>
          <w:tcPr>
            <w:tcW w:w="5040" w:type="dxa"/>
          </w:tcPr>
          <w:p w14:paraId="5869ADD5" w14:textId="77777777" w:rsidR="001B1A00" w:rsidRDefault="00000000">
            <w:r>
              <w:rPr>
                <w:sz w:val="18"/>
              </w:rPr>
              <w:t>Review protection cover for the affected insurance category.</w:t>
            </w:r>
          </w:p>
        </w:tc>
      </w:tr>
      <w:tr w:rsidR="001B1A00" w14:paraId="01297D9C" w14:textId="77777777">
        <w:trPr>
          <w:jc w:val="center"/>
        </w:trPr>
        <w:tc>
          <w:tcPr>
            <w:tcW w:w="5040" w:type="dxa"/>
          </w:tcPr>
          <w:p w14:paraId="211DA978" w14:textId="77777777" w:rsidR="001B1A00" w:rsidRDefault="00000000">
            <w:r>
              <w:rPr>
                <w:sz w:val="18"/>
              </w:rPr>
              <w:t>Emergency reserve below target</w:t>
            </w:r>
          </w:p>
        </w:tc>
        <w:tc>
          <w:tcPr>
            <w:tcW w:w="5040" w:type="dxa"/>
          </w:tcPr>
          <w:p w14:paraId="09FB1A38" w14:textId="77777777" w:rsidR="001B1A00" w:rsidRDefault="00000000">
            <w:r>
              <w:rPr>
                <w:sz w:val="18"/>
              </w:rPr>
              <w:t>Build emergency fund separately from long-term investments.</w:t>
            </w:r>
          </w:p>
        </w:tc>
      </w:tr>
      <w:tr w:rsidR="001B1A00" w14:paraId="2627F727" w14:textId="77777777">
        <w:trPr>
          <w:jc w:val="center"/>
        </w:trPr>
        <w:tc>
          <w:tcPr>
            <w:tcW w:w="5040" w:type="dxa"/>
          </w:tcPr>
          <w:p w14:paraId="2FC4840B" w14:textId="77777777" w:rsidR="001B1A00" w:rsidRDefault="00000000">
            <w:r>
              <w:rPr>
                <w:sz w:val="18"/>
              </w:rPr>
              <w:t>Income increases</w:t>
            </w:r>
          </w:p>
        </w:tc>
        <w:tc>
          <w:tcPr>
            <w:tcW w:w="5040" w:type="dxa"/>
          </w:tcPr>
          <w:p w14:paraId="210A6095" w14:textId="77777777" w:rsidR="001B1A00" w:rsidRDefault="00000000">
            <w:r>
              <w:rPr>
                <w:sz w:val="18"/>
              </w:rPr>
              <w:t>Use annual step-up SIP rather than keeping contribution unchanged.</w:t>
            </w:r>
          </w:p>
        </w:tc>
      </w:tr>
      <w:tr w:rsidR="001B1A00" w14:paraId="5701DBBD" w14:textId="77777777">
        <w:trPr>
          <w:jc w:val="center"/>
        </w:trPr>
        <w:tc>
          <w:tcPr>
            <w:tcW w:w="5040" w:type="dxa"/>
          </w:tcPr>
          <w:p w14:paraId="66416C25" w14:textId="77777777" w:rsidR="001B1A00" w:rsidRDefault="00000000">
            <w:r>
              <w:rPr>
                <w:sz w:val="18"/>
              </w:rPr>
              <w:t>Goal assumptions are old</w:t>
            </w:r>
          </w:p>
        </w:tc>
        <w:tc>
          <w:tcPr>
            <w:tcW w:w="5040" w:type="dxa"/>
          </w:tcPr>
          <w:p w14:paraId="76DEA8E2" w14:textId="77777777" w:rsidR="001B1A00" w:rsidRDefault="00000000">
            <w:r>
              <w:rPr>
                <w:sz w:val="18"/>
              </w:rPr>
              <w:t>Review goal values annually for inflation, income and family changes.</w:t>
            </w:r>
          </w:p>
        </w:tc>
      </w:tr>
    </w:tbl>
    <w:p w14:paraId="7D57C23D" w14:textId="77777777" w:rsidR="001B1A00" w:rsidRDefault="001B1A00">
      <w:pPr>
        <w:spacing w:after="40"/>
      </w:pPr>
    </w:p>
    <w:p w14:paraId="2AC3A389" w14:textId="77777777" w:rsidR="001B1A00" w:rsidRDefault="00000000">
      <w:pPr>
        <w:pStyle w:val="Heading1"/>
        <w:spacing w:before="160" w:after="80"/>
      </w:pPr>
      <w:r>
        <w:lastRenderedPageBreak/>
        <w:t>1</w:t>
      </w:r>
      <w:r w:rsidR="00E73BC6">
        <w:t>4</w:t>
      </w:r>
      <w:r>
        <w:t>. Retirement and Wealth Planning</w:t>
      </w:r>
    </w:p>
    <w:p w14:paraId="7048C5BE" w14:textId="77777777" w:rsidR="001273F9" w:rsidRPr="001273F9" w:rsidRDefault="001273F9" w:rsidP="001273F9">
      <w:pPr>
        <w:pStyle w:val="p1"/>
        <w:rPr>
          <w:rFonts w:ascii="Aptos" w:hAnsi="Aptos"/>
        </w:rPr>
      </w:pPr>
      <w:r w:rsidRPr="001273F9">
        <w:rPr>
          <w:rFonts w:ascii="Aptos" w:hAnsi="Aptos"/>
        </w:rPr>
        <w:t xml:space="preserve">Retirement and Wealth goals are treated as </w:t>
      </w:r>
      <w:r w:rsidRPr="001273F9">
        <w:rPr>
          <w:rStyle w:val="s1"/>
          <w:rFonts w:ascii="Aptos" w:hAnsi="Aptos"/>
          <w:b/>
          <w:bCs/>
        </w:rPr>
        <w:t>Long-Term Goals</w:t>
      </w:r>
      <w:r w:rsidRPr="001273F9">
        <w:rPr>
          <w:rFonts w:ascii="Aptos" w:hAnsi="Aptos"/>
        </w:rPr>
        <w:t xml:space="preserve">, but they may use </w:t>
      </w:r>
      <w:r w:rsidRPr="001273F9">
        <w:rPr>
          <w:rStyle w:val="s1"/>
          <w:rFonts w:ascii="Aptos" w:hAnsi="Aptos"/>
          <w:b/>
          <w:bCs/>
        </w:rPr>
        <w:t>goal-specific assumptions</w:t>
      </w:r>
      <w:r w:rsidRPr="001273F9">
        <w:rPr>
          <w:rFonts w:ascii="Aptos" w:hAnsi="Aptos"/>
        </w:rPr>
        <w:t xml:space="preserve"> instead of the default Long-Term assumptions. The current request structure supports retirement inflation, pre-retirement return, post-retirement return, wealth inflation, wealth </w:t>
      </w:r>
      <w:proofErr w:type="gramStart"/>
      <w:r w:rsidRPr="001273F9">
        <w:rPr>
          <w:rFonts w:ascii="Aptos" w:hAnsi="Aptos"/>
        </w:rPr>
        <w:t>lump-sum</w:t>
      </w:r>
      <w:proofErr w:type="gramEnd"/>
      <w:r w:rsidRPr="001273F9">
        <w:rPr>
          <w:rFonts w:ascii="Aptos" w:hAnsi="Aptos"/>
        </w:rPr>
        <w:t xml:space="preserve"> return, and wealth SIP return.</w:t>
      </w:r>
      <w:r w:rsidRPr="001273F9">
        <w:rPr>
          <w:rStyle w:val="apple-converted-space"/>
          <w:rFonts w:ascii="Aptos" w:hAnsi="Aptos"/>
        </w:rPr>
        <w:t> </w:t>
      </w:r>
    </w:p>
    <w:p w14:paraId="32D70E7F" w14:textId="77777777" w:rsidR="001273F9" w:rsidRPr="001273F9" w:rsidRDefault="001273F9" w:rsidP="001273F9">
      <w:pPr>
        <w:pStyle w:val="p2"/>
        <w:rPr>
          <w:rFonts w:ascii="Aptos" w:hAnsi="Aptos"/>
        </w:rPr>
      </w:pPr>
      <w:r w:rsidRPr="001273F9">
        <w:rPr>
          <w:rFonts w:ascii="Aptos" w:hAnsi="Aptos"/>
        </w:rPr>
        <w:t>BoltPe_Financial_Planner_FSD_v1.0.docx</w:t>
      </w:r>
    </w:p>
    <w:p w14:paraId="7F53FD5E" w14:textId="77777777" w:rsidR="001273F9" w:rsidRPr="001273F9" w:rsidRDefault="001273F9" w:rsidP="001273F9">
      <w:pPr>
        <w:pStyle w:val="Heading3"/>
        <w:rPr>
          <w:rFonts w:ascii="Aptos" w:hAnsi="Aptos"/>
          <w:sz w:val="24"/>
          <w:szCs w:val="24"/>
        </w:rPr>
      </w:pPr>
      <w:r w:rsidRPr="001273F9">
        <w:rPr>
          <w:rStyle w:val="s1"/>
          <w:rFonts w:ascii="Aptos" w:hAnsi="Aptos"/>
          <w:sz w:val="24"/>
          <w:szCs w:val="24"/>
        </w:rPr>
        <w:t>Retirement Planning</w:t>
      </w:r>
    </w:p>
    <w:p w14:paraId="542BFA2E" w14:textId="77777777" w:rsidR="001273F9" w:rsidRPr="001273F9" w:rsidRDefault="001273F9" w:rsidP="001273F9">
      <w:pPr>
        <w:numPr>
          <w:ilvl w:val="0"/>
          <w:numId w:val="14"/>
        </w:numPr>
        <w:spacing w:before="100" w:beforeAutospacing="1" w:after="100" w:afterAutospacing="1" w:line="240" w:lineRule="auto"/>
        <w:rPr>
          <w:sz w:val="24"/>
          <w:szCs w:val="24"/>
        </w:rPr>
      </w:pPr>
      <w:r w:rsidRPr="001273F9">
        <w:rPr>
          <w:sz w:val="24"/>
          <w:szCs w:val="24"/>
        </w:rPr>
        <w:t xml:space="preserve">Retirement Planning shall use </w:t>
      </w:r>
      <w:r w:rsidRPr="001273F9">
        <w:rPr>
          <w:rStyle w:val="s1"/>
          <w:b/>
          <w:bCs/>
          <w:sz w:val="24"/>
          <w:szCs w:val="24"/>
        </w:rPr>
        <w:t>retirement-specific assumptions</w:t>
      </w:r>
      <w:r w:rsidRPr="001273F9">
        <w:rPr>
          <w:sz w:val="24"/>
          <w:szCs w:val="24"/>
        </w:rPr>
        <w:t xml:space="preserve"> when values are provided in the request.</w:t>
      </w:r>
    </w:p>
    <w:p w14:paraId="36299A4B" w14:textId="77777777" w:rsidR="001273F9" w:rsidRPr="001273F9" w:rsidRDefault="001273F9" w:rsidP="001273F9">
      <w:pPr>
        <w:numPr>
          <w:ilvl w:val="0"/>
          <w:numId w:val="14"/>
        </w:numPr>
        <w:spacing w:before="100" w:beforeAutospacing="1" w:after="100" w:afterAutospacing="1" w:line="240" w:lineRule="auto"/>
        <w:rPr>
          <w:sz w:val="24"/>
          <w:szCs w:val="24"/>
        </w:rPr>
      </w:pPr>
      <w:r w:rsidRPr="001273F9">
        <w:rPr>
          <w:sz w:val="24"/>
          <w:szCs w:val="24"/>
        </w:rPr>
        <w:t>The following request fields shall be used during the retirement corpus accumulation phase:</w:t>
      </w:r>
    </w:p>
    <w:p w14:paraId="7510F214" w14:textId="77777777" w:rsidR="001273F9" w:rsidRPr="001273F9" w:rsidRDefault="001273F9" w:rsidP="001273F9">
      <w:pPr>
        <w:numPr>
          <w:ilvl w:val="1"/>
          <w:numId w:val="14"/>
        </w:numPr>
        <w:spacing w:before="100" w:beforeAutospacing="1" w:after="100" w:afterAutospacing="1" w:line="240" w:lineRule="auto"/>
        <w:rPr>
          <w:sz w:val="24"/>
          <w:szCs w:val="24"/>
        </w:rPr>
      </w:pPr>
      <w:proofErr w:type="spellStart"/>
      <w:r w:rsidRPr="001273F9">
        <w:rPr>
          <w:rStyle w:val="HTMLCode"/>
          <w:rFonts w:ascii="Aptos" w:eastAsiaTheme="minorEastAsia" w:hAnsi="Aptos"/>
          <w:sz w:val="24"/>
          <w:szCs w:val="24"/>
        </w:rPr>
        <w:t>retirement_inflation</w:t>
      </w:r>
      <w:proofErr w:type="spellEnd"/>
    </w:p>
    <w:p w14:paraId="2623EA5E" w14:textId="77777777" w:rsidR="001273F9" w:rsidRPr="001273F9" w:rsidRDefault="001273F9" w:rsidP="001273F9">
      <w:pPr>
        <w:numPr>
          <w:ilvl w:val="1"/>
          <w:numId w:val="14"/>
        </w:numPr>
        <w:spacing w:before="100" w:beforeAutospacing="1" w:after="100" w:afterAutospacing="1" w:line="240" w:lineRule="auto"/>
        <w:rPr>
          <w:sz w:val="24"/>
          <w:szCs w:val="24"/>
        </w:rPr>
      </w:pPr>
      <w:proofErr w:type="spellStart"/>
      <w:r w:rsidRPr="001273F9">
        <w:rPr>
          <w:rStyle w:val="HTMLCode"/>
          <w:rFonts w:ascii="Aptos" w:eastAsiaTheme="minorEastAsia" w:hAnsi="Aptos"/>
          <w:sz w:val="24"/>
          <w:szCs w:val="24"/>
        </w:rPr>
        <w:t>retirement_pre_return</w:t>
      </w:r>
      <w:proofErr w:type="spellEnd"/>
    </w:p>
    <w:p w14:paraId="4AE2F0CA" w14:textId="77777777" w:rsidR="001273F9" w:rsidRPr="001273F9" w:rsidRDefault="001273F9" w:rsidP="001273F9">
      <w:pPr>
        <w:numPr>
          <w:ilvl w:val="0"/>
          <w:numId w:val="14"/>
        </w:numPr>
        <w:spacing w:before="100" w:beforeAutospacing="1" w:after="100" w:afterAutospacing="1" w:line="240" w:lineRule="auto"/>
        <w:rPr>
          <w:sz w:val="24"/>
          <w:szCs w:val="24"/>
        </w:rPr>
      </w:pPr>
      <w:r w:rsidRPr="001273F9">
        <w:rPr>
          <w:sz w:val="24"/>
          <w:szCs w:val="24"/>
        </w:rPr>
        <w:t xml:space="preserve">The </w:t>
      </w:r>
      <w:proofErr w:type="spellStart"/>
      <w:r w:rsidRPr="001273F9">
        <w:rPr>
          <w:rStyle w:val="HTMLCode"/>
          <w:rFonts w:ascii="Aptos" w:eastAsiaTheme="minorEastAsia" w:hAnsi="Aptos"/>
          <w:sz w:val="24"/>
          <w:szCs w:val="24"/>
        </w:rPr>
        <w:t>retirement_post_return</w:t>
      </w:r>
      <w:proofErr w:type="spellEnd"/>
      <w:r w:rsidRPr="001273F9">
        <w:rPr>
          <w:sz w:val="24"/>
          <w:szCs w:val="24"/>
        </w:rPr>
        <w:t xml:space="preserve"> field is reserved for future retirement income and post-retirement cashflow calculations and is </w:t>
      </w:r>
      <w:r w:rsidRPr="001273F9">
        <w:rPr>
          <w:rStyle w:val="s1"/>
          <w:b/>
          <w:bCs/>
          <w:sz w:val="24"/>
          <w:szCs w:val="24"/>
        </w:rPr>
        <w:t>not used</w:t>
      </w:r>
      <w:r w:rsidRPr="001273F9">
        <w:rPr>
          <w:sz w:val="24"/>
          <w:szCs w:val="24"/>
        </w:rPr>
        <w:t xml:space="preserve"> in the current corpus calculation model.</w:t>
      </w:r>
    </w:p>
    <w:p w14:paraId="7F3C4AA6" w14:textId="77777777" w:rsidR="001273F9" w:rsidRPr="001273F9" w:rsidRDefault="001273F9" w:rsidP="001273F9">
      <w:pPr>
        <w:numPr>
          <w:ilvl w:val="0"/>
          <w:numId w:val="14"/>
        </w:numPr>
        <w:spacing w:before="100" w:beforeAutospacing="1" w:after="100" w:afterAutospacing="1" w:line="240" w:lineRule="auto"/>
        <w:rPr>
          <w:sz w:val="24"/>
          <w:szCs w:val="24"/>
        </w:rPr>
      </w:pPr>
      <w:r w:rsidRPr="001273F9">
        <w:rPr>
          <w:sz w:val="24"/>
          <w:szCs w:val="24"/>
        </w:rPr>
        <w:t xml:space="preserve">If any retirement-specific assumption is </w:t>
      </w:r>
      <w:r w:rsidRPr="001273F9">
        <w:rPr>
          <w:rStyle w:val="s1"/>
          <w:b/>
          <w:bCs/>
          <w:sz w:val="24"/>
          <w:szCs w:val="24"/>
        </w:rPr>
        <w:t>missing, empty, or zero</w:t>
      </w:r>
      <w:r w:rsidRPr="001273F9">
        <w:rPr>
          <w:sz w:val="24"/>
          <w:szCs w:val="24"/>
        </w:rPr>
        <w:t>, the system shall use the default Long-Term assumptions:</w:t>
      </w:r>
    </w:p>
    <w:p w14:paraId="4708B745" w14:textId="77777777" w:rsidR="001273F9" w:rsidRPr="001273F9" w:rsidRDefault="001273F9" w:rsidP="001273F9">
      <w:pPr>
        <w:numPr>
          <w:ilvl w:val="1"/>
          <w:numId w:val="14"/>
        </w:numPr>
        <w:spacing w:before="100" w:beforeAutospacing="1" w:after="100" w:afterAutospacing="1" w:line="240" w:lineRule="auto"/>
        <w:rPr>
          <w:sz w:val="24"/>
          <w:szCs w:val="24"/>
        </w:rPr>
      </w:pPr>
      <w:r w:rsidRPr="001273F9">
        <w:rPr>
          <w:rStyle w:val="s1"/>
          <w:sz w:val="24"/>
          <w:szCs w:val="24"/>
        </w:rPr>
        <w:t xml:space="preserve">Inflation: </w:t>
      </w:r>
      <w:r w:rsidRPr="001273F9">
        <w:rPr>
          <w:rStyle w:val="s2"/>
          <w:b/>
          <w:bCs/>
          <w:sz w:val="24"/>
          <w:szCs w:val="24"/>
        </w:rPr>
        <w:t>6% p.a.</w:t>
      </w:r>
    </w:p>
    <w:p w14:paraId="346B9A60" w14:textId="77777777" w:rsidR="001273F9" w:rsidRPr="001273F9" w:rsidRDefault="001273F9" w:rsidP="001273F9">
      <w:pPr>
        <w:numPr>
          <w:ilvl w:val="1"/>
          <w:numId w:val="14"/>
        </w:numPr>
        <w:spacing w:before="100" w:beforeAutospacing="1" w:after="100" w:afterAutospacing="1" w:line="240" w:lineRule="auto"/>
        <w:rPr>
          <w:sz w:val="24"/>
          <w:szCs w:val="24"/>
        </w:rPr>
      </w:pPr>
      <w:r w:rsidRPr="001273F9">
        <w:rPr>
          <w:sz w:val="24"/>
          <w:szCs w:val="24"/>
        </w:rPr>
        <w:t xml:space="preserve">Expected SIP Return: </w:t>
      </w:r>
      <w:r w:rsidRPr="001273F9">
        <w:rPr>
          <w:rStyle w:val="s1"/>
          <w:b/>
          <w:bCs/>
          <w:sz w:val="24"/>
          <w:szCs w:val="24"/>
        </w:rPr>
        <w:t>12% p.a.</w:t>
      </w:r>
    </w:p>
    <w:p w14:paraId="1F0E1338" w14:textId="77777777" w:rsidR="001273F9" w:rsidRPr="001273F9" w:rsidRDefault="001273F9" w:rsidP="001273F9">
      <w:pPr>
        <w:numPr>
          <w:ilvl w:val="1"/>
          <w:numId w:val="14"/>
        </w:numPr>
        <w:spacing w:before="100" w:beforeAutospacing="1" w:after="100" w:afterAutospacing="1" w:line="240" w:lineRule="auto"/>
        <w:rPr>
          <w:sz w:val="24"/>
          <w:szCs w:val="24"/>
        </w:rPr>
      </w:pPr>
      <w:r w:rsidRPr="001273F9">
        <w:rPr>
          <w:sz w:val="24"/>
          <w:szCs w:val="24"/>
        </w:rPr>
        <w:t xml:space="preserve">Expected Lump Sum Return: </w:t>
      </w:r>
      <w:r w:rsidRPr="001273F9">
        <w:rPr>
          <w:rStyle w:val="s1"/>
          <w:b/>
          <w:bCs/>
          <w:sz w:val="24"/>
          <w:szCs w:val="24"/>
        </w:rPr>
        <w:t>12% p.a.</w:t>
      </w:r>
    </w:p>
    <w:p w14:paraId="7A04039D" w14:textId="77777777" w:rsidR="001273F9" w:rsidRPr="001273F9" w:rsidRDefault="001273F9" w:rsidP="001273F9">
      <w:pPr>
        <w:pStyle w:val="Heading3"/>
        <w:rPr>
          <w:rFonts w:ascii="Aptos" w:hAnsi="Aptos"/>
          <w:sz w:val="24"/>
          <w:szCs w:val="24"/>
        </w:rPr>
      </w:pPr>
      <w:r w:rsidRPr="001273F9">
        <w:rPr>
          <w:rStyle w:val="s1"/>
          <w:rFonts w:ascii="Aptos" w:hAnsi="Aptos"/>
          <w:sz w:val="24"/>
          <w:szCs w:val="24"/>
        </w:rPr>
        <w:t>Wealth Creation</w:t>
      </w:r>
    </w:p>
    <w:p w14:paraId="070B87B0" w14:textId="77777777" w:rsidR="001273F9" w:rsidRPr="001273F9" w:rsidRDefault="001273F9" w:rsidP="001273F9">
      <w:pPr>
        <w:numPr>
          <w:ilvl w:val="0"/>
          <w:numId w:val="15"/>
        </w:numPr>
        <w:spacing w:before="100" w:beforeAutospacing="1" w:after="100" w:afterAutospacing="1" w:line="240" w:lineRule="auto"/>
        <w:rPr>
          <w:sz w:val="24"/>
          <w:szCs w:val="24"/>
        </w:rPr>
      </w:pPr>
      <w:r w:rsidRPr="001273F9">
        <w:rPr>
          <w:sz w:val="24"/>
          <w:szCs w:val="24"/>
        </w:rPr>
        <w:t xml:space="preserve">Wealth Creation shall use </w:t>
      </w:r>
      <w:r w:rsidRPr="001273F9">
        <w:rPr>
          <w:rStyle w:val="s1"/>
          <w:b/>
          <w:bCs/>
          <w:sz w:val="24"/>
          <w:szCs w:val="24"/>
        </w:rPr>
        <w:t>wealth-specific assumptions</w:t>
      </w:r>
      <w:r w:rsidRPr="001273F9">
        <w:rPr>
          <w:sz w:val="24"/>
          <w:szCs w:val="24"/>
        </w:rPr>
        <w:t xml:space="preserve"> when values are provided in the request.</w:t>
      </w:r>
    </w:p>
    <w:p w14:paraId="606122C2" w14:textId="77777777" w:rsidR="001273F9" w:rsidRPr="001273F9" w:rsidRDefault="001273F9" w:rsidP="001273F9">
      <w:pPr>
        <w:numPr>
          <w:ilvl w:val="0"/>
          <w:numId w:val="15"/>
        </w:numPr>
        <w:spacing w:before="100" w:beforeAutospacing="1" w:after="100" w:afterAutospacing="1" w:line="240" w:lineRule="auto"/>
        <w:rPr>
          <w:sz w:val="24"/>
          <w:szCs w:val="24"/>
        </w:rPr>
      </w:pPr>
      <w:r w:rsidRPr="001273F9">
        <w:rPr>
          <w:sz w:val="24"/>
          <w:szCs w:val="24"/>
        </w:rPr>
        <w:t>The following request fields shall be used:</w:t>
      </w:r>
    </w:p>
    <w:p w14:paraId="097F52AF" w14:textId="77777777" w:rsidR="001273F9" w:rsidRPr="001273F9" w:rsidRDefault="001273F9" w:rsidP="001273F9">
      <w:pPr>
        <w:numPr>
          <w:ilvl w:val="1"/>
          <w:numId w:val="15"/>
        </w:numPr>
        <w:spacing w:before="100" w:beforeAutospacing="1" w:after="100" w:afterAutospacing="1" w:line="240" w:lineRule="auto"/>
        <w:rPr>
          <w:sz w:val="24"/>
          <w:szCs w:val="24"/>
        </w:rPr>
      </w:pPr>
      <w:proofErr w:type="spellStart"/>
      <w:r w:rsidRPr="001273F9">
        <w:rPr>
          <w:rStyle w:val="HTMLCode"/>
          <w:rFonts w:ascii="Aptos" w:eastAsiaTheme="minorEastAsia" w:hAnsi="Aptos"/>
          <w:sz w:val="24"/>
          <w:szCs w:val="24"/>
        </w:rPr>
        <w:t>wealth_inflation</w:t>
      </w:r>
      <w:proofErr w:type="spellEnd"/>
    </w:p>
    <w:p w14:paraId="7493ADC2" w14:textId="77777777" w:rsidR="001273F9" w:rsidRPr="001273F9" w:rsidRDefault="001273F9" w:rsidP="001273F9">
      <w:pPr>
        <w:numPr>
          <w:ilvl w:val="1"/>
          <w:numId w:val="15"/>
        </w:numPr>
        <w:spacing w:before="100" w:beforeAutospacing="1" w:after="100" w:afterAutospacing="1" w:line="240" w:lineRule="auto"/>
        <w:rPr>
          <w:sz w:val="24"/>
          <w:szCs w:val="24"/>
        </w:rPr>
      </w:pPr>
      <w:proofErr w:type="spellStart"/>
      <w:r w:rsidRPr="001273F9">
        <w:rPr>
          <w:rStyle w:val="HTMLCode"/>
          <w:rFonts w:ascii="Aptos" w:eastAsiaTheme="minorEastAsia" w:hAnsi="Aptos"/>
          <w:sz w:val="24"/>
          <w:szCs w:val="24"/>
        </w:rPr>
        <w:t>wealth_sip_return</w:t>
      </w:r>
      <w:proofErr w:type="spellEnd"/>
    </w:p>
    <w:p w14:paraId="607DCF6E" w14:textId="77777777" w:rsidR="001273F9" w:rsidRPr="001273F9" w:rsidRDefault="001273F9" w:rsidP="001273F9">
      <w:pPr>
        <w:numPr>
          <w:ilvl w:val="1"/>
          <w:numId w:val="15"/>
        </w:numPr>
        <w:spacing w:before="100" w:beforeAutospacing="1" w:after="100" w:afterAutospacing="1" w:line="240" w:lineRule="auto"/>
        <w:rPr>
          <w:sz w:val="24"/>
          <w:szCs w:val="24"/>
        </w:rPr>
      </w:pPr>
      <w:proofErr w:type="spellStart"/>
      <w:r w:rsidRPr="001273F9">
        <w:rPr>
          <w:rStyle w:val="HTMLCode"/>
          <w:rFonts w:ascii="Aptos" w:eastAsiaTheme="minorEastAsia" w:hAnsi="Aptos"/>
          <w:sz w:val="24"/>
          <w:szCs w:val="24"/>
        </w:rPr>
        <w:t>wealth_lumpsum_return</w:t>
      </w:r>
      <w:proofErr w:type="spellEnd"/>
    </w:p>
    <w:p w14:paraId="558B94A3" w14:textId="77777777" w:rsidR="001273F9" w:rsidRPr="001273F9" w:rsidRDefault="001273F9" w:rsidP="001273F9">
      <w:pPr>
        <w:numPr>
          <w:ilvl w:val="0"/>
          <w:numId w:val="15"/>
        </w:numPr>
        <w:spacing w:before="100" w:beforeAutospacing="1" w:after="100" w:afterAutospacing="1" w:line="240" w:lineRule="auto"/>
        <w:rPr>
          <w:sz w:val="24"/>
          <w:szCs w:val="24"/>
        </w:rPr>
      </w:pPr>
      <w:r w:rsidRPr="001273F9">
        <w:rPr>
          <w:sz w:val="24"/>
          <w:szCs w:val="24"/>
        </w:rPr>
        <w:t xml:space="preserve">If any wealth-specific assumption is </w:t>
      </w:r>
      <w:r w:rsidRPr="001273F9">
        <w:rPr>
          <w:rStyle w:val="s1"/>
          <w:b/>
          <w:bCs/>
          <w:sz w:val="24"/>
          <w:szCs w:val="24"/>
        </w:rPr>
        <w:t>missing, empty, or zero</w:t>
      </w:r>
      <w:r w:rsidRPr="001273F9">
        <w:rPr>
          <w:sz w:val="24"/>
          <w:szCs w:val="24"/>
        </w:rPr>
        <w:t>, the system shall use the default Long-Term assumptions:</w:t>
      </w:r>
    </w:p>
    <w:p w14:paraId="66D21DB5" w14:textId="77777777" w:rsidR="001273F9" w:rsidRPr="001273F9" w:rsidRDefault="001273F9" w:rsidP="001273F9">
      <w:pPr>
        <w:numPr>
          <w:ilvl w:val="1"/>
          <w:numId w:val="15"/>
        </w:numPr>
        <w:spacing w:before="100" w:beforeAutospacing="1" w:after="100" w:afterAutospacing="1" w:line="240" w:lineRule="auto"/>
        <w:rPr>
          <w:sz w:val="24"/>
          <w:szCs w:val="24"/>
        </w:rPr>
      </w:pPr>
      <w:r w:rsidRPr="001273F9">
        <w:rPr>
          <w:rStyle w:val="s1"/>
          <w:sz w:val="24"/>
          <w:szCs w:val="24"/>
        </w:rPr>
        <w:t xml:space="preserve">Inflation: </w:t>
      </w:r>
      <w:r w:rsidRPr="001273F9">
        <w:rPr>
          <w:rStyle w:val="s2"/>
          <w:b/>
          <w:bCs/>
          <w:sz w:val="24"/>
          <w:szCs w:val="24"/>
        </w:rPr>
        <w:t>6% p.a.</w:t>
      </w:r>
    </w:p>
    <w:p w14:paraId="25CAA98F" w14:textId="77777777" w:rsidR="001273F9" w:rsidRPr="001273F9" w:rsidRDefault="001273F9" w:rsidP="001273F9">
      <w:pPr>
        <w:numPr>
          <w:ilvl w:val="1"/>
          <w:numId w:val="15"/>
        </w:numPr>
        <w:spacing w:before="100" w:beforeAutospacing="1" w:after="100" w:afterAutospacing="1" w:line="240" w:lineRule="auto"/>
        <w:rPr>
          <w:sz w:val="24"/>
          <w:szCs w:val="24"/>
        </w:rPr>
      </w:pPr>
      <w:r w:rsidRPr="001273F9">
        <w:rPr>
          <w:sz w:val="24"/>
          <w:szCs w:val="24"/>
        </w:rPr>
        <w:t xml:space="preserve">Expected SIP Return: </w:t>
      </w:r>
      <w:r w:rsidRPr="001273F9">
        <w:rPr>
          <w:rStyle w:val="s1"/>
          <w:b/>
          <w:bCs/>
          <w:sz w:val="24"/>
          <w:szCs w:val="24"/>
        </w:rPr>
        <w:t>12% p.a.</w:t>
      </w:r>
    </w:p>
    <w:p w14:paraId="6AD78FA4" w14:textId="77777777" w:rsidR="001273F9" w:rsidRPr="001273F9" w:rsidRDefault="001273F9" w:rsidP="001273F9">
      <w:pPr>
        <w:numPr>
          <w:ilvl w:val="1"/>
          <w:numId w:val="15"/>
        </w:numPr>
        <w:spacing w:before="100" w:beforeAutospacing="1" w:after="100" w:afterAutospacing="1" w:line="240" w:lineRule="auto"/>
        <w:rPr>
          <w:sz w:val="24"/>
          <w:szCs w:val="24"/>
        </w:rPr>
      </w:pPr>
      <w:r w:rsidRPr="001273F9">
        <w:rPr>
          <w:sz w:val="24"/>
          <w:szCs w:val="24"/>
        </w:rPr>
        <w:t xml:space="preserve">Expected Lump Sum Return: </w:t>
      </w:r>
      <w:r w:rsidRPr="001273F9">
        <w:rPr>
          <w:rStyle w:val="s1"/>
          <w:b/>
          <w:bCs/>
          <w:sz w:val="24"/>
          <w:szCs w:val="24"/>
        </w:rPr>
        <w:t>12% p.a.</w:t>
      </w:r>
    </w:p>
    <w:p w14:paraId="6087E5A5" w14:textId="77777777" w:rsidR="001B1A00" w:rsidRDefault="00000000">
      <w:pPr>
        <w:pStyle w:val="Heading1"/>
        <w:spacing w:before="160" w:after="80"/>
      </w:pPr>
      <w:r>
        <w:t>1</w:t>
      </w:r>
      <w:r w:rsidR="00E73BC6">
        <w:t>5</w:t>
      </w:r>
      <w:r>
        <w:t>. Output / Response Contract</w:t>
      </w:r>
    </w:p>
    <w:p w14:paraId="5881D9FC" w14:textId="77777777" w:rsidR="001B1A00" w:rsidRDefault="00000000">
      <w:r>
        <w:t>The initial BoltPe-owned engine should preserve the normalized structure used by the current application to minimize frontend and PDF changes.</w:t>
      </w:r>
    </w:p>
    <w:tbl>
      <w:tblPr>
        <w:tblStyle w:val="TableGrid"/>
        <w:tblW w:w="0" w:type="auto"/>
        <w:jc w:val="center"/>
        <w:tblLook w:val="04A0" w:firstRow="1" w:lastRow="0" w:firstColumn="1" w:lastColumn="0" w:noHBand="0" w:noVBand="1"/>
      </w:tblPr>
      <w:tblGrid>
        <w:gridCol w:w="10080"/>
      </w:tblGrid>
      <w:tr w:rsidR="001B1A00" w14:paraId="430EC4F6" w14:textId="77777777">
        <w:trPr>
          <w:jc w:val="center"/>
        </w:trPr>
        <w:tc>
          <w:tcPr>
            <w:tcW w:w="10080" w:type="dxa"/>
            <w:shd w:val="clear" w:color="auto" w:fill="F5F8FB"/>
          </w:tcPr>
          <w:p w14:paraId="089479BC" w14:textId="77777777" w:rsidR="001B1A00" w:rsidRDefault="00000000">
            <w:pPr>
              <w:pStyle w:val="CodeBlock"/>
            </w:pPr>
            <w:r>
              <w:t>{</w:t>
            </w:r>
            <w:r>
              <w:br/>
              <w:t xml:space="preserve">  "customer": {...},</w:t>
            </w:r>
            <w:r>
              <w:br/>
              <w:t xml:space="preserve">  "score": {...},</w:t>
            </w:r>
            <w:r>
              <w:br/>
            </w:r>
            <w:r>
              <w:lastRenderedPageBreak/>
              <w:t xml:space="preserve">  "summary": {...},</w:t>
            </w:r>
            <w:r>
              <w:br/>
              <w:t xml:space="preserve">  "priority_roadmap": [...],</w:t>
            </w:r>
            <w:r>
              <w:br/>
              <w:t xml:space="preserve">  "reports": [</w:t>
            </w:r>
            <w:r>
              <w:br/>
              <w:t xml:space="preserve">    {</w:t>
            </w:r>
            <w:r>
              <w:br/>
              <w:t xml:space="preserve">      "type": "...",</w:t>
            </w:r>
            <w:r>
              <w:br/>
              <w:t xml:space="preserve">      "title": "...",</w:t>
            </w:r>
            <w:r>
              <w:br/>
              <w:t xml:space="preserve">      "sub_title": "...",</w:t>
            </w:r>
            <w:r>
              <w:br/>
              <w:t xml:space="preserve">      "summary": {...},</w:t>
            </w:r>
            <w:r>
              <w:br/>
              <w:t xml:space="preserve">      "assumptions": {...},</w:t>
            </w:r>
            <w:r>
              <w:br/>
              <w:t xml:space="preserve">      "table": [...],</w:t>
            </w:r>
            <w:r>
              <w:br/>
              <w:t xml:space="preserve">      "feasibility": {...},</w:t>
            </w:r>
            <w:r>
              <w:br/>
              <w:t xml:space="preserve">      "recommendations": [...]</w:t>
            </w:r>
            <w:r>
              <w:br/>
              <w:t xml:space="preserve">    }</w:t>
            </w:r>
            <w:r>
              <w:br/>
              <w:t xml:space="preserve">  ],</w:t>
            </w:r>
            <w:r>
              <w:br/>
              <w:t xml:space="preserve">  "insurance_investment": {...},</w:t>
            </w:r>
            <w:r>
              <w:br/>
              <w:t xml:space="preserve">  "common_recommendations": [...]</w:t>
            </w:r>
            <w:r>
              <w:br/>
              <w:t>}</w:t>
            </w:r>
          </w:p>
        </w:tc>
      </w:tr>
    </w:tbl>
    <w:p w14:paraId="28A6FCE4" w14:textId="77777777" w:rsidR="001B1A00" w:rsidRDefault="001B1A00">
      <w:pPr>
        <w:spacing w:after="40"/>
      </w:pPr>
    </w:p>
    <w:p w14:paraId="2AFDF8AF" w14:textId="71F134FE" w:rsidR="001B1A00" w:rsidRDefault="00000000" w:rsidP="004966EE">
      <w:r>
        <w:t xml:space="preserve">Vendor-specific company contact fields and AI/vendor branding should be removed or replaced with </w:t>
      </w:r>
      <w:proofErr w:type="spellStart"/>
      <w:r>
        <w:t>BoltPe</w:t>
      </w:r>
      <w:proofErr w:type="spellEnd"/>
      <w:r>
        <w:t>-owned content.</w:t>
      </w:r>
    </w:p>
    <w:p w14:paraId="6C3A2B7C" w14:textId="77777777" w:rsidR="001B1A00" w:rsidRDefault="00E73BC6">
      <w:pPr>
        <w:pStyle w:val="Heading1"/>
        <w:spacing w:before="160" w:after="80"/>
      </w:pPr>
      <w:r>
        <w:t>16. Appendix - Sample Calculations</w:t>
      </w:r>
    </w:p>
    <w:p w14:paraId="0EA3330E" w14:textId="77777777" w:rsidR="00EC2610" w:rsidRDefault="00000000">
      <w:pPr>
        <w:spacing w:before="160" w:after="160"/>
      </w:pPr>
      <w:r>
        <w:rPr>
          <w:sz w:val="18"/>
        </w:rPr>
        <w:t>Calculation basis: Future Corpus is inflation-adjusted; Lump Sum Today is discounted at the expected annual lump-sum return; Monthly SIP uses the annuity-due formula with monthly rate = annual SIP return ÷ 12 and N = total months. Values are rounded to the nearest rupee.</w:t>
      </w:r>
    </w:p>
    <w:p w14:paraId="25EA4F11" w14:textId="77777777" w:rsidR="001B1A00" w:rsidRDefault="00E73BC6">
      <w:pPr>
        <w:pStyle w:val="Heading2"/>
        <w:spacing w:before="160" w:after="80"/>
      </w:pPr>
      <w:r>
        <w:t>16.1 Instant Goal</w:t>
      </w:r>
    </w:p>
    <w:tbl>
      <w:tblPr>
        <w:tblStyle w:val="TableGrid"/>
        <w:tblW w:w="0" w:type="auto"/>
        <w:jc w:val="center"/>
        <w:tblLook w:val="04A0" w:firstRow="1" w:lastRow="0" w:firstColumn="1" w:lastColumn="0" w:noHBand="0" w:noVBand="1"/>
      </w:tblPr>
      <w:tblGrid>
        <w:gridCol w:w="5040"/>
        <w:gridCol w:w="5040"/>
      </w:tblGrid>
      <w:tr w:rsidR="001B1A00" w14:paraId="7ED6913E" w14:textId="77777777">
        <w:trPr>
          <w:cantSplit/>
          <w:tblHeader/>
          <w:jc w:val="center"/>
        </w:trPr>
        <w:tc>
          <w:tcPr>
            <w:tcW w:w="5040" w:type="dxa"/>
            <w:shd w:val="clear" w:color="auto" w:fill="163A5F"/>
            <w:vAlign w:val="center"/>
          </w:tcPr>
          <w:p w14:paraId="28E814BF" w14:textId="77777777" w:rsidR="001B1A00" w:rsidRDefault="00000000">
            <w:r>
              <w:rPr>
                <w:b/>
                <w:color w:val="FFFFFF"/>
                <w:sz w:val="17"/>
              </w:rPr>
              <w:t>Input / Output</w:t>
            </w:r>
          </w:p>
        </w:tc>
        <w:tc>
          <w:tcPr>
            <w:tcW w:w="5040" w:type="dxa"/>
            <w:shd w:val="clear" w:color="auto" w:fill="163A5F"/>
            <w:vAlign w:val="center"/>
          </w:tcPr>
          <w:p w14:paraId="6A70A77F" w14:textId="77777777" w:rsidR="001B1A00" w:rsidRDefault="00000000">
            <w:r>
              <w:rPr>
                <w:b/>
                <w:color w:val="FFFFFF"/>
                <w:sz w:val="17"/>
              </w:rPr>
              <w:t>Value</w:t>
            </w:r>
          </w:p>
        </w:tc>
      </w:tr>
      <w:tr w:rsidR="00DE6A6E" w14:paraId="149007EA" w14:textId="77777777" w:rsidTr="00511E3B">
        <w:trPr>
          <w:cantSplit/>
          <w:jc w:val="center"/>
        </w:trPr>
        <w:tc>
          <w:tcPr>
            <w:tcW w:w="5040" w:type="dxa"/>
            <w:vAlign w:val="center"/>
          </w:tcPr>
          <w:p w14:paraId="088EFD20" w14:textId="4642951E" w:rsidR="00DE6A6E" w:rsidRPr="00DE6A6E" w:rsidRDefault="00DE6A6E" w:rsidP="00DE6A6E">
            <w:r w:rsidRPr="00DE6A6E">
              <w:t>Goal</w:t>
            </w:r>
          </w:p>
        </w:tc>
        <w:tc>
          <w:tcPr>
            <w:tcW w:w="5040" w:type="dxa"/>
            <w:vAlign w:val="center"/>
          </w:tcPr>
          <w:p w14:paraId="70916301" w14:textId="0260873B" w:rsidR="00DE6A6E" w:rsidRPr="00DE6A6E" w:rsidRDefault="00DE6A6E" w:rsidP="00DE6A6E">
            <w:r w:rsidRPr="00DE6A6E">
              <w:t>iPhone</w:t>
            </w:r>
          </w:p>
        </w:tc>
      </w:tr>
      <w:tr w:rsidR="00DE6A6E" w14:paraId="45738CD5" w14:textId="77777777" w:rsidTr="00511E3B">
        <w:trPr>
          <w:cantSplit/>
          <w:jc w:val="center"/>
        </w:trPr>
        <w:tc>
          <w:tcPr>
            <w:tcW w:w="5040" w:type="dxa"/>
            <w:vAlign w:val="center"/>
          </w:tcPr>
          <w:p w14:paraId="748C5AB8" w14:textId="7EA920AD" w:rsidR="00DE6A6E" w:rsidRPr="00DE6A6E" w:rsidRDefault="00DE6A6E" w:rsidP="00DE6A6E">
            <w:r w:rsidRPr="00DE6A6E">
              <w:t>Present Goal Cost (PV)</w:t>
            </w:r>
          </w:p>
        </w:tc>
        <w:tc>
          <w:tcPr>
            <w:tcW w:w="5040" w:type="dxa"/>
            <w:vAlign w:val="center"/>
          </w:tcPr>
          <w:p w14:paraId="47814652" w14:textId="70FB842C" w:rsidR="00DE6A6E" w:rsidRPr="00DE6A6E" w:rsidRDefault="00DE6A6E" w:rsidP="00DE6A6E">
            <w:r w:rsidRPr="00DE6A6E">
              <w:t>₹90,000</w:t>
            </w:r>
          </w:p>
        </w:tc>
      </w:tr>
      <w:tr w:rsidR="00DE6A6E" w14:paraId="3BD3CED8" w14:textId="77777777" w:rsidTr="00511E3B">
        <w:trPr>
          <w:cantSplit/>
          <w:jc w:val="center"/>
        </w:trPr>
        <w:tc>
          <w:tcPr>
            <w:tcW w:w="5040" w:type="dxa"/>
            <w:vAlign w:val="center"/>
          </w:tcPr>
          <w:p w14:paraId="7CEEA76F" w14:textId="3BED3C65" w:rsidR="00DE6A6E" w:rsidRPr="00DE6A6E" w:rsidRDefault="00DE6A6E" w:rsidP="00DE6A6E">
            <w:r w:rsidRPr="00DE6A6E">
              <w:t>Timeline</w:t>
            </w:r>
          </w:p>
        </w:tc>
        <w:tc>
          <w:tcPr>
            <w:tcW w:w="5040" w:type="dxa"/>
            <w:vAlign w:val="center"/>
          </w:tcPr>
          <w:p w14:paraId="6A9A4847" w14:textId="10BCECAB" w:rsidR="00DE6A6E" w:rsidRPr="00DE6A6E" w:rsidRDefault="00DE6A6E" w:rsidP="00DE6A6E">
            <w:r w:rsidRPr="00DE6A6E">
              <w:t xml:space="preserve">12 months = 1 </w:t>
            </w:r>
            <w:proofErr w:type="gramStart"/>
            <w:r w:rsidRPr="00DE6A6E">
              <w:t>year</w:t>
            </w:r>
            <w:proofErr w:type="gramEnd"/>
          </w:p>
        </w:tc>
      </w:tr>
      <w:tr w:rsidR="00DE6A6E" w14:paraId="0D30574A" w14:textId="77777777" w:rsidTr="00511E3B">
        <w:trPr>
          <w:cantSplit/>
          <w:jc w:val="center"/>
        </w:trPr>
        <w:tc>
          <w:tcPr>
            <w:tcW w:w="5040" w:type="dxa"/>
            <w:vAlign w:val="center"/>
          </w:tcPr>
          <w:p w14:paraId="47B30265" w14:textId="5E62CAAE" w:rsidR="00DE6A6E" w:rsidRPr="00DE6A6E" w:rsidRDefault="00DE6A6E" w:rsidP="00DE6A6E">
            <w:r w:rsidRPr="00DE6A6E">
              <w:t>Inflation Rate (</w:t>
            </w:r>
            <w:proofErr w:type="spellStart"/>
            <w:r w:rsidRPr="00DE6A6E">
              <w:t>i</w:t>
            </w:r>
            <w:proofErr w:type="spellEnd"/>
            <w:r w:rsidRPr="00DE6A6E">
              <w:t>)</w:t>
            </w:r>
          </w:p>
        </w:tc>
        <w:tc>
          <w:tcPr>
            <w:tcW w:w="5040" w:type="dxa"/>
            <w:vAlign w:val="center"/>
          </w:tcPr>
          <w:p w14:paraId="396FB2EF" w14:textId="00BFEFA4" w:rsidR="00DE6A6E" w:rsidRPr="00DE6A6E" w:rsidRDefault="00DE6A6E" w:rsidP="00DE6A6E">
            <w:r w:rsidRPr="00DE6A6E">
              <w:t>6% p.a.</w:t>
            </w:r>
          </w:p>
        </w:tc>
      </w:tr>
      <w:tr w:rsidR="00DE6A6E" w14:paraId="0DD0AA05" w14:textId="77777777" w:rsidTr="00511E3B">
        <w:trPr>
          <w:cantSplit/>
          <w:jc w:val="center"/>
        </w:trPr>
        <w:tc>
          <w:tcPr>
            <w:tcW w:w="5040" w:type="dxa"/>
            <w:vAlign w:val="center"/>
          </w:tcPr>
          <w:p w14:paraId="12916AE8" w14:textId="18A8BB06" w:rsidR="00DE6A6E" w:rsidRPr="00DE6A6E" w:rsidRDefault="00DE6A6E" w:rsidP="00DE6A6E">
            <w:r w:rsidRPr="00DE6A6E">
              <w:t>Future Corpus Formula</w:t>
            </w:r>
          </w:p>
        </w:tc>
        <w:tc>
          <w:tcPr>
            <w:tcW w:w="5040" w:type="dxa"/>
            <w:vAlign w:val="center"/>
          </w:tcPr>
          <w:p w14:paraId="6FBF0285" w14:textId="69C62AA3" w:rsidR="00DE6A6E" w:rsidRPr="00DE6A6E" w:rsidRDefault="00DE6A6E" w:rsidP="00DE6A6E">
            <w:r w:rsidRPr="00DE6A6E">
              <w:t xml:space="preserve">FV = PV × (1 + </w:t>
            </w:r>
            <w:proofErr w:type="spellStart"/>
            <w:proofErr w:type="gramStart"/>
            <w:r w:rsidRPr="00DE6A6E">
              <w:t>i</w:t>
            </w:r>
            <w:proofErr w:type="spellEnd"/>
            <w:r w:rsidRPr="00DE6A6E">
              <w:t>)^</w:t>
            </w:r>
            <w:proofErr w:type="gramEnd"/>
            <w:r w:rsidRPr="00DE6A6E">
              <w:t>n</w:t>
            </w:r>
          </w:p>
        </w:tc>
      </w:tr>
      <w:tr w:rsidR="00DE6A6E" w14:paraId="70C41C24" w14:textId="77777777" w:rsidTr="00511E3B">
        <w:trPr>
          <w:cantSplit/>
          <w:jc w:val="center"/>
        </w:trPr>
        <w:tc>
          <w:tcPr>
            <w:tcW w:w="5040" w:type="dxa"/>
            <w:vAlign w:val="center"/>
          </w:tcPr>
          <w:p w14:paraId="1917457B" w14:textId="33A222E2" w:rsidR="00DE6A6E" w:rsidRPr="00DE6A6E" w:rsidRDefault="00DE6A6E" w:rsidP="00DE6A6E">
            <w:r w:rsidRPr="00DE6A6E">
              <w:t>Future Corpus Calculation</w:t>
            </w:r>
          </w:p>
        </w:tc>
        <w:tc>
          <w:tcPr>
            <w:tcW w:w="5040" w:type="dxa"/>
            <w:vAlign w:val="center"/>
          </w:tcPr>
          <w:p w14:paraId="2CD133FC" w14:textId="04166F1C" w:rsidR="00DE6A6E" w:rsidRPr="00DE6A6E" w:rsidRDefault="00DE6A6E" w:rsidP="00DE6A6E">
            <w:r w:rsidRPr="00DE6A6E">
              <w:t xml:space="preserve">₹90,000 × (1 + </w:t>
            </w:r>
            <w:proofErr w:type="gramStart"/>
            <w:r w:rsidRPr="00DE6A6E">
              <w:t>0.06)¹</w:t>
            </w:r>
            <w:proofErr w:type="gramEnd"/>
            <w:r w:rsidRPr="00DE6A6E">
              <w:t xml:space="preserve"> = ₹95,400</w:t>
            </w:r>
          </w:p>
        </w:tc>
      </w:tr>
      <w:tr w:rsidR="00DE6A6E" w14:paraId="7D3DD33A" w14:textId="77777777" w:rsidTr="00511E3B">
        <w:trPr>
          <w:cantSplit/>
          <w:jc w:val="center"/>
        </w:trPr>
        <w:tc>
          <w:tcPr>
            <w:tcW w:w="5040" w:type="dxa"/>
            <w:vAlign w:val="center"/>
          </w:tcPr>
          <w:p w14:paraId="2E7889DD" w14:textId="06F41FB5" w:rsidR="00DE6A6E" w:rsidRPr="00DE6A6E" w:rsidRDefault="00DE6A6E" w:rsidP="00DE6A6E">
            <w:r w:rsidRPr="00DE6A6E">
              <w:t>Future Corpus Needed (FV)</w:t>
            </w:r>
          </w:p>
        </w:tc>
        <w:tc>
          <w:tcPr>
            <w:tcW w:w="5040" w:type="dxa"/>
            <w:vAlign w:val="center"/>
          </w:tcPr>
          <w:p w14:paraId="614DB5A1" w14:textId="33A264C7" w:rsidR="00DE6A6E" w:rsidRPr="00DE6A6E" w:rsidRDefault="00DE6A6E" w:rsidP="00DE6A6E">
            <w:r w:rsidRPr="00DE6A6E">
              <w:t>₹95,400</w:t>
            </w:r>
          </w:p>
        </w:tc>
      </w:tr>
      <w:tr w:rsidR="00DE6A6E" w14:paraId="751254CA" w14:textId="77777777" w:rsidTr="00511E3B">
        <w:trPr>
          <w:cantSplit/>
          <w:jc w:val="center"/>
        </w:trPr>
        <w:tc>
          <w:tcPr>
            <w:tcW w:w="5040" w:type="dxa"/>
            <w:vAlign w:val="center"/>
          </w:tcPr>
          <w:p w14:paraId="47DD4DEF" w14:textId="59BF6667" w:rsidR="00DE6A6E" w:rsidRPr="00DE6A6E" w:rsidRDefault="00DE6A6E" w:rsidP="00DE6A6E">
            <w:r w:rsidRPr="00DE6A6E">
              <w:t>Expected Lump Sum Return (R)</w:t>
            </w:r>
          </w:p>
        </w:tc>
        <w:tc>
          <w:tcPr>
            <w:tcW w:w="5040" w:type="dxa"/>
            <w:vAlign w:val="center"/>
          </w:tcPr>
          <w:p w14:paraId="10039907" w14:textId="06AB91F2" w:rsidR="00DE6A6E" w:rsidRPr="00DE6A6E" w:rsidRDefault="00DE6A6E" w:rsidP="00DE6A6E">
            <w:r w:rsidRPr="00DE6A6E">
              <w:t>10% p.a.</w:t>
            </w:r>
          </w:p>
        </w:tc>
      </w:tr>
      <w:tr w:rsidR="00DE6A6E" w14:paraId="3731BBF6" w14:textId="77777777" w:rsidTr="00511E3B">
        <w:trPr>
          <w:cantSplit/>
          <w:jc w:val="center"/>
        </w:trPr>
        <w:tc>
          <w:tcPr>
            <w:tcW w:w="5040" w:type="dxa"/>
            <w:vAlign w:val="center"/>
          </w:tcPr>
          <w:p w14:paraId="5B4BD2E0" w14:textId="56AD5DDC" w:rsidR="00DE6A6E" w:rsidRPr="00DE6A6E" w:rsidRDefault="00DE6A6E" w:rsidP="00DE6A6E">
            <w:r w:rsidRPr="00DE6A6E">
              <w:t>Lump Sum Formula</w:t>
            </w:r>
          </w:p>
        </w:tc>
        <w:tc>
          <w:tcPr>
            <w:tcW w:w="5040" w:type="dxa"/>
            <w:vAlign w:val="center"/>
          </w:tcPr>
          <w:p w14:paraId="06E5C135" w14:textId="39C6980B" w:rsidR="00DE6A6E" w:rsidRPr="00DE6A6E" w:rsidRDefault="00DE6A6E" w:rsidP="00DE6A6E">
            <w:r w:rsidRPr="00DE6A6E">
              <w:t xml:space="preserve">PV = FV ÷ (1 + </w:t>
            </w:r>
            <w:proofErr w:type="gramStart"/>
            <w:r w:rsidRPr="00DE6A6E">
              <w:t>R)^</w:t>
            </w:r>
            <w:proofErr w:type="gramEnd"/>
            <w:r w:rsidRPr="00DE6A6E">
              <w:t>n</w:t>
            </w:r>
          </w:p>
        </w:tc>
      </w:tr>
      <w:tr w:rsidR="00DE6A6E" w14:paraId="3CACFCA4" w14:textId="77777777" w:rsidTr="00511E3B">
        <w:trPr>
          <w:cantSplit/>
          <w:jc w:val="center"/>
        </w:trPr>
        <w:tc>
          <w:tcPr>
            <w:tcW w:w="5040" w:type="dxa"/>
            <w:vAlign w:val="center"/>
          </w:tcPr>
          <w:p w14:paraId="0A049E91" w14:textId="77AFF296" w:rsidR="00DE6A6E" w:rsidRPr="00DE6A6E" w:rsidRDefault="00DE6A6E" w:rsidP="00DE6A6E">
            <w:r w:rsidRPr="00DE6A6E">
              <w:t>Lump Sum Calculation</w:t>
            </w:r>
          </w:p>
        </w:tc>
        <w:tc>
          <w:tcPr>
            <w:tcW w:w="5040" w:type="dxa"/>
            <w:vAlign w:val="center"/>
          </w:tcPr>
          <w:p w14:paraId="6E43DE1D" w14:textId="2680233A" w:rsidR="00DE6A6E" w:rsidRPr="00DE6A6E" w:rsidRDefault="00DE6A6E" w:rsidP="00DE6A6E">
            <w:r w:rsidRPr="00DE6A6E">
              <w:t xml:space="preserve">₹95,400 ÷ (1 + </w:t>
            </w:r>
            <w:proofErr w:type="gramStart"/>
            <w:r w:rsidRPr="00DE6A6E">
              <w:t>0.10)¹</w:t>
            </w:r>
            <w:proofErr w:type="gramEnd"/>
            <w:r w:rsidRPr="00DE6A6E">
              <w:t xml:space="preserve"> = ₹86,727</w:t>
            </w:r>
          </w:p>
        </w:tc>
      </w:tr>
      <w:tr w:rsidR="00DE6A6E" w14:paraId="10468182" w14:textId="77777777" w:rsidTr="00511E3B">
        <w:trPr>
          <w:cantSplit/>
          <w:jc w:val="center"/>
        </w:trPr>
        <w:tc>
          <w:tcPr>
            <w:tcW w:w="5040" w:type="dxa"/>
            <w:vAlign w:val="center"/>
          </w:tcPr>
          <w:p w14:paraId="5364EE07" w14:textId="10F7F29C" w:rsidR="00DE6A6E" w:rsidRPr="00DE6A6E" w:rsidRDefault="00DE6A6E" w:rsidP="00DE6A6E">
            <w:r w:rsidRPr="00DE6A6E">
              <w:t>Lump Sum Needed Today</w:t>
            </w:r>
          </w:p>
        </w:tc>
        <w:tc>
          <w:tcPr>
            <w:tcW w:w="5040" w:type="dxa"/>
            <w:vAlign w:val="center"/>
          </w:tcPr>
          <w:p w14:paraId="620C6333" w14:textId="43CCC353" w:rsidR="00DE6A6E" w:rsidRPr="00DE6A6E" w:rsidRDefault="00DE6A6E" w:rsidP="00DE6A6E">
            <w:r w:rsidRPr="00DE6A6E">
              <w:t>₹86,727</w:t>
            </w:r>
          </w:p>
        </w:tc>
      </w:tr>
      <w:tr w:rsidR="00DE6A6E" w14:paraId="6E03B75B" w14:textId="77777777" w:rsidTr="00511E3B">
        <w:trPr>
          <w:cantSplit/>
          <w:jc w:val="center"/>
        </w:trPr>
        <w:tc>
          <w:tcPr>
            <w:tcW w:w="5040" w:type="dxa"/>
            <w:vAlign w:val="center"/>
          </w:tcPr>
          <w:p w14:paraId="7BE313DE" w14:textId="1AAC4E29" w:rsidR="00DE6A6E" w:rsidRPr="00DE6A6E" w:rsidRDefault="00DE6A6E" w:rsidP="00DE6A6E">
            <w:r w:rsidRPr="00DE6A6E">
              <w:t>Expected SIP Return</w:t>
            </w:r>
          </w:p>
        </w:tc>
        <w:tc>
          <w:tcPr>
            <w:tcW w:w="5040" w:type="dxa"/>
            <w:vAlign w:val="center"/>
          </w:tcPr>
          <w:p w14:paraId="517E1BF7" w14:textId="19103F96" w:rsidR="00DE6A6E" w:rsidRPr="00DE6A6E" w:rsidRDefault="00DE6A6E" w:rsidP="00DE6A6E">
            <w:r w:rsidRPr="00DE6A6E">
              <w:t>10% p.a.</w:t>
            </w:r>
          </w:p>
        </w:tc>
      </w:tr>
      <w:tr w:rsidR="00DE6A6E" w14:paraId="4A54C7A6" w14:textId="77777777" w:rsidTr="00511E3B">
        <w:trPr>
          <w:cantSplit/>
          <w:jc w:val="center"/>
        </w:trPr>
        <w:tc>
          <w:tcPr>
            <w:tcW w:w="5040" w:type="dxa"/>
            <w:vAlign w:val="center"/>
          </w:tcPr>
          <w:p w14:paraId="1F9E1C17" w14:textId="604D04D6" w:rsidR="00DE6A6E" w:rsidRPr="00DE6A6E" w:rsidRDefault="00DE6A6E" w:rsidP="00DE6A6E">
            <w:r w:rsidRPr="00DE6A6E">
              <w:t>Monthly Rate (r)</w:t>
            </w:r>
          </w:p>
        </w:tc>
        <w:tc>
          <w:tcPr>
            <w:tcW w:w="5040" w:type="dxa"/>
            <w:vAlign w:val="center"/>
          </w:tcPr>
          <w:p w14:paraId="0FA865C4" w14:textId="1D859D7B" w:rsidR="00DE6A6E" w:rsidRPr="00DE6A6E" w:rsidRDefault="00DE6A6E" w:rsidP="00DE6A6E">
            <w:r w:rsidRPr="00DE6A6E">
              <w:t>10% ÷ 12 = 0.8333% = 0.008333</w:t>
            </w:r>
          </w:p>
        </w:tc>
      </w:tr>
      <w:tr w:rsidR="00DE6A6E" w14:paraId="21EB98BF" w14:textId="77777777" w:rsidTr="00511E3B">
        <w:trPr>
          <w:cantSplit/>
          <w:jc w:val="center"/>
        </w:trPr>
        <w:tc>
          <w:tcPr>
            <w:tcW w:w="5040" w:type="dxa"/>
            <w:vAlign w:val="center"/>
          </w:tcPr>
          <w:p w14:paraId="317C1508" w14:textId="0A427571" w:rsidR="00DE6A6E" w:rsidRPr="00DE6A6E" w:rsidRDefault="00DE6A6E" w:rsidP="00DE6A6E">
            <w:r w:rsidRPr="00DE6A6E">
              <w:t>Total Months (N)</w:t>
            </w:r>
          </w:p>
        </w:tc>
        <w:tc>
          <w:tcPr>
            <w:tcW w:w="5040" w:type="dxa"/>
            <w:vAlign w:val="center"/>
          </w:tcPr>
          <w:p w14:paraId="003F92B3" w14:textId="43D06B9B" w:rsidR="00DE6A6E" w:rsidRPr="00DE6A6E" w:rsidRDefault="00DE6A6E" w:rsidP="00DE6A6E">
            <w:r w:rsidRPr="00DE6A6E">
              <w:t>12</w:t>
            </w:r>
          </w:p>
        </w:tc>
      </w:tr>
      <w:tr w:rsidR="00DE6A6E" w14:paraId="1BF13399" w14:textId="77777777" w:rsidTr="00511E3B">
        <w:trPr>
          <w:cantSplit/>
          <w:jc w:val="center"/>
        </w:trPr>
        <w:tc>
          <w:tcPr>
            <w:tcW w:w="5040" w:type="dxa"/>
            <w:vAlign w:val="center"/>
          </w:tcPr>
          <w:p w14:paraId="664FA84F" w14:textId="422548DE" w:rsidR="00DE6A6E" w:rsidRPr="00DE6A6E" w:rsidRDefault="00DE6A6E" w:rsidP="00DE6A6E">
            <w:r w:rsidRPr="00DE6A6E">
              <w:t>Monthly SIP Convention</w:t>
            </w:r>
          </w:p>
        </w:tc>
        <w:tc>
          <w:tcPr>
            <w:tcW w:w="5040" w:type="dxa"/>
            <w:vAlign w:val="center"/>
          </w:tcPr>
          <w:p w14:paraId="18F8CD85" w14:textId="02180BB2" w:rsidR="00DE6A6E" w:rsidRPr="00DE6A6E" w:rsidRDefault="00DE6A6E" w:rsidP="00DE6A6E">
            <w:r w:rsidRPr="00DE6A6E">
              <w:t>Beginning-of-month contribution (Annuity Due)</w:t>
            </w:r>
          </w:p>
        </w:tc>
      </w:tr>
      <w:tr w:rsidR="00DE6A6E" w14:paraId="1BCE0CAF" w14:textId="77777777" w:rsidTr="00511E3B">
        <w:trPr>
          <w:cantSplit/>
          <w:jc w:val="center"/>
        </w:trPr>
        <w:tc>
          <w:tcPr>
            <w:tcW w:w="5040" w:type="dxa"/>
            <w:vAlign w:val="center"/>
          </w:tcPr>
          <w:p w14:paraId="0F55249D" w14:textId="6BCD8C2C" w:rsidR="00DE6A6E" w:rsidRPr="00DE6A6E" w:rsidRDefault="00DE6A6E" w:rsidP="00DE6A6E">
            <w:r w:rsidRPr="00DE6A6E">
              <w:t>Monthly SIP Formula</w:t>
            </w:r>
          </w:p>
        </w:tc>
        <w:tc>
          <w:tcPr>
            <w:tcW w:w="5040" w:type="dxa"/>
            <w:vAlign w:val="center"/>
          </w:tcPr>
          <w:p w14:paraId="506A5F12" w14:textId="2E8794F8" w:rsidR="00DE6A6E" w:rsidRPr="00DE6A6E" w:rsidRDefault="00DE6A6E" w:rsidP="00DE6A6E">
            <w:r w:rsidRPr="00DE6A6E">
              <w:t>SIP = FV / [((1+</w:t>
            </w:r>
            <w:proofErr w:type="gramStart"/>
            <w:r w:rsidRPr="00DE6A6E">
              <w:t>r)^</w:t>
            </w:r>
            <w:proofErr w:type="gramEnd"/>
            <w:r w:rsidRPr="00DE6A6E">
              <w:t>N − 1)/r × (1+r)]</w:t>
            </w:r>
          </w:p>
        </w:tc>
      </w:tr>
      <w:tr w:rsidR="004966EE" w14:paraId="20C80E05" w14:textId="77777777" w:rsidTr="00511E3B">
        <w:trPr>
          <w:cantSplit/>
          <w:jc w:val="center"/>
        </w:trPr>
        <w:tc>
          <w:tcPr>
            <w:tcW w:w="5040" w:type="dxa"/>
            <w:vAlign w:val="center"/>
          </w:tcPr>
          <w:p w14:paraId="0ADA574B" w14:textId="5DD0EC3B" w:rsidR="004966EE" w:rsidRPr="004966EE" w:rsidRDefault="004966EE" w:rsidP="004966EE">
            <w:r w:rsidRPr="004966EE">
              <w:t>Monthly SIP Required</w:t>
            </w:r>
          </w:p>
        </w:tc>
        <w:tc>
          <w:tcPr>
            <w:tcW w:w="5040" w:type="dxa"/>
            <w:vAlign w:val="center"/>
          </w:tcPr>
          <w:p w14:paraId="75538952" w14:textId="33037EA8" w:rsidR="004966EE" w:rsidRPr="004966EE" w:rsidRDefault="004966EE" w:rsidP="004966EE">
            <w:r w:rsidRPr="004966EE">
              <w:t>≈ ₹7,529 per month</w:t>
            </w:r>
          </w:p>
        </w:tc>
      </w:tr>
    </w:tbl>
    <w:p w14:paraId="4AC95291" w14:textId="77777777" w:rsidR="001B1A00" w:rsidRDefault="001B1A00" w:rsidP="004966EE">
      <w:pPr>
        <w:spacing w:after="0"/>
      </w:pPr>
    </w:p>
    <w:p w14:paraId="5B5CC3E8" w14:textId="77777777" w:rsidR="004966EE" w:rsidRDefault="004966EE" w:rsidP="004966EE">
      <w:pPr>
        <w:pStyle w:val="Heading2"/>
        <w:pageBreakBefore/>
        <w:spacing w:before="160"/>
      </w:pPr>
      <w:r>
        <w:lastRenderedPageBreak/>
        <w:t>16.2 Short-Term Goal</w:t>
      </w:r>
    </w:p>
    <w:tbl>
      <w:tblPr>
        <w:tblStyle w:val="TableGrid"/>
        <w:tblW w:w="0" w:type="auto"/>
        <w:jc w:val="center"/>
        <w:tblLook w:val="04A0" w:firstRow="1" w:lastRow="0" w:firstColumn="1" w:lastColumn="0" w:noHBand="0" w:noVBand="1"/>
      </w:tblPr>
      <w:tblGrid>
        <w:gridCol w:w="5040"/>
        <w:gridCol w:w="5040"/>
      </w:tblGrid>
      <w:tr w:rsidR="004966EE" w14:paraId="2B04A08C" w14:textId="77777777" w:rsidTr="009376CA">
        <w:trPr>
          <w:cantSplit/>
          <w:tblHeader/>
          <w:jc w:val="center"/>
        </w:trPr>
        <w:tc>
          <w:tcPr>
            <w:tcW w:w="5040" w:type="dxa"/>
            <w:shd w:val="clear" w:color="auto" w:fill="163A5F"/>
            <w:vAlign w:val="center"/>
          </w:tcPr>
          <w:p w14:paraId="10D479B2" w14:textId="77777777" w:rsidR="004966EE" w:rsidRDefault="004966EE" w:rsidP="004966EE">
            <w:r>
              <w:rPr>
                <w:b/>
                <w:color w:val="FFFFFF"/>
                <w:sz w:val="17"/>
              </w:rPr>
              <w:t>Input / Output</w:t>
            </w:r>
          </w:p>
        </w:tc>
        <w:tc>
          <w:tcPr>
            <w:tcW w:w="5040" w:type="dxa"/>
            <w:shd w:val="clear" w:color="auto" w:fill="163A5F"/>
            <w:vAlign w:val="center"/>
          </w:tcPr>
          <w:p w14:paraId="424D500B" w14:textId="77777777" w:rsidR="004966EE" w:rsidRDefault="004966EE" w:rsidP="004966EE">
            <w:r>
              <w:rPr>
                <w:b/>
                <w:color w:val="FFFFFF"/>
                <w:sz w:val="17"/>
              </w:rPr>
              <w:t>Value</w:t>
            </w:r>
          </w:p>
        </w:tc>
      </w:tr>
      <w:tr w:rsidR="004966EE" w14:paraId="327F17FF" w14:textId="77777777" w:rsidTr="009376CA">
        <w:trPr>
          <w:cantSplit/>
          <w:jc w:val="center"/>
        </w:trPr>
        <w:tc>
          <w:tcPr>
            <w:tcW w:w="5040" w:type="dxa"/>
            <w:vAlign w:val="center"/>
          </w:tcPr>
          <w:p w14:paraId="6B8FD992" w14:textId="77777777" w:rsidR="004966EE" w:rsidRPr="00DE6A6E" w:rsidRDefault="004966EE" w:rsidP="004966EE">
            <w:r w:rsidRPr="00DE6A6E">
              <w:t>Goal</w:t>
            </w:r>
          </w:p>
        </w:tc>
        <w:tc>
          <w:tcPr>
            <w:tcW w:w="5040" w:type="dxa"/>
            <w:vAlign w:val="center"/>
          </w:tcPr>
          <w:p w14:paraId="089AB785" w14:textId="77777777" w:rsidR="004966EE" w:rsidRPr="00DE6A6E" w:rsidRDefault="004966EE" w:rsidP="004966EE">
            <w:r w:rsidRPr="00DE6A6E">
              <w:t>Car Purchase</w:t>
            </w:r>
          </w:p>
        </w:tc>
      </w:tr>
      <w:tr w:rsidR="004966EE" w14:paraId="0D645697" w14:textId="77777777" w:rsidTr="009376CA">
        <w:trPr>
          <w:cantSplit/>
          <w:jc w:val="center"/>
        </w:trPr>
        <w:tc>
          <w:tcPr>
            <w:tcW w:w="5040" w:type="dxa"/>
            <w:vAlign w:val="center"/>
          </w:tcPr>
          <w:p w14:paraId="50C871B2" w14:textId="77777777" w:rsidR="004966EE" w:rsidRPr="00DE6A6E" w:rsidRDefault="004966EE" w:rsidP="004966EE">
            <w:r w:rsidRPr="00DE6A6E">
              <w:t>Present Goal Cost (PV)</w:t>
            </w:r>
          </w:p>
        </w:tc>
        <w:tc>
          <w:tcPr>
            <w:tcW w:w="5040" w:type="dxa"/>
            <w:vAlign w:val="center"/>
          </w:tcPr>
          <w:p w14:paraId="34BE8E42" w14:textId="77777777" w:rsidR="004966EE" w:rsidRPr="00DE6A6E" w:rsidRDefault="004966EE" w:rsidP="004966EE">
            <w:r w:rsidRPr="00DE6A6E">
              <w:t>₹10,00,000</w:t>
            </w:r>
          </w:p>
        </w:tc>
      </w:tr>
      <w:tr w:rsidR="004966EE" w14:paraId="55E8BE2F" w14:textId="77777777" w:rsidTr="009376CA">
        <w:trPr>
          <w:cantSplit/>
          <w:jc w:val="center"/>
        </w:trPr>
        <w:tc>
          <w:tcPr>
            <w:tcW w:w="5040" w:type="dxa"/>
            <w:vAlign w:val="center"/>
          </w:tcPr>
          <w:p w14:paraId="5D5AA5D0" w14:textId="77777777" w:rsidR="004966EE" w:rsidRPr="00DE6A6E" w:rsidRDefault="004966EE" w:rsidP="004966EE">
            <w:r w:rsidRPr="00DE6A6E">
              <w:t>Timeline</w:t>
            </w:r>
          </w:p>
        </w:tc>
        <w:tc>
          <w:tcPr>
            <w:tcW w:w="5040" w:type="dxa"/>
            <w:vAlign w:val="center"/>
          </w:tcPr>
          <w:p w14:paraId="7997F6EC" w14:textId="77777777" w:rsidR="004966EE" w:rsidRPr="00DE6A6E" w:rsidRDefault="004966EE" w:rsidP="004966EE">
            <w:r w:rsidRPr="00DE6A6E">
              <w:t>3 years = 36 months</w:t>
            </w:r>
          </w:p>
        </w:tc>
      </w:tr>
      <w:tr w:rsidR="004966EE" w14:paraId="4E943743" w14:textId="77777777" w:rsidTr="009376CA">
        <w:trPr>
          <w:cantSplit/>
          <w:jc w:val="center"/>
        </w:trPr>
        <w:tc>
          <w:tcPr>
            <w:tcW w:w="5040" w:type="dxa"/>
            <w:vAlign w:val="center"/>
          </w:tcPr>
          <w:p w14:paraId="5CD4F40E" w14:textId="77777777" w:rsidR="004966EE" w:rsidRPr="00DE6A6E" w:rsidRDefault="004966EE" w:rsidP="009376CA">
            <w:r w:rsidRPr="00DE6A6E">
              <w:t>Inflation Rate (</w:t>
            </w:r>
            <w:proofErr w:type="spellStart"/>
            <w:r w:rsidRPr="00DE6A6E">
              <w:t>i</w:t>
            </w:r>
            <w:proofErr w:type="spellEnd"/>
            <w:r w:rsidRPr="00DE6A6E">
              <w:t>)</w:t>
            </w:r>
          </w:p>
        </w:tc>
        <w:tc>
          <w:tcPr>
            <w:tcW w:w="5040" w:type="dxa"/>
            <w:vAlign w:val="center"/>
          </w:tcPr>
          <w:p w14:paraId="70A394E6" w14:textId="77777777" w:rsidR="004966EE" w:rsidRPr="00DE6A6E" w:rsidRDefault="004966EE" w:rsidP="009376CA">
            <w:r w:rsidRPr="00DE6A6E">
              <w:t>6% p.a.</w:t>
            </w:r>
          </w:p>
        </w:tc>
      </w:tr>
      <w:tr w:rsidR="004966EE" w14:paraId="2F0B941E" w14:textId="77777777" w:rsidTr="009376CA">
        <w:trPr>
          <w:cantSplit/>
          <w:jc w:val="center"/>
        </w:trPr>
        <w:tc>
          <w:tcPr>
            <w:tcW w:w="5040" w:type="dxa"/>
            <w:vAlign w:val="center"/>
          </w:tcPr>
          <w:p w14:paraId="2718DAFC" w14:textId="77777777" w:rsidR="004966EE" w:rsidRPr="00DE6A6E" w:rsidRDefault="004966EE" w:rsidP="009376CA">
            <w:r w:rsidRPr="00DE6A6E">
              <w:t>Future Corpus Formula</w:t>
            </w:r>
          </w:p>
        </w:tc>
        <w:tc>
          <w:tcPr>
            <w:tcW w:w="5040" w:type="dxa"/>
            <w:vAlign w:val="center"/>
          </w:tcPr>
          <w:p w14:paraId="7F95C09F" w14:textId="77777777" w:rsidR="004966EE" w:rsidRPr="00DE6A6E" w:rsidRDefault="004966EE" w:rsidP="009376CA">
            <w:r w:rsidRPr="00DE6A6E">
              <w:t xml:space="preserve">FV = PV × (1 + </w:t>
            </w:r>
            <w:proofErr w:type="spellStart"/>
            <w:proofErr w:type="gramStart"/>
            <w:r w:rsidRPr="00DE6A6E">
              <w:t>i</w:t>
            </w:r>
            <w:proofErr w:type="spellEnd"/>
            <w:r w:rsidRPr="00DE6A6E">
              <w:t>)^</w:t>
            </w:r>
            <w:proofErr w:type="gramEnd"/>
            <w:r w:rsidRPr="00DE6A6E">
              <w:t>n</w:t>
            </w:r>
          </w:p>
        </w:tc>
      </w:tr>
      <w:tr w:rsidR="004966EE" w14:paraId="4A7421B8" w14:textId="77777777" w:rsidTr="009376CA">
        <w:trPr>
          <w:cantSplit/>
          <w:jc w:val="center"/>
        </w:trPr>
        <w:tc>
          <w:tcPr>
            <w:tcW w:w="5040" w:type="dxa"/>
            <w:vAlign w:val="center"/>
          </w:tcPr>
          <w:p w14:paraId="6A3DFC37" w14:textId="77777777" w:rsidR="004966EE" w:rsidRPr="00DE6A6E" w:rsidRDefault="004966EE" w:rsidP="009376CA">
            <w:r w:rsidRPr="00DE6A6E">
              <w:t>Future Corpus Calculation</w:t>
            </w:r>
          </w:p>
        </w:tc>
        <w:tc>
          <w:tcPr>
            <w:tcW w:w="5040" w:type="dxa"/>
            <w:vAlign w:val="center"/>
          </w:tcPr>
          <w:p w14:paraId="6701C875" w14:textId="77777777" w:rsidR="004966EE" w:rsidRPr="00DE6A6E" w:rsidRDefault="004966EE" w:rsidP="009376CA">
            <w:r w:rsidRPr="00DE6A6E">
              <w:t xml:space="preserve">₹10,00,000 × (1 + </w:t>
            </w:r>
            <w:proofErr w:type="gramStart"/>
            <w:r w:rsidRPr="00DE6A6E">
              <w:t>0.06)³</w:t>
            </w:r>
            <w:proofErr w:type="gramEnd"/>
            <w:r w:rsidRPr="00DE6A6E">
              <w:t xml:space="preserve"> = ₹11,91,016</w:t>
            </w:r>
          </w:p>
        </w:tc>
      </w:tr>
      <w:tr w:rsidR="004966EE" w14:paraId="1E0FEE96" w14:textId="77777777" w:rsidTr="009376CA">
        <w:trPr>
          <w:cantSplit/>
          <w:jc w:val="center"/>
        </w:trPr>
        <w:tc>
          <w:tcPr>
            <w:tcW w:w="5040" w:type="dxa"/>
            <w:vAlign w:val="center"/>
          </w:tcPr>
          <w:p w14:paraId="643E7B4A" w14:textId="77777777" w:rsidR="004966EE" w:rsidRPr="00DE6A6E" w:rsidRDefault="004966EE" w:rsidP="009376CA">
            <w:r w:rsidRPr="00DE6A6E">
              <w:t>Future Corpus Needed (FV)</w:t>
            </w:r>
          </w:p>
        </w:tc>
        <w:tc>
          <w:tcPr>
            <w:tcW w:w="5040" w:type="dxa"/>
            <w:vAlign w:val="center"/>
          </w:tcPr>
          <w:p w14:paraId="4C0CB1DB" w14:textId="77777777" w:rsidR="004966EE" w:rsidRPr="00DE6A6E" w:rsidRDefault="004966EE" w:rsidP="009376CA">
            <w:r w:rsidRPr="00DE6A6E">
              <w:t>₹11,91,016 (Approx. ₹11.91 lakh)</w:t>
            </w:r>
          </w:p>
        </w:tc>
      </w:tr>
      <w:tr w:rsidR="004966EE" w14:paraId="3A91BB08" w14:textId="77777777" w:rsidTr="009376CA">
        <w:trPr>
          <w:cantSplit/>
          <w:jc w:val="center"/>
        </w:trPr>
        <w:tc>
          <w:tcPr>
            <w:tcW w:w="5040" w:type="dxa"/>
            <w:vAlign w:val="center"/>
          </w:tcPr>
          <w:p w14:paraId="6440A3AB" w14:textId="77777777" w:rsidR="004966EE" w:rsidRPr="00DE6A6E" w:rsidRDefault="004966EE" w:rsidP="009376CA">
            <w:r w:rsidRPr="00DE6A6E">
              <w:t>Expected Lump Sum Return (R)</w:t>
            </w:r>
          </w:p>
        </w:tc>
        <w:tc>
          <w:tcPr>
            <w:tcW w:w="5040" w:type="dxa"/>
            <w:vAlign w:val="center"/>
          </w:tcPr>
          <w:p w14:paraId="1ED3B349" w14:textId="77777777" w:rsidR="004966EE" w:rsidRPr="00DE6A6E" w:rsidRDefault="004966EE" w:rsidP="009376CA">
            <w:r w:rsidRPr="00DE6A6E">
              <w:t>11% p.a.</w:t>
            </w:r>
          </w:p>
        </w:tc>
      </w:tr>
      <w:tr w:rsidR="004966EE" w14:paraId="6E94D5F8" w14:textId="77777777" w:rsidTr="009376CA">
        <w:trPr>
          <w:cantSplit/>
          <w:jc w:val="center"/>
        </w:trPr>
        <w:tc>
          <w:tcPr>
            <w:tcW w:w="5040" w:type="dxa"/>
            <w:vAlign w:val="center"/>
          </w:tcPr>
          <w:p w14:paraId="03C0EEA3" w14:textId="77777777" w:rsidR="004966EE" w:rsidRPr="00DE6A6E" w:rsidRDefault="004966EE" w:rsidP="009376CA">
            <w:r w:rsidRPr="00DE6A6E">
              <w:t>Lump Sum Formula</w:t>
            </w:r>
          </w:p>
        </w:tc>
        <w:tc>
          <w:tcPr>
            <w:tcW w:w="5040" w:type="dxa"/>
            <w:vAlign w:val="center"/>
          </w:tcPr>
          <w:p w14:paraId="1B8F96B1" w14:textId="77777777" w:rsidR="004966EE" w:rsidRPr="00DE6A6E" w:rsidRDefault="004966EE" w:rsidP="009376CA">
            <w:r w:rsidRPr="00DE6A6E">
              <w:t xml:space="preserve">PV₀ = FV ÷ (1 + </w:t>
            </w:r>
            <w:proofErr w:type="gramStart"/>
            <w:r w:rsidRPr="00DE6A6E">
              <w:t>R)^</w:t>
            </w:r>
            <w:proofErr w:type="gramEnd"/>
            <w:r w:rsidRPr="00DE6A6E">
              <w:t>n</w:t>
            </w:r>
          </w:p>
        </w:tc>
      </w:tr>
      <w:tr w:rsidR="004966EE" w14:paraId="2CD26C13" w14:textId="77777777" w:rsidTr="009376CA">
        <w:trPr>
          <w:cantSplit/>
          <w:jc w:val="center"/>
        </w:trPr>
        <w:tc>
          <w:tcPr>
            <w:tcW w:w="5040" w:type="dxa"/>
            <w:vAlign w:val="center"/>
          </w:tcPr>
          <w:p w14:paraId="5EE18AD8" w14:textId="77777777" w:rsidR="004966EE" w:rsidRPr="00DE6A6E" w:rsidRDefault="004966EE" w:rsidP="009376CA">
            <w:r w:rsidRPr="00DE6A6E">
              <w:t>Lump Sum Calculation</w:t>
            </w:r>
          </w:p>
        </w:tc>
        <w:tc>
          <w:tcPr>
            <w:tcW w:w="5040" w:type="dxa"/>
            <w:vAlign w:val="center"/>
          </w:tcPr>
          <w:p w14:paraId="0D987523" w14:textId="17CF7566" w:rsidR="004966EE" w:rsidRPr="00DE6A6E" w:rsidRDefault="004966EE" w:rsidP="009376CA">
            <w:r w:rsidRPr="00DE6A6E">
              <w:t xml:space="preserve">₹11,91,016 ÷ (1 + </w:t>
            </w:r>
            <w:proofErr w:type="gramStart"/>
            <w:r w:rsidRPr="00DE6A6E">
              <w:t>0.11)³</w:t>
            </w:r>
            <w:proofErr w:type="gramEnd"/>
            <w:r w:rsidRPr="00DE6A6E">
              <w:t xml:space="preserve"> = ₹8,7</w:t>
            </w:r>
            <w:r w:rsidR="00E31843">
              <w:t>0</w:t>
            </w:r>
            <w:r w:rsidRPr="00DE6A6E">
              <w:t>,</w:t>
            </w:r>
            <w:r w:rsidR="00E31843">
              <w:t>861</w:t>
            </w:r>
          </w:p>
        </w:tc>
      </w:tr>
      <w:tr w:rsidR="004966EE" w14:paraId="2459004C" w14:textId="77777777" w:rsidTr="009376CA">
        <w:trPr>
          <w:cantSplit/>
          <w:jc w:val="center"/>
        </w:trPr>
        <w:tc>
          <w:tcPr>
            <w:tcW w:w="5040" w:type="dxa"/>
            <w:vAlign w:val="center"/>
          </w:tcPr>
          <w:p w14:paraId="1F88DCC3" w14:textId="77777777" w:rsidR="004966EE" w:rsidRPr="00DE6A6E" w:rsidRDefault="004966EE" w:rsidP="009376CA">
            <w:r w:rsidRPr="00DE6A6E">
              <w:t>Lump Sum Needed Today</w:t>
            </w:r>
          </w:p>
        </w:tc>
        <w:tc>
          <w:tcPr>
            <w:tcW w:w="5040" w:type="dxa"/>
            <w:vAlign w:val="center"/>
          </w:tcPr>
          <w:p w14:paraId="6089DFBB" w14:textId="77777777" w:rsidR="004966EE" w:rsidRPr="00DE6A6E" w:rsidRDefault="004966EE" w:rsidP="009376CA">
            <w:r w:rsidRPr="00DE6A6E">
              <w:t>₹8,71,550 (Approx. ₹8.72 lakh)</w:t>
            </w:r>
          </w:p>
        </w:tc>
      </w:tr>
      <w:tr w:rsidR="004966EE" w14:paraId="41B9C95C" w14:textId="77777777" w:rsidTr="009376CA">
        <w:trPr>
          <w:cantSplit/>
          <w:jc w:val="center"/>
        </w:trPr>
        <w:tc>
          <w:tcPr>
            <w:tcW w:w="5040" w:type="dxa"/>
            <w:vAlign w:val="center"/>
          </w:tcPr>
          <w:p w14:paraId="056D24A7" w14:textId="77777777" w:rsidR="004966EE" w:rsidRPr="00DE6A6E" w:rsidRDefault="004966EE" w:rsidP="009376CA">
            <w:r w:rsidRPr="00DE6A6E">
              <w:t>Expected SIP Return</w:t>
            </w:r>
          </w:p>
        </w:tc>
        <w:tc>
          <w:tcPr>
            <w:tcW w:w="5040" w:type="dxa"/>
            <w:vAlign w:val="center"/>
          </w:tcPr>
          <w:p w14:paraId="4723C142" w14:textId="77777777" w:rsidR="004966EE" w:rsidRPr="00DE6A6E" w:rsidRDefault="004966EE" w:rsidP="009376CA">
            <w:r w:rsidRPr="00DE6A6E">
              <w:t>11% p.a.</w:t>
            </w:r>
          </w:p>
        </w:tc>
      </w:tr>
      <w:tr w:rsidR="004966EE" w14:paraId="778FCA6F" w14:textId="77777777" w:rsidTr="009376CA">
        <w:trPr>
          <w:cantSplit/>
          <w:jc w:val="center"/>
        </w:trPr>
        <w:tc>
          <w:tcPr>
            <w:tcW w:w="5040" w:type="dxa"/>
            <w:vAlign w:val="center"/>
          </w:tcPr>
          <w:p w14:paraId="0F6E93BC" w14:textId="77777777" w:rsidR="004966EE" w:rsidRPr="00DE6A6E" w:rsidRDefault="004966EE" w:rsidP="009376CA">
            <w:r w:rsidRPr="00DE6A6E">
              <w:t>Monthly Rate (r)</w:t>
            </w:r>
          </w:p>
        </w:tc>
        <w:tc>
          <w:tcPr>
            <w:tcW w:w="5040" w:type="dxa"/>
            <w:vAlign w:val="center"/>
          </w:tcPr>
          <w:p w14:paraId="20264773" w14:textId="77777777" w:rsidR="004966EE" w:rsidRPr="00DE6A6E" w:rsidRDefault="004966EE" w:rsidP="009376CA">
            <w:r w:rsidRPr="00DE6A6E">
              <w:t>11% ÷ 12 = 0.9167% = 0.009167</w:t>
            </w:r>
          </w:p>
        </w:tc>
      </w:tr>
      <w:tr w:rsidR="004966EE" w14:paraId="4D7552AB" w14:textId="77777777" w:rsidTr="009376CA">
        <w:trPr>
          <w:cantSplit/>
          <w:jc w:val="center"/>
        </w:trPr>
        <w:tc>
          <w:tcPr>
            <w:tcW w:w="5040" w:type="dxa"/>
            <w:vAlign w:val="center"/>
          </w:tcPr>
          <w:p w14:paraId="62560559" w14:textId="77777777" w:rsidR="004966EE" w:rsidRPr="00DE6A6E" w:rsidRDefault="004966EE" w:rsidP="009376CA">
            <w:r w:rsidRPr="00DE6A6E">
              <w:t>Total Months (N)</w:t>
            </w:r>
          </w:p>
        </w:tc>
        <w:tc>
          <w:tcPr>
            <w:tcW w:w="5040" w:type="dxa"/>
            <w:vAlign w:val="center"/>
          </w:tcPr>
          <w:p w14:paraId="19181F4C" w14:textId="77777777" w:rsidR="004966EE" w:rsidRPr="00DE6A6E" w:rsidRDefault="004966EE" w:rsidP="009376CA">
            <w:r w:rsidRPr="00DE6A6E">
              <w:t>36</w:t>
            </w:r>
          </w:p>
        </w:tc>
      </w:tr>
      <w:tr w:rsidR="004966EE" w14:paraId="097829F6" w14:textId="77777777" w:rsidTr="009376CA">
        <w:trPr>
          <w:cantSplit/>
          <w:jc w:val="center"/>
        </w:trPr>
        <w:tc>
          <w:tcPr>
            <w:tcW w:w="5040" w:type="dxa"/>
            <w:vAlign w:val="center"/>
          </w:tcPr>
          <w:p w14:paraId="28F13C78" w14:textId="77777777" w:rsidR="004966EE" w:rsidRPr="00DE6A6E" w:rsidRDefault="004966EE" w:rsidP="009376CA">
            <w:r w:rsidRPr="00DE6A6E">
              <w:t>Monthly SIP Convention</w:t>
            </w:r>
          </w:p>
        </w:tc>
        <w:tc>
          <w:tcPr>
            <w:tcW w:w="5040" w:type="dxa"/>
            <w:vAlign w:val="center"/>
          </w:tcPr>
          <w:p w14:paraId="49A992F9" w14:textId="77777777" w:rsidR="004966EE" w:rsidRPr="00DE6A6E" w:rsidRDefault="004966EE" w:rsidP="009376CA">
            <w:r w:rsidRPr="00DE6A6E">
              <w:t>Beginning-of-month contribution (Annuity Due)</w:t>
            </w:r>
          </w:p>
        </w:tc>
      </w:tr>
      <w:tr w:rsidR="004966EE" w14:paraId="51E2651A" w14:textId="77777777" w:rsidTr="009376CA">
        <w:trPr>
          <w:cantSplit/>
          <w:jc w:val="center"/>
        </w:trPr>
        <w:tc>
          <w:tcPr>
            <w:tcW w:w="5040" w:type="dxa"/>
            <w:vAlign w:val="center"/>
          </w:tcPr>
          <w:p w14:paraId="61EE6B20" w14:textId="77777777" w:rsidR="004966EE" w:rsidRPr="00DE6A6E" w:rsidRDefault="004966EE" w:rsidP="009376CA">
            <w:r w:rsidRPr="00DE6A6E">
              <w:t>Monthly SIP Formula</w:t>
            </w:r>
          </w:p>
        </w:tc>
        <w:tc>
          <w:tcPr>
            <w:tcW w:w="5040" w:type="dxa"/>
            <w:vAlign w:val="center"/>
          </w:tcPr>
          <w:p w14:paraId="1290A3A3" w14:textId="77777777" w:rsidR="004966EE" w:rsidRPr="00DE6A6E" w:rsidRDefault="004966EE" w:rsidP="009376CA">
            <w:r w:rsidRPr="00DE6A6E">
              <w:t>SIP = FV / [((1+</w:t>
            </w:r>
            <w:proofErr w:type="gramStart"/>
            <w:r w:rsidRPr="00DE6A6E">
              <w:t>r)^</w:t>
            </w:r>
            <w:proofErr w:type="gramEnd"/>
            <w:r w:rsidRPr="00DE6A6E">
              <w:t>N − 1)/r × (1+r)]</w:t>
            </w:r>
          </w:p>
        </w:tc>
      </w:tr>
      <w:tr w:rsidR="004966EE" w14:paraId="255A4E5B" w14:textId="77777777" w:rsidTr="009376CA">
        <w:trPr>
          <w:cantSplit/>
          <w:jc w:val="center"/>
        </w:trPr>
        <w:tc>
          <w:tcPr>
            <w:tcW w:w="5040" w:type="dxa"/>
            <w:vAlign w:val="center"/>
          </w:tcPr>
          <w:p w14:paraId="754D7BD2" w14:textId="77777777" w:rsidR="004966EE" w:rsidRPr="004966EE" w:rsidRDefault="004966EE" w:rsidP="009376CA">
            <w:r w:rsidRPr="004966EE">
              <w:t>Monthly SIP Required</w:t>
            </w:r>
          </w:p>
        </w:tc>
        <w:tc>
          <w:tcPr>
            <w:tcW w:w="5040" w:type="dxa"/>
            <w:vAlign w:val="center"/>
          </w:tcPr>
          <w:p w14:paraId="38941E47" w14:textId="43256E80" w:rsidR="004966EE" w:rsidRPr="004966EE" w:rsidRDefault="004966EE" w:rsidP="009376CA">
            <w:r w:rsidRPr="004966EE">
              <w:t>≈ ₹27,8</w:t>
            </w:r>
            <w:r w:rsidR="00E31843">
              <w:t>2</w:t>
            </w:r>
            <w:r w:rsidRPr="004966EE">
              <w:t>0 per month</w:t>
            </w:r>
          </w:p>
        </w:tc>
      </w:tr>
    </w:tbl>
    <w:p w14:paraId="5B67F330" w14:textId="6ACC0A0F" w:rsidR="004966EE" w:rsidRDefault="004966EE" w:rsidP="004966EE">
      <w:pPr>
        <w:pStyle w:val="Heading2"/>
        <w:pageBreakBefore/>
        <w:spacing w:before="160" w:after="80"/>
      </w:pPr>
      <w:r>
        <w:lastRenderedPageBreak/>
        <w:t>16.3 Long-Term Goal</w:t>
      </w:r>
    </w:p>
    <w:tbl>
      <w:tblPr>
        <w:tblStyle w:val="TableGrid"/>
        <w:tblW w:w="0" w:type="auto"/>
        <w:jc w:val="center"/>
        <w:tblLook w:val="04A0" w:firstRow="1" w:lastRow="0" w:firstColumn="1" w:lastColumn="0" w:noHBand="0" w:noVBand="1"/>
      </w:tblPr>
      <w:tblGrid>
        <w:gridCol w:w="5040"/>
        <w:gridCol w:w="5040"/>
      </w:tblGrid>
      <w:tr w:rsidR="004966EE" w14:paraId="09712690" w14:textId="77777777" w:rsidTr="009376CA">
        <w:trPr>
          <w:cantSplit/>
          <w:tblHeader/>
          <w:jc w:val="center"/>
        </w:trPr>
        <w:tc>
          <w:tcPr>
            <w:tcW w:w="5040" w:type="dxa"/>
            <w:shd w:val="clear" w:color="auto" w:fill="163A5F"/>
            <w:vAlign w:val="center"/>
          </w:tcPr>
          <w:p w14:paraId="3DE95460" w14:textId="77777777" w:rsidR="004966EE" w:rsidRDefault="004966EE" w:rsidP="009376CA">
            <w:r>
              <w:rPr>
                <w:b/>
                <w:color w:val="FFFFFF"/>
                <w:sz w:val="17"/>
              </w:rPr>
              <w:t>Input / Output</w:t>
            </w:r>
          </w:p>
        </w:tc>
        <w:tc>
          <w:tcPr>
            <w:tcW w:w="5040" w:type="dxa"/>
            <w:shd w:val="clear" w:color="auto" w:fill="163A5F"/>
            <w:vAlign w:val="center"/>
          </w:tcPr>
          <w:p w14:paraId="3B56BBD8" w14:textId="77777777" w:rsidR="004966EE" w:rsidRDefault="004966EE" w:rsidP="009376CA">
            <w:r>
              <w:rPr>
                <w:b/>
                <w:color w:val="FFFFFF"/>
                <w:sz w:val="17"/>
              </w:rPr>
              <w:t>Value</w:t>
            </w:r>
          </w:p>
        </w:tc>
      </w:tr>
      <w:tr w:rsidR="004966EE" w14:paraId="653A961D" w14:textId="77777777" w:rsidTr="009376CA">
        <w:trPr>
          <w:cantSplit/>
          <w:jc w:val="center"/>
        </w:trPr>
        <w:tc>
          <w:tcPr>
            <w:tcW w:w="5040" w:type="dxa"/>
            <w:vAlign w:val="center"/>
          </w:tcPr>
          <w:p w14:paraId="54E114AA" w14:textId="77777777" w:rsidR="004966EE" w:rsidRPr="00DE6A6E" w:rsidRDefault="004966EE" w:rsidP="009376CA">
            <w:r w:rsidRPr="00DE6A6E">
              <w:t>Goal</w:t>
            </w:r>
          </w:p>
        </w:tc>
        <w:tc>
          <w:tcPr>
            <w:tcW w:w="5040" w:type="dxa"/>
            <w:vAlign w:val="center"/>
          </w:tcPr>
          <w:p w14:paraId="59E299FE" w14:textId="77777777" w:rsidR="004966EE" w:rsidRPr="00DE6A6E" w:rsidRDefault="004966EE" w:rsidP="009376CA">
            <w:r w:rsidRPr="00DE6A6E">
              <w:t>Retirement Planning</w:t>
            </w:r>
          </w:p>
        </w:tc>
      </w:tr>
      <w:tr w:rsidR="004966EE" w14:paraId="190B8D6B" w14:textId="77777777" w:rsidTr="009376CA">
        <w:trPr>
          <w:cantSplit/>
          <w:jc w:val="center"/>
        </w:trPr>
        <w:tc>
          <w:tcPr>
            <w:tcW w:w="5040" w:type="dxa"/>
            <w:vAlign w:val="center"/>
          </w:tcPr>
          <w:p w14:paraId="139DC582" w14:textId="77777777" w:rsidR="004966EE" w:rsidRPr="00DE6A6E" w:rsidRDefault="004966EE" w:rsidP="009376CA">
            <w:r w:rsidRPr="00DE6A6E">
              <w:t>Present Target Amount (PV)</w:t>
            </w:r>
          </w:p>
        </w:tc>
        <w:tc>
          <w:tcPr>
            <w:tcW w:w="5040" w:type="dxa"/>
            <w:vAlign w:val="center"/>
          </w:tcPr>
          <w:p w14:paraId="26AEC014" w14:textId="77777777" w:rsidR="004966EE" w:rsidRPr="00DE6A6E" w:rsidRDefault="004966EE" w:rsidP="009376CA">
            <w:r w:rsidRPr="00DE6A6E">
              <w:t>₹2,00,00,000 (₹2.00 Crore)</w:t>
            </w:r>
          </w:p>
        </w:tc>
      </w:tr>
      <w:tr w:rsidR="004966EE" w14:paraId="55C47192" w14:textId="77777777" w:rsidTr="009376CA">
        <w:trPr>
          <w:cantSplit/>
          <w:jc w:val="center"/>
        </w:trPr>
        <w:tc>
          <w:tcPr>
            <w:tcW w:w="5040" w:type="dxa"/>
            <w:vAlign w:val="center"/>
          </w:tcPr>
          <w:p w14:paraId="6B3D06A7" w14:textId="77777777" w:rsidR="004966EE" w:rsidRPr="00DE6A6E" w:rsidRDefault="004966EE" w:rsidP="009376CA">
            <w:r w:rsidRPr="00DE6A6E">
              <w:t>Timeline</w:t>
            </w:r>
          </w:p>
        </w:tc>
        <w:tc>
          <w:tcPr>
            <w:tcW w:w="5040" w:type="dxa"/>
            <w:vAlign w:val="center"/>
          </w:tcPr>
          <w:p w14:paraId="1F352B22" w14:textId="77777777" w:rsidR="004966EE" w:rsidRPr="00DE6A6E" w:rsidRDefault="004966EE" w:rsidP="009376CA">
            <w:r w:rsidRPr="00DE6A6E">
              <w:t>25 years = 300 months</w:t>
            </w:r>
          </w:p>
        </w:tc>
      </w:tr>
      <w:tr w:rsidR="004966EE" w14:paraId="1C092411" w14:textId="77777777" w:rsidTr="009376CA">
        <w:trPr>
          <w:cantSplit/>
          <w:jc w:val="center"/>
        </w:trPr>
        <w:tc>
          <w:tcPr>
            <w:tcW w:w="5040" w:type="dxa"/>
            <w:vAlign w:val="center"/>
          </w:tcPr>
          <w:p w14:paraId="6C45CD0C" w14:textId="77777777" w:rsidR="004966EE" w:rsidRPr="00DE6A6E" w:rsidRDefault="004966EE" w:rsidP="009376CA">
            <w:r w:rsidRPr="00DE6A6E">
              <w:t>Inflation Rate (</w:t>
            </w:r>
            <w:proofErr w:type="spellStart"/>
            <w:r w:rsidRPr="00DE6A6E">
              <w:t>i</w:t>
            </w:r>
            <w:proofErr w:type="spellEnd"/>
            <w:r w:rsidRPr="00DE6A6E">
              <w:t>)</w:t>
            </w:r>
          </w:p>
        </w:tc>
        <w:tc>
          <w:tcPr>
            <w:tcW w:w="5040" w:type="dxa"/>
            <w:vAlign w:val="center"/>
          </w:tcPr>
          <w:p w14:paraId="4CD82B7C" w14:textId="77777777" w:rsidR="004966EE" w:rsidRPr="00DE6A6E" w:rsidRDefault="004966EE" w:rsidP="009376CA">
            <w:r w:rsidRPr="00DE6A6E">
              <w:t>6% p.a.</w:t>
            </w:r>
          </w:p>
        </w:tc>
      </w:tr>
      <w:tr w:rsidR="004966EE" w14:paraId="5B89950D" w14:textId="77777777" w:rsidTr="009376CA">
        <w:trPr>
          <w:cantSplit/>
          <w:jc w:val="center"/>
        </w:trPr>
        <w:tc>
          <w:tcPr>
            <w:tcW w:w="5040" w:type="dxa"/>
            <w:vAlign w:val="center"/>
          </w:tcPr>
          <w:p w14:paraId="25B968DC" w14:textId="77777777" w:rsidR="004966EE" w:rsidRPr="00DE6A6E" w:rsidRDefault="004966EE" w:rsidP="009376CA">
            <w:r w:rsidRPr="00DE6A6E">
              <w:t>Future Corpus Formula</w:t>
            </w:r>
          </w:p>
        </w:tc>
        <w:tc>
          <w:tcPr>
            <w:tcW w:w="5040" w:type="dxa"/>
            <w:vAlign w:val="center"/>
          </w:tcPr>
          <w:p w14:paraId="54F87ABD" w14:textId="77777777" w:rsidR="004966EE" w:rsidRPr="00DE6A6E" w:rsidRDefault="004966EE" w:rsidP="009376CA">
            <w:r w:rsidRPr="00DE6A6E">
              <w:t xml:space="preserve">FV = PV × (1 + </w:t>
            </w:r>
            <w:proofErr w:type="spellStart"/>
            <w:proofErr w:type="gramStart"/>
            <w:r w:rsidRPr="00DE6A6E">
              <w:t>i</w:t>
            </w:r>
            <w:proofErr w:type="spellEnd"/>
            <w:r w:rsidRPr="00DE6A6E">
              <w:t>)^</w:t>
            </w:r>
            <w:proofErr w:type="gramEnd"/>
            <w:r w:rsidRPr="00DE6A6E">
              <w:t>n</w:t>
            </w:r>
          </w:p>
        </w:tc>
      </w:tr>
      <w:tr w:rsidR="004966EE" w14:paraId="2EEB0122" w14:textId="77777777" w:rsidTr="009376CA">
        <w:trPr>
          <w:cantSplit/>
          <w:jc w:val="center"/>
        </w:trPr>
        <w:tc>
          <w:tcPr>
            <w:tcW w:w="5040" w:type="dxa"/>
            <w:vAlign w:val="center"/>
          </w:tcPr>
          <w:p w14:paraId="4827FF3F" w14:textId="77777777" w:rsidR="004966EE" w:rsidRPr="00DE6A6E" w:rsidRDefault="004966EE" w:rsidP="009376CA">
            <w:r w:rsidRPr="00DE6A6E">
              <w:t>Future Corpus Calculation</w:t>
            </w:r>
          </w:p>
        </w:tc>
        <w:tc>
          <w:tcPr>
            <w:tcW w:w="5040" w:type="dxa"/>
            <w:vAlign w:val="center"/>
          </w:tcPr>
          <w:p w14:paraId="4177E077" w14:textId="77777777" w:rsidR="004966EE" w:rsidRPr="00DE6A6E" w:rsidRDefault="004966EE" w:rsidP="009376CA">
            <w:r w:rsidRPr="00DE6A6E">
              <w:t xml:space="preserve">₹2,00,00,000 × (1 + </w:t>
            </w:r>
            <w:proofErr w:type="gramStart"/>
            <w:r w:rsidRPr="00DE6A6E">
              <w:t>0.06)^</w:t>
            </w:r>
            <w:proofErr w:type="gramEnd"/>
            <w:r w:rsidRPr="00DE6A6E">
              <w:t>25 = ₹8,58,37,414</w:t>
            </w:r>
          </w:p>
        </w:tc>
      </w:tr>
      <w:tr w:rsidR="004966EE" w14:paraId="42EE513D" w14:textId="77777777" w:rsidTr="009376CA">
        <w:trPr>
          <w:cantSplit/>
          <w:jc w:val="center"/>
        </w:trPr>
        <w:tc>
          <w:tcPr>
            <w:tcW w:w="5040" w:type="dxa"/>
            <w:vAlign w:val="center"/>
          </w:tcPr>
          <w:p w14:paraId="08974F45" w14:textId="77777777" w:rsidR="004966EE" w:rsidRPr="00DE6A6E" w:rsidRDefault="004966EE" w:rsidP="009376CA">
            <w:r w:rsidRPr="00DE6A6E">
              <w:t>Future Corpus Needed (FV)</w:t>
            </w:r>
          </w:p>
        </w:tc>
        <w:tc>
          <w:tcPr>
            <w:tcW w:w="5040" w:type="dxa"/>
            <w:vAlign w:val="center"/>
          </w:tcPr>
          <w:p w14:paraId="2FC8BC58" w14:textId="77777777" w:rsidR="004966EE" w:rsidRPr="00DE6A6E" w:rsidRDefault="004966EE" w:rsidP="009376CA">
            <w:r w:rsidRPr="00DE6A6E">
              <w:t>₹8,58,37,414 (Approx. ₹8.58 Crore)</w:t>
            </w:r>
          </w:p>
        </w:tc>
      </w:tr>
      <w:tr w:rsidR="004966EE" w14:paraId="7C4C8445" w14:textId="77777777" w:rsidTr="009376CA">
        <w:trPr>
          <w:cantSplit/>
          <w:jc w:val="center"/>
        </w:trPr>
        <w:tc>
          <w:tcPr>
            <w:tcW w:w="5040" w:type="dxa"/>
            <w:vAlign w:val="center"/>
          </w:tcPr>
          <w:p w14:paraId="4BAF5FC2" w14:textId="77777777" w:rsidR="004966EE" w:rsidRPr="00DE6A6E" w:rsidRDefault="004966EE" w:rsidP="009376CA">
            <w:r w:rsidRPr="00DE6A6E">
              <w:t>Expected Lump Sum Return (R)</w:t>
            </w:r>
          </w:p>
        </w:tc>
        <w:tc>
          <w:tcPr>
            <w:tcW w:w="5040" w:type="dxa"/>
            <w:vAlign w:val="center"/>
          </w:tcPr>
          <w:p w14:paraId="21F98413" w14:textId="77777777" w:rsidR="004966EE" w:rsidRPr="00DE6A6E" w:rsidRDefault="004966EE" w:rsidP="009376CA">
            <w:r w:rsidRPr="00DE6A6E">
              <w:t>12% p.a.</w:t>
            </w:r>
          </w:p>
        </w:tc>
      </w:tr>
      <w:tr w:rsidR="004966EE" w14:paraId="0F6AD00B" w14:textId="77777777" w:rsidTr="009376CA">
        <w:trPr>
          <w:cantSplit/>
          <w:jc w:val="center"/>
        </w:trPr>
        <w:tc>
          <w:tcPr>
            <w:tcW w:w="5040" w:type="dxa"/>
            <w:vAlign w:val="center"/>
          </w:tcPr>
          <w:p w14:paraId="1E7B5430" w14:textId="77777777" w:rsidR="004966EE" w:rsidRPr="00DE6A6E" w:rsidRDefault="004966EE" w:rsidP="009376CA">
            <w:r w:rsidRPr="00DE6A6E">
              <w:t>Lump Sum Formula</w:t>
            </w:r>
          </w:p>
        </w:tc>
        <w:tc>
          <w:tcPr>
            <w:tcW w:w="5040" w:type="dxa"/>
            <w:vAlign w:val="center"/>
          </w:tcPr>
          <w:p w14:paraId="7C597858" w14:textId="77777777" w:rsidR="004966EE" w:rsidRPr="00DE6A6E" w:rsidRDefault="004966EE" w:rsidP="009376CA">
            <w:r w:rsidRPr="00DE6A6E">
              <w:t xml:space="preserve">PV₀ = FV ÷ (1 + </w:t>
            </w:r>
            <w:proofErr w:type="gramStart"/>
            <w:r w:rsidRPr="00DE6A6E">
              <w:t>R)^</w:t>
            </w:r>
            <w:proofErr w:type="gramEnd"/>
            <w:r w:rsidRPr="00DE6A6E">
              <w:t>n</w:t>
            </w:r>
          </w:p>
        </w:tc>
      </w:tr>
      <w:tr w:rsidR="004966EE" w14:paraId="763669BF" w14:textId="77777777" w:rsidTr="009376CA">
        <w:trPr>
          <w:cantSplit/>
          <w:jc w:val="center"/>
        </w:trPr>
        <w:tc>
          <w:tcPr>
            <w:tcW w:w="5040" w:type="dxa"/>
            <w:vAlign w:val="center"/>
          </w:tcPr>
          <w:p w14:paraId="0FBBE415" w14:textId="77777777" w:rsidR="004966EE" w:rsidRPr="00DE6A6E" w:rsidRDefault="004966EE" w:rsidP="009376CA">
            <w:r w:rsidRPr="00DE6A6E">
              <w:t>Lump Sum Calculation</w:t>
            </w:r>
          </w:p>
        </w:tc>
        <w:tc>
          <w:tcPr>
            <w:tcW w:w="5040" w:type="dxa"/>
            <w:vAlign w:val="center"/>
          </w:tcPr>
          <w:p w14:paraId="3629A1F1" w14:textId="77777777" w:rsidR="004966EE" w:rsidRPr="00DE6A6E" w:rsidRDefault="004966EE" w:rsidP="009376CA">
            <w:r w:rsidRPr="00DE6A6E">
              <w:t xml:space="preserve">₹8,58,37,414 ÷ (1 + </w:t>
            </w:r>
            <w:proofErr w:type="gramStart"/>
            <w:r w:rsidRPr="00DE6A6E">
              <w:t>0.12)^</w:t>
            </w:r>
            <w:proofErr w:type="gramEnd"/>
            <w:r w:rsidRPr="00DE6A6E">
              <w:t>25 = ₹50,49,241</w:t>
            </w:r>
          </w:p>
        </w:tc>
      </w:tr>
      <w:tr w:rsidR="004966EE" w14:paraId="7A4324C2" w14:textId="77777777" w:rsidTr="009376CA">
        <w:trPr>
          <w:cantSplit/>
          <w:jc w:val="center"/>
        </w:trPr>
        <w:tc>
          <w:tcPr>
            <w:tcW w:w="5040" w:type="dxa"/>
            <w:vAlign w:val="center"/>
          </w:tcPr>
          <w:p w14:paraId="2083C45E" w14:textId="77777777" w:rsidR="004966EE" w:rsidRPr="00DE6A6E" w:rsidRDefault="004966EE" w:rsidP="009376CA">
            <w:r w:rsidRPr="00DE6A6E">
              <w:t>Lump Sum Needed Today</w:t>
            </w:r>
          </w:p>
        </w:tc>
        <w:tc>
          <w:tcPr>
            <w:tcW w:w="5040" w:type="dxa"/>
            <w:vAlign w:val="center"/>
          </w:tcPr>
          <w:p w14:paraId="7A1106E9" w14:textId="77777777" w:rsidR="004966EE" w:rsidRPr="00DE6A6E" w:rsidRDefault="004966EE" w:rsidP="009376CA">
            <w:r w:rsidRPr="00DE6A6E">
              <w:t>₹50,49,241 (Approx. ₹50.49 Lakh)</w:t>
            </w:r>
          </w:p>
        </w:tc>
      </w:tr>
      <w:tr w:rsidR="004966EE" w14:paraId="5829F006" w14:textId="77777777" w:rsidTr="009376CA">
        <w:trPr>
          <w:cantSplit/>
          <w:jc w:val="center"/>
        </w:trPr>
        <w:tc>
          <w:tcPr>
            <w:tcW w:w="5040" w:type="dxa"/>
            <w:vAlign w:val="center"/>
          </w:tcPr>
          <w:p w14:paraId="7CE619F0" w14:textId="77777777" w:rsidR="004966EE" w:rsidRPr="00DE6A6E" w:rsidRDefault="004966EE" w:rsidP="009376CA">
            <w:r w:rsidRPr="00DE6A6E">
              <w:t>Expected SIP Return</w:t>
            </w:r>
          </w:p>
        </w:tc>
        <w:tc>
          <w:tcPr>
            <w:tcW w:w="5040" w:type="dxa"/>
            <w:vAlign w:val="center"/>
          </w:tcPr>
          <w:p w14:paraId="227E08F2" w14:textId="77777777" w:rsidR="004966EE" w:rsidRPr="00DE6A6E" w:rsidRDefault="004966EE" w:rsidP="009376CA">
            <w:r w:rsidRPr="00DE6A6E">
              <w:t>12% p.a.</w:t>
            </w:r>
          </w:p>
        </w:tc>
      </w:tr>
      <w:tr w:rsidR="004966EE" w14:paraId="711E4591" w14:textId="77777777" w:rsidTr="009376CA">
        <w:trPr>
          <w:cantSplit/>
          <w:jc w:val="center"/>
        </w:trPr>
        <w:tc>
          <w:tcPr>
            <w:tcW w:w="5040" w:type="dxa"/>
            <w:vAlign w:val="center"/>
          </w:tcPr>
          <w:p w14:paraId="5BE9F44A" w14:textId="77777777" w:rsidR="004966EE" w:rsidRPr="00DE6A6E" w:rsidRDefault="004966EE" w:rsidP="009376CA">
            <w:r w:rsidRPr="00DE6A6E">
              <w:t>Monthly Rate (r)</w:t>
            </w:r>
          </w:p>
        </w:tc>
        <w:tc>
          <w:tcPr>
            <w:tcW w:w="5040" w:type="dxa"/>
            <w:vAlign w:val="center"/>
          </w:tcPr>
          <w:p w14:paraId="394D9A1E" w14:textId="77777777" w:rsidR="004966EE" w:rsidRPr="00DE6A6E" w:rsidRDefault="004966EE" w:rsidP="009376CA">
            <w:r w:rsidRPr="00DE6A6E">
              <w:t>12% ÷ 12 = 1% = 0.01</w:t>
            </w:r>
          </w:p>
        </w:tc>
      </w:tr>
      <w:tr w:rsidR="004966EE" w14:paraId="48609B2C" w14:textId="77777777" w:rsidTr="009376CA">
        <w:trPr>
          <w:cantSplit/>
          <w:jc w:val="center"/>
        </w:trPr>
        <w:tc>
          <w:tcPr>
            <w:tcW w:w="5040" w:type="dxa"/>
            <w:vAlign w:val="center"/>
          </w:tcPr>
          <w:p w14:paraId="315FAF42" w14:textId="77777777" w:rsidR="004966EE" w:rsidRPr="00DE6A6E" w:rsidRDefault="004966EE" w:rsidP="009376CA">
            <w:r w:rsidRPr="00DE6A6E">
              <w:t>Total Months (N)</w:t>
            </w:r>
          </w:p>
        </w:tc>
        <w:tc>
          <w:tcPr>
            <w:tcW w:w="5040" w:type="dxa"/>
            <w:vAlign w:val="center"/>
          </w:tcPr>
          <w:p w14:paraId="3ED339E3" w14:textId="77777777" w:rsidR="004966EE" w:rsidRPr="00DE6A6E" w:rsidRDefault="004966EE" w:rsidP="009376CA">
            <w:r w:rsidRPr="00DE6A6E">
              <w:t>300</w:t>
            </w:r>
          </w:p>
        </w:tc>
      </w:tr>
      <w:tr w:rsidR="004966EE" w14:paraId="1EBBF16B" w14:textId="77777777" w:rsidTr="009376CA">
        <w:trPr>
          <w:cantSplit/>
          <w:jc w:val="center"/>
        </w:trPr>
        <w:tc>
          <w:tcPr>
            <w:tcW w:w="5040" w:type="dxa"/>
            <w:vAlign w:val="center"/>
          </w:tcPr>
          <w:p w14:paraId="3D2DBB6E" w14:textId="77777777" w:rsidR="004966EE" w:rsidRPr="00DE6A6E" w:rsidRDefault="004966EE" w:rsidP="009376CA">
            <w:r w:rsidRPr="00DE6A6E">
              <w:t>Monthly SIP Convention</w:t>
            </w:r>
          </w:p>
        </w:tc>
        <w:tc>
          <w:tcPr>
            <w:tcW w:w="5040" w:type="dxa"/>
            <w:vAlign w:val="center"/>
          </w:tcPr>
          <w:p w14:paraId="1E7C39A3" w14:textId="77777777" w:rsidR="004966EE" w:rsidRPr="00DE6A6E" w:rsidRDefault="004966EE" w:rsidP="009376CA">
            <w:r w:rsidRPr="00DE6A6E">
              <w:t>Beginning-of-month contribution (Annuity Due)</w:t>
            </w:r>
          </w:p>
        </w:tc>
      </w:tr>
      <w:tr w:rsidR="004966EE" w14:paraId="5FF99B14" w14:textId="77777777" w:rsidTr="009376CA">
        <w:trPr>
          <w:cantSplit/>
          <w:jc w:val="center"/>
        </w:trPr>
        <w:tc>
          <w:tcPr>
            <w:tcW w:w="5040" w:type="dxa"/>
            <w:vAlign w:val="center"/>
          </w:tcPr>
          <w:p w14:paraId="2B294920" w14:textId="77777777" w:rsidR="004966EE" w:rsidRPr="00DE6A6E" w:rsidRDefault="004966EE" w:rsidP="009376CA">
            <w:r w:rsidRPr="00DE6A6E">
              <w:t>Monthly SIP Formula</w:t>
            </w:r>
          </w:p>
        </w:tc>
        <w:tc>
          <w:tcPr>
            <w:tcW w:w="5040" w:type="dxa"/>
            <w:vAlign w:val="center"/>
          </w:tcPr>
          <w:p w14:paraId="69E70D64" w14:textId="77777777" w:rsidR="004966EE" w:rsidRPr="00DE6A6E" w:rsidRDefault="004966EE" w:rsidP="009376CA">
            <w:r w:rsidRPr="00DE6A6E">
              <w:t>SIP = FV / [((1+</w:t>
            </w:r>
            <w:proofErr w:type="gramStart"/>
            <w:r w:rsidRPr="00DE6A6E">
              <w:t>r)^</w:t>
            </w:r>
            <w:proofErr w:type="gramEnd"/>
            <w:r w:rsidRPr="00DE6A6E">
              <w:t>N − 1)/r × (1+r)]</w:t>
            </w:r>
          </w:p>
        </w:tc>
      </w:tr>
      <w:tr w:rsidR="004966EE" w14:paraId="3EBD6FAE" w14:textId="77777777" w:rsidTr="009376CA">
        <w:trPr>
          <w:cantSplit/>
          <w:jc w:val="center"/>
        </w:trPr>
        <w:tc>
          <w:tcPr>
            <w:tcW w:w="5040" w:type="dxa"/>
            <w:vAlign w:val="center"/>
          </w:tcPr>
          <w:p w14:paraId="05BF41BC" w14:textId="77777777" w:rsidR="004966EE" w:rsidRPr="004966EE" w:rsidRDefault="004966EE" w:rsidP="009376CA">
            <w:r w:rsidRPr="004966EE">
              <w:t>Monthly SIP Required</w:t>
            </w:r>
          </w:p>
        </w:tc>
        <w:tc>
          <w:tcPr>
            <w:tcW w:w="5040" w:type="dxa"/>
            <w:vAlign w:val="center"/>
          </w:tcPr>
          <w:p w14:paraId="15497941" w14:textId="77777777" w:rsidR="004966EE" w:rsidRPr="004966EE" w:rsidRDefault="004966EE" w:rsidP="009376CA">
            <w:r w:rsidRPr="004966EE">
              <w:t>₹45,234 per month</w:t>
            </w:r>
          </w:p>
        </w:tc>
      </w:tr>
    </w:tbl>
    <w:p w14:paraId="1F56ADF8" w14:textId="77777777" w:rsidR="004966EE" w:rsidRDefault="004966EE">
      <w:pPr>
        <w:spacing w:after="40"/>
      </w:pPr>
    </w:p>
    <w:p w14:paraId="073537CF" w14:textId="77777777" w:rsidR="001B1A00" w:rsidRDefault="001B1A00">
      <w:pPr>
        <w:spacing w:after="40"/>
      </w:pPr>
    </w:p>
    <w:sectPr w:rsidR="001B1A00"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78BF9D" w14:textId="77777777" w:rsidR="00171402" w:rsidRDefault="00171402">
      <w:pPr>
        <w:spacing w:after="0" w:line="240" w:lineRule="auto"/>
      </w:pPr>
      <w:r>
        <w:separator/>
      </w:r>
    </w:p>
  </w:endnote>
  <w:endnote w:type="continuationSeparator" w:id="0">
    <w:p w14:paraId="49818E05" w14:textId="77777777" w:rsidR="00171402" w:rsidRDefault="00171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C2121" w14:textId="77777777" w:rsidR="001B1A00" w:rsidRDefault="00000000">
    <w:pPr>
      <w:pStyle w:val="Footer"/>
      <w:jc w:val="center"/>
    </w:pPr>
    <w:proofErr w:type="spellStart"/>
    <w:r>
      <w:rPr>
        <w:color w:val="5B6573"/>
        <w:sz w:val="16"/>
      </w:rPr>
      <w:t>BoltPe</w:t>
    </w:r>
    <w:proofErr w:type="spellEnd"/>
    <w:r>
      <w:rPr>
        <w:color w:val="5B6573"/>
        <w:sz w:val="16"/>
      </w:rPr>
      <w:t xml:space="preserve"> Financial Planner - Functional Specification Document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FE73DF" w14:textId="77777777" w:rsidR="00171402" w:rsidRDefault="00171402">
      <w:pPr>
        <w:spacing w:after="0" w:line="240" w:lineRule="auto"/>
      </w:pPr>
      <w:r>
        <w:separator/>
      </w:r>
    </w:p>
  </w:footnote>
  <w:footnote w:type="continuationSeparator" w:id="0">
    <w:p w14:paraId="3F0541DF" w14:textId="77777777" w:rsidR="00171402" w:rsidRDefault="00171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50"/>
        </w:tabs>
        <w:ind w:left="450" w:hanging="360"/>
      </w:pPr>
      <w:rPr>
        <w:rFonts w:ascii="Symbol" w:hAnsi="Symbol" w:hint="default"/>
      </w:rPr>
    </w:lvl>
  </w:abstractNum>
  <w:abstractNum w:abstractNumId="9" w15:restartNumberingAfterBreak="0">
    <w:nsid w:val="297F27E2"/>
    <w:multiLevelType w:val="multilevel"/>
    <w:tmpl w:val="7C5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94A2D"/>
    <w:multiLevelType w:val="multilevel"/>
    <w:tmpl w:val="C242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E77E3"/>
    <w:multiLevelType w:val="multilevel"/>
    <w:tmpl w:val="2D54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05DDB"/>
    <w:multiLevelType w:val="multilevel"/>
    <w:tmpl w:val="ED4408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E591FB6"/>
    <w:multiLevelType w:val="multilevel"/>
    <w:tmpl w:val="9FE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453B1"/>
    <w:multiLevelType w:val="multilevel"/>
    <w:tmpl w:val="D56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534849">
    <w:abstractNumId w:val="8"/>
  </w:num>
  <w:num w:numId="2" w16cid:durableId="1642929697">
    <w:abstractNumId w:val="6"/>
  </w:num>
  <w:num w:numId="3" w16cid:durableId="696201880">
    <w:abstractNumId w:val="5"/>
  </w:num>
  <w:num w:numId="4" w16cid:durableId="1206137764">
    <w:abstractNumId w:val="4"/>
  </w:num>
  <w:num w:numId="5" w16cid:durableId="1529373030">
    <w:abstractNumId w:val="7"/>
  </w:num>
  <w:num w:numId="6" w16cid:durableId="195236179">
    <w:abstractNumId w:val="3"/>
  </w:num>
  <w:num w:numId="7" w16cid:durableId="1909264625">
    <w:abstractNumId w:val="2"/>
  </w:num>
  <w:num w:numId="8" w16cid:durableId="230194862">
    <w:abstractNumId w:val="1"/>
  </w:num>
  <w:num w:numId="9" w16cid:durableId="1174496114">
    <w:abstractNumId w:val="0"/>
  </w:num>
  <w:num w:numId="10" w16cid:durableId="1146167944">
    <w:abstractNumId w:val="9"/>
  </w:num>
  <w:num w:numId="11" w16cid:durableId="475143232">
    <w:abstractNumId w:val="13"/>
  </w:num>
  <w:num w:numId="12" w16cid:durableId="739253771">
    <w:abstractNumId w:val="12"/>
  </w:num>
  <w:num w:numId="13" w16cid:durableId="1238244851">
    <w:abstractNumId w:val="14"/>
  </w:num>
  <w:num w:numId="14" w16cid:durableId="1811362777">
    <w:abstractNumId w:val="10"/>
  </w:num>
  <w:num w:numId="15" w16cid:durableId="72614971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3F9"/>
    <w:rsid w:val="0015074B"/>
    <w:rsid w:val="00171402"/>
    <w:rsid w:val="001A232F"/>
    <w:rsid w:val="001B1A00"/>
    <w:rsid w:val="001E429B"/>
    <w:rsid w:val="0029639D"/>
    <w:rsid w:val="00326F90"/>
    <w:rsid w:val="00476FD8"/>
    <w:rsid w:val="004966EE"/>
    <w:rsid w:val="00781AA5"/>
    <w:rsid w:val="008539B4"/>
    <w:rsid w:val="00AA1D8D"/>
    <w:rsid w:val="00B47730"/>
    <w:rsid w:val="00CB0664"/>
    <w:rsid w:val="00D42C9B"/>
    <w:rsid w:val="00DE6A6E"/>
    <w:rsid w:val="00E31843"/>
    <w:rsid w:val="00E73BC6"/>
    <w:rsid w:val="00EC2610"/>
    <w:rsid w:val="00F8037A"/>
    <w:rsid w:val="00F83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89F39"/>
  <w14:defaultImageDpi w14:val="300"/>
  <w15:docId w15:val="{2FFAA0E7-3C22-8847-9695-65B6AEA8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A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8"/>
    </w:rPr>
  </w:style>
  <w:style w:type="paragraph" w:customStyle="1" w:styleId="CodeBlock">
    <w:name w:val="Code Block"/>
    <w:rPr>
      <w:rFonts w:ascii="Courier New" w:hAnsi="Courier New"/>
      <w:sz w:val="18"/>
    </w:rPr>
  </w:style>
  <w:style w:type="paragraph" w:customStyle="1" w:styleId="p1">
    <w:name w:val="p1"/>
    <w:basedOn w:val="Normal"/>
    <w:rsid w:val="00781A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781AA5"/>
  </w:style>
  <w:style w:type="character" w:customStyle="1" w:styleId="s2">
    <w:name w:val="s2"/>
    <w:basedOn w:val="DefaultParagraphFont"/>
    <w:rsid w:val="00DE6A6E"/>
  </w:style>
  <w:style w:type="paragraph" w:customStyle="1" w:styleId="p2">
    <w:name w:val="p2"/>
    <w:basedOn w:val="Normal"/>
    <w:rsid w:val="001E42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273F9"/>
  </w:style>
  <w:style w:type="character" w:styleId="HTMLCode">
    <w:name w:val="HTML Code"/>
    <w:basedOn w:val="DefaultParagraphFont"/>
    <w:uiPriority w:val="99"/>
    <w:semiHidden/>
    <w:unhideWhenUsed/>
    <w:rsid w:val="00127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2641</Words>
  <Characters>15057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BoltPe Financial Planner - Functional Specification Document v1.2</vt:lpstr>
    </vt:vector>
  </TitlesOfParts>
  <Manager/>
  <Company/>
  <LinksUpToDate>false</LinksUpToDate>
  <CharactersWithSpaces>17663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BoltPe Financial Planner - Functional Specification Document v1.2</dc:title>
  <dc:subject>Updated Appendix sample calculations based on documented financial formulas</dc:subject>
  <dc:creator>python-docx</dc:creator>
  <cp:keywords/>
  <dc:description>generated by python-docx</dc:description>
  <cp:lastModifiedBy>Tejas Jawale</cp:lastModifiedBy>
  <cp:revision>3</cp:revision>
  <cp:lastPrinted>2026-08-05T04:56:00Z</cp:lastPrinted>
  <dcterms:created xsi:type="dcterms:W3CDTF">2026-08-05T04:56:00Z</dcterms:created>
  <dcterms:modified xsi:type="dcterms:W3CDTF">2026-08-05T05:04:00Z</dcterms:modified>
  <cp:category/>
</cp:coreProperties>
</file>