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A3B47" w14:textId="77777777" w:rsidR="00B27C2E" w:rsidRDefault="00000000">
      <w:pPr>
        <w:pStyle w:val="Title"/>
        <w:jc w:val="center"/>
      </w:pPr>
      <w:r>
        <w:t>Proposal Form Annual Income Validation - PRD</w:t>
      </w:r>
    </w:p>
    <w:p w14:paraId="4470E9DC" w14:textId="77777777" w:rsidR="00B27C2E" w:rsidRDefault="00000000">
      <w:pPr>
        <w:jc w:val="center"/>
        <w:rPr>
          <w:rFonts w:hint="eastAsia"/>
        </w:rPr>
      </w:pPr>
      <w:r>
        <w:rPr>
          <w:b/>
          <w:sz w:val="22"/>
        </w:rPr>
        <w:t>Annual Income Slab Validation and Policy Planner Mapping</w:t>
      </w:r>
    </w:p>
    <w:p w14:paraId="3AC8794F" w14:textId="77777777" w:rsidR="00B27C2E" w:rsidRDefault="00000000">
      <w:pPr>
        <w:rPr>
          <w:rFonts w:hint="eastAsia"/>
        </w:rPr>
      </w:pPr>
      <w:r>
        <w:t>This document defines the backend validation and mapping rules for the Annual Income field used in the BoltPe insurance proposal flow.</w:t>
      </w:r>
    </w:p>
    <w:p w14:paraId="37E2A41E" w14:textId="77777777" w:rsidR="00B27C2E" w:rsidRDefault="00000000">
      <w:pPr>
        <w:pStyle w:val="Heading1"/>
      </w:pPr>
      <w:r>
        <w:t>1. Purpose</w:t>
      </w:r>
    </w:p>
    <w:p w14:paraId="0CBED344" w14:textId="77777777" w:rsidR="00B27C2E" w:rsidRDefault="00000000">
      <w:pPr>
        <w:rPr>
          <w:rFonts w:hint="eastAsia"/>
        </w:rPr>
      </w:pPr>
      <w:r>
        <w:t>The frontend will allow the user to select an Annual Income slab. BoltPe will validate the selected slab and convert it into a predefined numeric annualIncome value before sending the proposal request to Policy Planner. The frontend must not send an arbitrary numeric annual income amount for this field.</w:t>
      </w:r>
    </w:p>
    <w:p w14:paraId="0FBB8C4E" w14:textId="77777777" w:rsidR="00B27C2E" w:rsidRDefault="00000000">
      <w:pPr>
        <w:pStyle w:val="Heading1"/>
      </w:pPr>
      <w:r>
        <w:t>2. Applicable Proposal Flow</w:t>
      </w:r>
    </w:p>
    <w:p w14:paraId="29025372" w14:textId="77777777" w:rsidR="00B27C2E" w:rsidRDefault="00000000">
      <w:pPr>
        <w:pStyle w:val="ListBullet"/>
        <w:rPr>
          <w:rFonts w:hint="eastAsia"/>
        </w:rPr>
      </w:pPr>
      <w:r>
        <w:t>Health - formType: health</w:t>
      </w:r>
    </w:p>
    <w:p w14:paraId="5947FE5A" w14:textId="77777777" w:rsidR="00B27C2E" w:rsidRDefault="00000000">
      <w:pPr>
        <w:pStyle w:val="ListBullet"/>
        <w:rPr>
          <w:rFonts w:hint="eastAsia"/>
        </w:rPr>
      </w:pPr>
      <w:r>
        <w:t>Super Top-Up - formType: supertopup</w:t>
      </w:r>
    </w:p>
    <w:p w14:paraId="39F5968A" w14:textId="77777777" w:rsidR="00B27C2E" w:rsidRDefault="00000000">
      <w:pPr>
        <w:pStyle w:val="ListBullet"/>
        <w:rPr>
          <w:rFonts w:hint="eastAsia"/>
        </w:rPr>
      </w:pPr>
      <w:r>
        <w:t>Hospital Cash - formType: hospicash</w:t>
      </w:r>
    </w:p>
    <w:p w14:paraId="1D9D0FCA" w14:textId="77777777" w:rsidR="00B27C2E" w:rsidRDefault="00000000">
      <w:pPr>
        <w:pStyle w:val="ListBullet"/>
        <w:rPr>
          <w:rFonts w:hint="eastAsia"/>
        </w:rPr>
      </w:pPr>
      <w:r>
        <w:t>Personal Accident - formType: pa, where the same annual income slab contract is used</w:t>
      </w:r>
    </w:p>
    <w:p w14:paraId="2D738230" w14:textId="77777777" w:rsidR="00B27C2E" w:rsidRDefault="00000000">
      <w:pPr>
        <w:pStyle w:val="Heading1"/>
      </w:pPr>
      <w:r>
        <w:t>3. Frontend Contract</w:t>
      </w:r>
    </w:p>
    <w:p w14:paraId="4356420E" w14:textId="77777777" w:rsidR="00B27C2E" w:rsidRDefault="00000000">
      <w:pPr>
        <w:rPr>
          <w:rFonts w:hint="eastAsia"/>
        </w:rPr>
      </w:pPr>
      <w:r>
        <w:t>Frontend must send the Annual Income slab code as a string in the annualIncome field.</w:t>
      </w:r>
    </w:p>
    <w:p w14:paraId="5F30EC06" w14:textId="77777777" w:rsidR="00B27C2E" w:rsidRDefault="00000000">
      <w:pPr>
        <w:rPr>
          <w:rFonts w:hint="eastAsia"/>
        </w:rPr>
      </w:pPr>
      <w:r>
        <w:t>Example:</w:t>
      </w:r>
    </w:p>
    <w:p w14:paraId="72DB9352" w14:textId="77777777" w:rsidR="00B27C2E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"annualIncome": "3L_5L"</w:t>
      </w:r>
    </w:p>
    <w:p w14:paraId="6CAF9544" w14:textId="77777777" w:rsidR="00B27C2E" w:rsidRDefault="00000000">
      <w:pPr>
        <w:pStyle w:val="Heading1"/>
      </w:pPr>
      <w:r>
        <w:t>4. Allowed Annual Income Slabs and Backend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27C2E" w14:paraId="57D573A2" w14:textId="77777777">
        <w:trPr>
          <w:jc w:val="center"/>
        </w:trPr>
        <w:tc>
          <w:tcPr>
            <w:tcW w:w="3360" w:type="dxa"/>
          </w:tcPr>
          <w:p w14:paraId="26FE41DF" w14:textId="77777777" w:rsidR="00B27C2E" w:rsidRDefault="00000000">
            <w:pPr>
              <w:rPr>
                <w:rFonts w:hint="eastAsia"/>
              </w:rPr>
            </w:pPr>
            <w:r>
              <w:t>Frontend Display</w:t>
            </w:r>
          </w:p>
        </w:tc>
        <w:tc>
          <w:tcPr>
            <w:tcW w:w="3360" w:type="dxa"/>
          </w:tcPr>
          <w:p w14:paraId="0331DEB5" w14:textId="77777777" w:rsidR="00B27C2E" w:rsidRDefault="00000000">
            <w:pPr>
              <w:rPr>
                <w:rFonts w:hint="eastAsia"/>
              </w:rPr>
            </w:pPr>
            <w:r>
              <w:t>Frontend / BoltPe Slab Code</w:t>
            </w:r>
          </w:p>
        </w:tc>
        <w:tc>
          <w:tcPr>
            <w:tcW w:w="3360" w:type="dxa"/>
          </w:tcPr>
          <w:p w14:paraId="2B397F4D" w14:textId="77777777" w:rsidR="00B27C2E" w:rsidRDefault="00000000">
            <w:pPr>
              <w:rPr>
                <w:rFonts w:hint="eastAsia"/>
              </w:rPr>
            </w:pPr>
            <w:r>
              <w:t>Policy Planner annualIncome</w:t>
            </w:r>
          </w:p>
        </w:tc>
      </w:tr>
      <w:tr w:rsidR="00B27C2E" w14:paraId="5491DE4C" w14:textId="77777777">
        <w:trPr>
          <w:jc w:val="center"/>
        </w:trPr>
        <w:tc>
          <w:tcPr>
            <w:tcW w:w="3360" w:type="dxa"/>
            <w:vAlign w:val="center"/>
          </w:tcPr>
          <w:p w14:paraId="32C1E359" w14:textId="77777777" w:rsidR="00B27C2E" w:rsidRDefault="00000000">
            <w:pPr>
              <w:rPr>
                <w:rFonts w:hint="eastAsia"/>
              </w:rPr>
            </w:pPr>
            <w:r>
              <w:t>₹3 Lakh - ₹5 Lakh</w:t>
            </w:r>
          </w:p>
        </w:tc>
        <w:tc>
          <w:tcPr>
            <w:tcW w:w="3360" w:type="dxa"/>
            <w:vAlign w:val="center"/>
          </w:tcPr>
          <w:p w14:paraId="533B8A79" w14:textId="77777777" w:rsidR="00B27C2E" w:rsidRDefault="00000000">
            <w:pPr>
              <w:rPr>
                <w:rFonts w:hint="eastAsia"/>
              </w:rPr>
            </w:pPr>
            <w:r>
              <w:t>3L_5L</w:t>
            </w:r>
          </w:p>
        </w:tc>
        <w:tc>
          <w:tcPr>
            <w:tcW w:w="3360" w:type="dxa"/>
            <w:vAlign w:val="center"/>
          </w:tcPr>
          <w:p w14:paraId="2E3C2630" w14:textId="77777777" w:rsidR="00B27C2E" w:rsidRDefault="00000000">
            <w:pPr>
              <w:rPr>
                <w:rFonts w:hint="eastAsia"/>
              </w:rPr>
            </w:pPr>
            <w:r>
              <w:t>400000</w:t>
            </w:r>
          </w:p>
        </w:tc>
      </w:tr>
      <w:tr w:rsidR="00B27C2E" w14:paraId="0A4AA064" w14:textId="77777777">
        <w:trPr>
          <w:jc w:val="center"/>
        </w:trPr>
        <w:tc>
          <w:tcPr>
            <w:tcW w:w="3360" w:type="dxa"/>
            <w:vAlign w:val="center"/>
          </w:tcPr>
          <w:p w14:paraId="7B09E1CC" w14:textId="77777777" w:rsidR="00B27C2E" w:rsidRDefault="00000000">
            <w:pPr>
              <w:rPr>
                <w:rFonts w:hint="eastAsia"/>
              </w:rPr>
            </w:pPr>
            <w:r>
              <w:t>₹5 Lakh - ₹8 Lakh</w:t>
            </w:r>
          </w:p>
        </w:tc>
        <w:tc>
          <w:tcPr>
            <w:tcW w:w="3360" w:type="dxa"/>
            <w:vAlign w:val="center"/>
          </w:tcPr>
          <w:p w14:paraId="4528474B" w14:textId="77777777" w:rsidR="00B27C2E" w:rsidRDefault="00000000">
            <w:pPr>
              <w:rPr>
                <w:rFonts w:hint="eastAsia"/>
              </w:rPr>
            </w:pPr>
            <w:r>
              <w:t>5L_8L</w:t>
            </w:r>
          </w:p>
        </w:tc>
        <w:tc>
          <w:tcPr>
            <w:tcW w:w="3360" w:type="dxa"/>
            <w:vAlign w:val="center"/>
          </w:tcPr>
          <w:p w14:paraId="3543EF93" w14:textId="77777777" w:rsidR="00B27C2E" w:rsidRDefault="00000000">
            <w:pPr>
              <w:rPr>
                <w:rFonts w:hint="eastAsia"/>
              </w:rPr>
            </w:pPr>
            <w:r>
              <w:t>650000</w:t>
            </w:r>
          </w:p>
        </w:tc>
      </w:tr>
      <w:tr w:rsidR="00B27C2E" w14:paraId="30177688" w14:textId="77777777">
        <w:trPr>
          <w:jc w:val="center"/>
        </w:trPr>
        <w:tc>
          <w:tcPr>
            <w:tcW w:w="3360" w:type="dxa"/>
            <w:vAlign w:val="center"/>
          </w:tcPr>
          <w:p w14:paraId="6BF7C277" w14:textId="77777777" w:rsidR="00B27C2E" w:rsidRDefault="00000000">
            <w:pPr>
              <w:rPr>
                <w:rFonts w:hint="eastAsia"/>
              </w:rPr>
            </w:pPr>
            <w:r>
              <w:t>₹8 Lakh - ₹12 Lakh</w:t>
            </w:r>
          </w:p>
        </w:tc>
        <w:tc>
          <w:tcPr>
            <w:tcW w:w="3360" w:type="dxa"/>
            <w:vAlign w:val="center"/>
          </w:tcPr>
          <w:p w14:paraId="1AEC3A88" w14:textId="77777777" w:rsidR="00B27C2E" w:rsidRDefault="00000000">
            <w:pPr>
              <w:rPr>
                <w:rFonts w:hint="eastAsia"/>
              </w:rPr>
            </w:pPr>
            <w:r>
              <w:t>8L_12L</w:t>
            </w:r>
          </w:p>
        </w:tc>
        <w:tc>
          <w:tcPr>
            <w:tcW w:w="3360" w:type="dxa"/>
            <w:vAlign w:val="center"/>
          </w:tcPr>
          <w:p w14:paraId="738E2B13" w14:textId="77777777" w:rsidR="00B27C2E" w:rsidRDefault="00000000">
            <w:pPr>
              <w:rPr>
                <w:rFonts w:hint="eastAsia"/>
              </w:rPr>
            </w:pPr>
            <w:r>
              <w:t>1000000</w:t>
            </w:r>
          </w:p>
        </w:tc>
      </w:tr>
      <w:tr w:rsidR="00B27C2E" w14:paraId="627E8EFE" w14:textId="77777777">
        <w:trPr>
          <w:jc w:val="center"/>
        </w:trPr>
        <w:tc>
          <w:tcPr>
            <w:tcW w:w="3360" w:type="dxa"/>
            <w:vAlign w:val="center"/>
          </w:tcPr>
          <w:p w14:paraId="0F2B1833" w14:textId="77777777" w:rsidR="00B27C2E" w:rsidRDefault="00000000">
            <w:pPr>
              <w:rPr>
                <w:rFonts w:hint="eastAsia"/>
              </w:rPr>
            </w:pPr>
            <w:r>
              <w:t>₹12 Lakh - ₹18 Lakh</w:t>
            </w:r>
          </w:p>
        </w:tc>
        <w:tc>
          <w:tcPr>
            <w:tcW w:w="3360" w:type="dxa"/>
            <w:vAlign w:val="center"/>
          </w:tcPr>
          <w:p w14:paraId="034C1960" w14:textId="77777777" w:rsidR="00B27C2E" w:rsidRDefault="00000000">
            <w:pPr>
              <w:rPr>
                <w:rFonts w:hint="eastAsia"/>
              </w:rPr>
            </w:pPr>
            <w:r>
              <w:t>12L_18L</w:t>
            </w:r>
          </w:p>
        </w:tc>
        <w:tc>
          <w:tcPr>
            <w:tcW w:w="3360" w:type="dxa"/>
            <w:vAlign w:val="center"/>
          </w:tcPr>
          <w:p w14:paraId="197617DF" w14:textId="77777777" w:rsidR="00B27C2E" w:rsidRDefault="00000000">
            <w:pPr>
              <w:rPr>
                <w:rFonts w:hint="eastAsia"/>
              </w:rPr>
            </w:pPr>
            <w:r>
              <w:t>1500000</w:t>
            </w:r>
          </w:p>
        </w:tc>
      </w:tr>
      <w:tr w:rsidR="00B27C2E" w14:paraId="756C69E6" w14:textId="77777777">
        <w:trPr>
          <w:jc w:val="center"/>
        </w:trPr>
        <w:tc>
          <w:tcPr>
            <w:tcW w:w="3360" w:type="dxa"/>
            <w:vAlign w:val="center"/>
          </w:tcPr>
          <w:p w14:paraId="2C4093F8" w14:textId="77777777" w:rsidR="00B27C2E" w:rsidRDefault="00000000">
            <w:pPr>
              <w:rPr>
                <w:rFonts w:hint="eastAsia"/>
              </w:rPr>
            </w:pPr>
            <w:r>
              <w:t>₹18 Lakh - ₹25 Lakh</w:t>
            </w:r>
          </w:p>
        </w:tc>
        <w:tc>
          <w:tcPr>
            <w:tcW w:w="3360" w:type="dxa"/>
            <w:vAlign w:val="center"/>
          </w:tcPr>
          <w:p w14:paraId="447967F0" w14:textId="77777777" w:rsidR="00B27C2E" w:rsidRDefault="00000000">
            <w:pPr>
              <w:rPr>
                <w:rFonts w:hint="eastAsia"/>
              </w:rPr>
            </w:pPr>
            <w:r>
              <w:t>18L_25L</w:t>
            </w:r>
          </w:p>
        </w:tc>
        <w:tc>
          <w:tcPr>
            <w:tcW w:w="3360" w:type="dxa"/>
            <w:vAlign w:val="center"/>
          </w:tcPr>
          <w:p w14:paraId="009529AC" w14:textId="77777777" w:rsidR="00B27C2E" w:rsidRDefault="00000000">
            <w:pPr>
              <w:rPr>
                <w:rFonts w:hint="eastAsia"/>
              </w:rPr>
            </w:pPr>
            <w:r>
              <w:t>2150000</w:t>
            </w:r>
          </w:p>
        </w:tc>
      </w:tr>
      <w:tr w:rsidR="00B27C2E" w14:paraId="1FD95692" w14:textId="77777777">
        <w:trPr>
          <w:jc w:val="center"/>
        </w:trPr>
        <w:tc>
          <w:tcPr>
            <w:tcW w:w="3360" w:type="dxa"/>
            <w:vAlign w:val="center"/>
          </w:tcPr>
          <w:p w14:paraId="5B278228" w14:textId="77777777" w:rsidR="00B27C2E" w:rsidRDefault="00000000">
            <w:pPr>
              <w:rPr>
                <w:rFonts w:hint="eastAsia"/>
              </w:rPr>
            </w:pPr>
            <w:r>
              <w:t>₹25 Lakh - ₹40 Lakh</w:t>
            </w:r>
          </w:p>
        </w:tc>
        <w:tc>
          <w:tcPr>
            <w:tcW w:w="3360" w:type="dxa"/>
            <w:vAlign w:val="center"/>
          </w:tcPr>
          <w:p w14:paraId="15B9299A" w14:textId="77777777" w:rsidR="00B27C2E" w:rsidRDefault="00000000">
            <w:pPr>
              <w:rPr>
                <w:rFonts w:hint="eastAsia"/>
              </w:rPr>
            </w:pPr>
            <w:r>
              <w:t>25L_40L</w:t>
            </w:r>
          </w:p>
        </w:tc>
        <w:tc>
          <w:tcPr>
            <w:tcW w:w="3360" w:type="dxa"/>
            <w:vAlign w:val="center"/>
          </w:tcPr>
          <w:p w14:paraId="7B7DB017" w14:textId="77777777" w:rsidR="00B27C2E" w:rsidRDefault="00000000">
            <w:pPr>
              <w:rPr>
                <w:rFonts w:hint="eastAsia"/>
              </w:rPr>
            </w:pPr>
            <w:r>
              <w:t>3250000</w:t>
            </w:r>
          </w:p>
        </w:tc>
      </w:tr>
      <w:tr w:rsidR="00B27C2E" w14:paraId="779B039B" w14:textId="77777777">
        <w:trPr>
          <w:jc w:val="center"/>
        </w:trPr>
        <w:tc>
          <w:tcPr>
            <w:tcW w:w="3360" w:type="dxa"/>
            <w:vAlign w:val="center"/>
          </w:tcPr>
          <w:p w14:paraId="6FDAEE63" w14:textId="77777777" w:rsidR="00B27C2E" w:rsidRDefault="00000000">
            <w:pPr>
              <w:rPr>
                <w:rFonts w:hint="eastAsia"/>
              </w:rPr>
            </w:pPr>
            <w:r>
              <w:t>₹40 Lakh and Above</w:t>
            </w:r>
          </w:p>
        </w:tc>
        <w:tc>
          <w:tcPr>
            <w:tcW w:w="3360" w:type="dxa"/>
            <w:vAlign w:val="center"/>
          </w:tcPr>
          <w:p w14:paraId="3CF83384" w14:textId="77777777" w:rsidR="00B27C2E" w:rsidRDefault="00000000">
            <w:pPr>
              <w:rPr>
                <w:rFonts w:hint="eastAsia"/>
              </w:rPr>
            </w:pPr>
            <w:r>
              <w:t>40L_ABOVE</w:t>
            </w:r>
          </w:p>
        </w:tc>
        <w:tc>
          <w:tcPr>
            <w:tcW w:w="3360" w:type="dxa"/>
            <w:vAlign w:val="center"/>
          </w:tcPr>
          <w:p w14:paraId="18DD29D8" w14:textId="77777777" w:rsidR="00B27C2E" w:rsidRDefault="00000000">
            <w:pPr>
              <w:rPr>
                <w:rFonts w:hint="eastAsia"/>
              </w:rPr>
            </w:pPr>
            <w:r>
              <w:t>5000000</w:t>
            </w:r>
          </w:p>
        </w:tc>
      </w:tr>
    </w:tbl>
    <w:p w14:paraId="10E63DBC" w14:textId="77777777" w:rsidR="00B27C2E" w:rsidRDefault="00000000">
      <w:pPr>
        <w:rPr>
          <w:rFonts w:hint="eastAsia"/>
        </w:rPr>
      </w:pPr>
      <w:r>
        <w:t>Mapping rule: for closed slabs, BoltPe uses the midpoint of the selected range. For ₹40 Lakh and Above, BoltPe uses the fixed value ₹50 Lakh (5000000).</w:t>
      </w:r>
    </w:p>
    <w:p w14:paraId="6BDB027A" w14:textId="77777777" w:rsidR="00B27C2E" w:rsidRDefault="00000000">
      <w:pPr>
        <w:pStyle w:val="Heading1"/>
      </w:pPr>
      <w:r>
        <w:t>5. Validation Rules</w:t>
      </w:r>
    </w:p>
    <w:p w14:paraId="4BFAF077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t xml:space="preserve">Required: </w:t>
      </w:r>
      <w:r>
        <w:t>annualIncome must be present in the proposal request.</w:t>
      </w:r>
    </w:p>
    <w:p w14:paraId="74E7DF84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t xml:space="preserve">Data type: </w:t>
      </w:r>
      <w:r>
        <w:t>annualIncome must be a string slab code, not a manually entered numeric amount.</w:t>
      </w:r>
    </w:p>
    <w:p w14:paraId="7E76C66E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t xml:space="preserve">Allowed values: </w:t>
      </w:r>
      <w:r>
        <w:t>Only 3L_5L, 5L_8L, 8L_12L, 12L_18L, 18L_25L, 25L_40L, and 40L_ABOVE are valid.</w:t>
      </w:r>
    </w:p>
    <w:p w14:paraId="2DA7775A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t xml:space="preserve">Blank value: </w:t>
      </w:r>
      <w:r>
        <w:t>Null, empty, or blank annualIncome is invalid.</w:t>
      </w:r>
    </w:p>
    <w:p w14:paraId="0C9A883F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Unsupported slab: </w:t>
      </w:r>
      <w:r>
        <w:t>Any value outside the configured slab codes is invalid.</w:t>
      </w:r>
    </w:p>
    <w:p w14:paraId="1F69967B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t xml:space="preserve">Mapping: </w:t>
      </w:r>
      <w:r>
        <w:t>After successful validation, BoltPe converts the slab code to the mapped numeric value before calling Policy Planner.</w:t>
      </w:r>
    </w:p>
    <w:p w14:paraId="30BEAC00" w14:textId="77777777" w:rsidR="00B27C2E" w:rsidRDefault="00000000">
      <w:pPr>
        <w:pStyle w:val="ListBullet"/>
        <w:rPr>
          <w:rFonts w:hint="eastAsia"/>
        </w:rPr>
      </w:pPr>
      <w:r>
        <w:rPr>
          <w:b/>
        </w:rPr>
        <w:t xml:space="preserve">No silent fallback: </w:t>
      </w:r>
      <w:r>
        <w:t>BoltPe must not silently accept or convert an unsupported slab.</w:t>
      </w:r>
    </w:p>
    <w:p w14:paraId="1DD94223" w14:textId="77777777" w:rsidR="00B27C2E" w:rsidRDefault="00000000">
      <w:pPr>
        <w:pStyle w:val="Heading1"/>
      </w:pPr>
      <w:r>
        <w:t>6. Validation Error Messages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27C2E" w14:paraId="274A7B79" w14:textId="77777777">
        <w:trPr>
          <w:jc w:val="center"/>
        </w:trPr>
        <w:tc>
          <w:tcPr>
            <w:tcW w:w="5040" w:type="dxa"/>
          </w:tcPr>
          <w:p w14:paraId="32CAECCB" w14:textId="77777777" w:rsidR="00B27C2E" w:rsidRDefault="00000000">
            <w:pPr>
              <w:rPr>
                <w:rFonts w:hint="eastAsia"/>
              </w:rPr>
            </w:pPr>
            <w:r>
              <w:t>Condition</w:t>
            </w:r>
          </w:p>
        </w:tc>
        <w:tc>
          <w:tcPr>
            <w:tcW w:w="5040" w:type="dxa"/>
          </w:tcPr>
          <w:p w14:paraId="2DEAE470" w14:textId="77777777" w:rsidR="00B27C2E" w:rsidRDefault="00000000">
            <w:pPr>
              <w:rPr>
                <w:rFonts w:hint="eastAsia"/>
              </w:rPr>
            </w:pPr>
            <w:r>
              <w:t>Error Message</w:t>
            </w:r>
          </w:p>
        </w:tc>
      </w:tr>
      <w:tr w:rsidR="00B27C2E" w14:paraId="262CB1B2" w14:textId="77777777">
        <w:trPr>
          <w:jc w:val="center"/>
        </w:trPr>
        <w:tc>
          <w:tcPr>
            <w:tcW w:w="5040" w:type="dxa"/>
          </w:tcPr>
          <w:p w14:paraId="6F6FA22D" w14:textId="77777777" w:rsidR="00B27C2E" w:rsidRDefault="00000000">
            <w:pPr>
              <w:rPr>
                <w:rFonts w:hint="eastAsia"/>
              </w:rPr>
            </w:pPr>
            <w:r>
              <w:t>annualIncome is null, missing, empty, or blank</w:t>
            </w:r>
          </w:p>
        </w:tc>
        <w:tc>
          <w:tcPr>
            <w:tcW w:w="5040" w:type="dxa"/>
          </w:tcPr>
          <w:p w14:paraId="28AD94A8" w14:textId="77777777" w:rsidR="00B27C2E" w:rsidRDefault="00000000">
            <w:pPr>
              <w:rPr>
                <w:rFonts w:hint="eastAsia"/>
              </w:rPr>
            </w:pPr>
            <w:r>
              <w:t>annualIncome is required</w:t>
            </w:r>
          </w:p>
        </w:tc>
      </w:tr>
      <w:tr w:rsidR="00B27C2E" w14:paraId="692F25D3" w14:textId="77777777">
        <w:trPr>
          <w:jc w:val="center"/>
        </w:trPr>
        <w:tc>
          <w:tcPr>
            <w:tcW w:w="5040" w:type="dxa"/>
          </w:tcPr>
          <w:p w14:paraId="1BA9CA24" w14:textId="77777777" w:rsidR="00B27C2E" w:rsidRDefault="00000000">
            <w:pPr>
              <w:rPr>
                <w:rFonts w:hint="eastAsia"/>
              </w:rPr>
            </w:pPr>
            <w:r>
              <w:t>Unsupported or malformed slab code</w:t>
            </w:r>
          </w:p>
        </w:tc>
        <w:tc>
          <w:tcPr>
            <w:tcW w:w="5040" w:type="dxa"/>
          </w:tcPr>
          <w:p w14:paraId="5BBC7DB3" w14:textId="77777777" w:rsidR="00B27C2E" w:rsidRDefault="00000000">
            <w:pPr>
              <w:rPr>
                <w:rFonts w:hint="eastAsia"/>
              </w:rPr>
            </w:pPr>
            <w:r>
              <w:t>Invalid annualIncome slab</w:t>
            </w:r>
          </w:p>
        </w:tc>
      </w:tr>
      <w:tr w:rsidR="00B27C2E" w14:paraId="59A6D420" w14:textId="77777777">
        <w:trPr>
          <w:jc w:val="center"/>
        </w:trPr>
        <w:tc>
          <w:tcPr>
            <w:tcW w:w="5040" w:type="dxa"/>
          </w:tcPr>
          <w:p w14:paraId="50CAFBC6" w14:textId="77777777" w:rsidR="00B27C2E" w:rsidRDefault="00000000">
            <w:pPr>
              <w:rPr>
                <w:rFonts w:hint="eastAsia"/>
              </w:rPr>
            </w:pPr>
            <w:r>
              <w:t>Numeric/manual amount supplied instead of slab code</w:t>
            </w:r>
          </w:p>
        </w:tc>
        <w:tc>
          <w:tcPr>
            <w:tcW w:w="5040" w:type="dxa"/>
          </w:tcPr>
          <w:p w14:paraId="1629B8E5" w14:textId="77777777" w:rsidR="00B27C2E" w:rsidRDefault="00000000">
            <w:pPr>
              <w:rPr>
                <w:rFonts w:hint="eastAsia"/>
              </w:rPr>
            </w:pPr>
            <w:r>
              <w:t>Invalid annualIncome slab</w:t>
            </w:r>
          </w:p>
        </w:tc>
      </w:tr>
    </w:tbl>
    <w:p w14:paraId="7024AC89" w14:textId="77777777" w:rsidR="00B27C2E" w:rsidRDefault="00000000">
      <w:pPr>
        <w:pStyle w:val="Heading1"/>
      </w:pPr>
      <w:r>
        <w:t>7. Request and Vendor Mapping Example</w:t>
      </w:r>
    </w:p>
    <w:p w14:paraId="49FBE69A" w14:textId="77777777" w:rsidR="00B27C2E" w:rsidRDefault="00000000">
      <w:pPr>
        <w:rPr>
          <w:rFonts w:hint="eastAsia"/>
        </w:rPr>
      </w:pPr>
      <w:r>
        <w:t>BoltPe request:</w:t>
      </w:r>
    </w:p>
    <w:p w14:paraId="5FCA6BE6" w14:textId="77777777" w:rsidR="00B27C2E" w:rsidRDefault="00000000">
      <w:pPr>
        <w:rPr>
          <w:rFonts w:hint="eastAsia"/>
        </w:rPr>
      </w:pPr>
      <w:r>
        <w:rPr>
          <w:rFonts w:ascii="Courier New" w:hAnsi="Courier New"/>
          <w:sz w:val="19"/>
        </w:rPr>
        <w:t>{</w:t>
      </w:r>
      <w:r>
        <w:rPr>
          <w:rFonts w:ascii="Courier New" w:hAnsi="Courier New"/>
          <w:sz w:val="19"/>
        </w:rPr>
        <w:br/>
        <w:t xml:space="preserve">  "selectedTenure": 1,</w:t>
      </w:r>
      <w:r>
        <w:rPr>
          <w:rFonts w:ascii="Courier New" w:hAnsi="Courier New"/>
          <w:sz w:val="19"/>
        </w:rPr>
        <w:br/>
        <w:t xml:space="preserve">  "annualIncome": "3L_5L",</w:t>
      </w:r>
      <w:r>
        <w:rPr>
          <w:rFonts w:ascii="Courier New" w:hAnsi="Courier New"/>
          <w:sz w:val="19"/>
        </w:rPr>
        <w:br/>
        <w:t xml:space="preserve">  "nriDiscount": false</w:t>
      </w:r>
      <w:r>
        <w:rPr>
          <w:rFonts w:ascii="Courier New" w:hAnsi="Courier New"/>
          <w:sz w:val="19"/>
        </w:rPr>
        <w:br/>
        <w:t>}</w:t>
      </w:r>
    </w:p>
    <w:p w14:paraId="739A3B1B" w14:textId="77777777" w:rsidR="00B27C2E" w:rsidRDefault="00000000">
      <w:pPr>
        <w:rPr>
          <w:rFonts w:hint="eastAsia"/>
        </w:rPr>
      </w:pPr>
      <w:r>
        <w:t>Policy Planner request after BoltPe mapping:</w:t>
      </w:r>
    </w:p>
    <w:p w14:paraId="7EDA71DE" w14:textId="77777777" w:rsidR="00B27C2E" w:rsidRDefault="00000000">
      <w:pPr>
        <w:rPr>
          <w:rFonts w:hint="eastAsia"/>
        </w:rPr>
      </w:pPr>
      <w:r>
        <w:rPr>
          <w:rFonts w:ascii="Courier New" w:hAnsi="Courier New"/>
          <w:sz w:val="19"/>
        </w:rPr>
        <w:t>{</w:t>
      </w:r>
      <w:r>
        <w:rPr>
          <w:rFonts w:ascii="Courier New" w:hAnsi="Courier New"/>
          <w:sz w:val="19"/>
        </w:rPr>
        <w:br/>
        <w:t xml:space="preserve">  "selectedTenure": 1,</w:t>
      </w:r>
      <w:r>
        <w:rPr>
          <w:rFonts w:ascii="Courier New" w:hAnsi="Courier New"/>
          <w:sz w:val="19"/>
        </w:rPr>
        <w:br/>
        <w:t xml:space="preserve">  "annualIncome": 400000,</w:t>
      </w:r>
      <w:r>
        <w:rPr>
          <w:rFonts w:ascii="Courier New" w:hAnsi="Courier New"/>
          <w:sz w:val="19"/>
        </w:rPr>
        <w:br/>
        <w:t xml:space="preserve">  "nriDiscount": false</w:t>
      </w:r>
      <w:r>
        <w:rPr>
          <w:rFonts w:ascii="Courier New" w:hAnsi="Courier New"/>
          <w:sz w:val="19"/>
        </w:rPr>
        <w:br/>
        <w:t>}</w:t>
      </w:r>
    </w:p>
    <w:p w14:paraId="0F67A70B" w14:textId="23576135" w:rsidR="00B27C2E" w:rsidRDefault="00B27C2E">
      <w:pPr>
        <w:rPr>
          <w:rFonts w:hint="eastAsia"/>
        </w:rPr>
      </w:pPr>
    </w:p>
    <w:sectPr w:rsidR="00B27C2E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08DB32" w14:textId="77777777" w:rsidR="00B8742E" w:rsidRDefault="00B874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CFD8C0" w14:textId="77777777" w:rsidR="00B8742E" w:rsidRDefault="00B874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4885F3" w14:textId="77777777" w:rsidR="00B27C2E" w:rsidRDefault="00000000">
    <w:pPr>
      <w:pStyle w:val="Footer"/>
      <w:jc w:val="center"/>
      <w:rPr>
        <w:rFonts w:hint="eastAsia"/>
      </w:rPr>
    </w:pPr>
    <w:proofErr w:type="spellStart"/>
    <w:r>
      <w:rPr>
        <w:sz w:val="16"/>
      </w:rPr>
      <w:t>BoltPe</w:t>
    </w:r>
    <w:proofErr w:type="spellEnd"/>
    <w:r>
      <w:rPr>
        <w:sz w:val="16"/>
      </w:rPr>
      <w:t xml:space="preserve"> Insurance | Proposal Form Annual Income Validation PRD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95439D" w14:textId="77777777" w:rsidR="00B8742E" w:rsidRDefault="00B874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870470" w14:textId="77777777" w:rsidR="00B8742E" w:rsidRDefault="00B874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343418">
    <w:abstractNumId w:val="8"/>
  </w:num>
  <w:num w:numId="2" w16cid:durableId="2067754937">
    <w:abstractNumId w:val="6"/>
  </w:num>
  <w:num w:numId="3" w16cid:durableId="583341898">
    <w:abstractNumId w:val="5"/>
  </w:num>
  <w:num w:numId="4" w16cid:durableId="282924859">
    <w:abstractNumId w:val="4"/>
  </w:num>
  <w:num w:numId="5" w16cid:durableId="1378820934">
    <w:abstractNumId w:val="7"/>
  </w:num>
  <w:num w:numId="6" w16cid:durableId="1860463427">
    <w:abstractNumId w:val="3"/>
  </w:num>
  <w:num w:numId="7" w16cid:durableId="697045611">
    <w:abstractNumId w:val="2"/>
  </w:num>
  <w:num w:numId="8" w16cid:durableId="466510864">
    <w:abstractNumId w:val="1"/>
  </w:num>
  <w:num w:numId="9" w16cid:durableId="5502679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B4"/>
    <w:rsid w:val="0006063C"/>
    <w:rsid w:val="0015074B"/>
    <w:rsid w:val="0029639D"/>
    <w:rsid w:val="00326F90"/>
    <w:rsid w:val="00AA1D8D"/>
    <w:rsid w:val="00B27C2E"/>
    <w:rsid w:val="00B47730"/>
    <w:rsid w:val="00B8742E"/>
    <w:rsid w:val="00CB0664"/>
    <w:rsid w:val="00DF4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F63F0"/>
  <w14:defaultImageDpi w14:val="300"/>
  <w15:docId w15:val="{7586550C-EFC6-9849-B242-DEB55D2A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2</cp:revision>
  <dcterms:created xsi:type="dcterms:W3CDTF">2013-12-23T23:15:00Z</dcterms:created>
  <dcterms:modified xsi:type="dcterms:W3CDTF">2026-09-30T08:10:00Z</dcterms:modified>
  <cp:category/>
</cp:coreProperties>
</file>