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" w:hAnsi="Aptos"/>
          <w:b/>
          <w:i w:val="0"/>
          <w:color w:val="111827"/>
          <w:sz w:val="44"/>
        </w:rPr>
        <w:t>AWS SES support case: email-sending summary</w:t>
      </w:r>
    </w:p>
    <w:p>
      <w:pPr>
        <w:spacing w:after="200"/>
      </w:pPr>
      <w:r>
        <w:rPr>
          <w:rFonts w:ascii="Aptos" w:hAnsi="Aptos"/>
          <w:b w:val="0"/>
          <w:i w:val="0"/>
          <w:color w:val="4B5563"/>
          <w:sz w:val="21"/>
        </w:rPr>
        <w:t>Evidence extracted from the PQB codebase for the SES production-access request.</w:t>
      </w:r>
    </w:p>
    <w:p>
      <w:pPr>
        <w:spacing w:after="200"/>
      </w:pPr>
      <w:r>
        <w:rPr>
          <w:rFonts w:ascii="Aptos" w:hAnsi="Aptos"/>
          <w:b/>
          <w:i w:val="0"/>
          <w:color w:val="7A1030"/>
          <w:sz w:val="21"/>
        </w:rPr>
        <w:t xml:space="preserve">Scope: </w:t>
      </w:r>
      <w:r>
        <w:rPr>
          <w:rFonts w:ascii="Aptos" w:hAnsi="Aptos"/>
          <w:b w:val="0"/>
          <w:i w:val="0"/>
          <w:sz w:val="21"/>
        </w:rPr>
        <w:t>backend route handlers, auth flows, notification handlers, configuration, and cron/webhook/bounce checks.</w:t>
      </w:r>
    </w:p>
    <w:p>
      <w:pPr>
        <w:pStyle w:val="Heading1"/>
      </w:pPr>
      <w:r>
        <w:t>1. What triggers outbound email</w:t>
      </w:r>
    </w:p>
    <w:p>
      <w:pPr>
        <w:spacing w:after="120"/>
      </w:pPr>
      <w:r>
        <w:rPr>
          <w:rFonts w:ascii="Aptos" w:hAnsi="Aptos"/>
          <w:b w:val="0"/>
          <w:i w:val="0"/>
          <w:sz w:val="21"/>
        </w:rPr>
        <w:t>The app does not have a marketing/newsletter mailer. Every email path I found is a direct response to a specific user or admin action.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232"/>
            <w:shd w:fill="E9D9D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11827"/>
                <w:sz w:val="21"/>
              </w:rPr>
              <w:t>Trigger</w:t>
            </w:r>
          </w:p>
        </w:tc>
        <w:tc>
          <w:tcPr>
            <w:tcW w:type="dxa" w:w="3240"/>
            <w:shd w:fill="E9D9D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11827"/>
                <w:sz w:val="21"/>
              </w:rPr>
              <w:t>Who receives it</w:t>
            </w:r>
          </w:p>
        </w:tc>
        <w:tc>
          <w:tcPr>
            <w:tcW w:type="dxa" w:w="2232"/>
            <w:shd w:fill="E9D9D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11827"/>
                <w:sz w:val="21"/>
              </w:rPr>
              <w:t>What it sends</w:t>
            </w:r>
          </w:p>
        </w:tc>
        <w:tc>
          <w:tcPr>
            <w:tcW w:type="dxa" w:w="3600"/>
            <w:shd w:fill="E9D9D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11827"/>
                <w:sz w:val="21"/>
              </w:rPr>
              <w:t>Evidence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Student registration / OTP request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The registering user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A 6-digit sign-in / verification code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src/app/api/auth/send-otp/route.ts and src/components/auth/RegisterForm.tsx; resend can also be triggered from src/components/auth/OtpForm.tsx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Student password reset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The student who requested reset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A password-reset link generated from Supabase Admin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src/app/api/auth/forgot-password/route.ts and src/components/auth/LoginForm.tsx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Admin password reset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The super admin who requested reset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A password-reset link generated from Supabase Admin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src/app/api/auth/forgot-password/route.ts and src/components/admin/AdminLoginForm.tsx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Admin invitation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The invited admin email address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Invitation email with recovery link or temporary password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src/app/api/admin/route.ts case "invite-admin" and src/components/admin/AdminManagement.tsx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Student feedback submission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All current super-admin recipients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A notification email containing the student name, programme, and feedback text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src/app/api/feedback/route.ts and src/lib/admin-recipients.ts</w:t>
            </w:r>
          </w:p>
        </w:tc>
      </w:tr>
    </w:tbl>
    <w:p>
      <w:pPr>
        <w:pStyle w:val="Heading1"/>
      </w:pPr>
      <w:r>
        <w:t>2. Volume estimate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I could not find real usage counts in the repository, so I cannot derive a trustworthy emails/day or emails/month number from code alone.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The admin stats endpoint computes counts such as total students, total questions, and uploads today, but the repo does not contain live values. See src/app/api/admin/route.ts case "stats".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No analytics table, dashboard export, or usage log in the repo provides current registration, reset, or feedback message volume.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If you need a number for AWS, it will need to come from production logs or database analytics, not from the checked-in code.</w:t>
      </w:r>
    </w:p>
    <w:p>
      <w:pPr>
        <w:pStyle w:val="Heading1"/>
      </w:pPr>
      <w:r>
        <w:t>3. Recipient list management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There is no newsletter list, bulk marketing mailer, or scheduled batch email job in the repo.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The only multi-recipient mail path is feedback, which looks up current super-admin emails from profiles/auth.users and sends one notification email with BCC to the other admins.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Admin invites are one-at-a-time and are initiated manually from the admin UI.</w:t>
      </w:r>
    </w:p>
    <w:p>
      <w:pPr>
        <w:pStyle w:val="Heading1"/>
      </w:pPr>
      <w:r>
        <w:t>4. Bounce / complaint / unsubscribe handling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I found no bounce webhook, complaint webhook, SNS handler, suppression-list logic, or unsubscribe link handling in src/ or supabase/.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I also found no SES-specific webhook endpoint in the codebase.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The only related repo-level email config is a commented Supabase SMTP block in supabase/config.toml, not active bounce processing.</w:t>
      </w:r>
    </w:p>
    <w:p>
      <w:pPr>
        <w:pStyle w:val="Heading1"/>
      </w:pPr>
      <w:r>
        <w:t>5. Sender identity and config</w:t>
      </w:r>
    </w:p>
    <w:p>
      <w:pPr>
        <w:spacing w:after="40"/>
      </w:pPr>
      <w:r>
        <w:rPr>
          <w:rFonts w:ascii="Aptos" w:hAnsi="Aptos"/>
          <w:b/>
          <w:i w:val="0"/>
          <w:color w:val="7A1030"/>
          <w:sz w:val="21"/>
        </w:rPr>
        <w:t xml:space="preserve">Sender address used in custom emails: </w:t>
      </w:r>
      <w:r>
        <w:rPr>
          <w:rFonts w:ascii="Aptos" w:hAnsi="Aptos"/>
          <w:b w:val="0"/>
          <w:i w:val="0"/>
          <w:sz w:val="21"/>
        </w:rPr>
        <w:t>EQB &lt;noreply@devalyze.space&gt;</w:t>
      </w:r>
    </w:p>
    <w:p>
      <w:pPr>
        <w:spacing w:after="40"/>
      </w:pPr>
      <w:r>
        <w:rPr>
          <w:rFonts w:ascii="Aptos" w:hAnsi="Aptos"/>
          <w:b/>
          <w:i w:val="0"/>
          <w:color w:val="7A1030"/>
          <w:sz w:val="21"/>
        </w:rPr>
        <w:t xml:space="preserve">Configured domain for student email gating: </w:t>
      </w:r>
      <w:r>
        <w:rPr>
          <w:rFonts w:ascii="Aptos" w:hAnsi="Aptos"/>
          <w:b w:val="0"/>
          <w:i w:val="0"/>
          <w:sz w:val="21"/>
        </w:rPr>
        <w:t>@tech-u.edu.ng</w:t>
      </w:r>
    </w:p>
    <w:p>
      <w:pPr>
        <w:spacing w:after="40"/>
      </w:pPr>
      <w:r>
        <w:rPr>
          <w:rFonts w:ascii="Aptos" w:hAnsi="Aptos"/>
          <w:b/>
          <w:i w:val="0"/>
          <w:color w:val="7A1030"/>
          <w:sz w:val="21"/>
        </w:rPr>
        <w:t xml:space="preserve">Email provider currently used by custom code: </w:t>
      </w:r>
      <w:r>
        <w:rPr>
          <w:rFonts w:ascii="Aptos" w:hAnsi="Aptos"/>
          <w:b w:val="0"/>
          <w:i w:val="0"/>
          <w:sz w:val="21"/>
        </w:rPr>
        <w:t>Resend API via https://api.resend.com/emails</w:t>
      </w:r>
    </w:p>
    <w:p>
      <w:pPr>
        <w:spacing w:after="40"/>
      </w:pPr>
      <w:r>
        <w:rPr>
          <w:rFonts w:ascii="Aptos" w:hAnsi="Aptos"/>
          <w:b/>
          <w:i w:val="0"/>
          <w:color w:val="7A1030"/>
          <w:sz w:val="21"/>
        </w:rPr>
        <w:t xml:space="preserve">Required env vars related to email: </w:t>
      </w:r>
      <w:r>
        <w:rPr>
          <w:rFonts w:ascii="Aptos" w:hAnsi="Aptos"/>
          <w:b w:val="0"/>
          <w:i w:val="0"/>
          <w:sz w:val="21"/>
        </w:rPr>
        <w:t>RESEND_API_KEY and NEXT_PUBLIC_UNIVERSITY_EMAIL_DOMAIN</w:t>
      </w:r>
    </w:p>
    <w:p>
      <w:pPr>
        <w:spacing w:after="40"/>
      </w:pPr>
      <w:r>
        <w:rPr>
          <w:rFonts w:ascii="Aptos" w:hAnsi="Aptos"/>
          <w:b/>
          <w:i w:val="0"/>
          <w:color w:val="7A1030"/>
          <w:sz w:val="21"/>
        </w:rPr>
        <w:t xml:space="preserve">Supabase SMTP status: </w:t>
      </w:r>
      <w:r>
        <w:rPr>
          <w:rFonts w:ascii="Aptos" w:hAnsi="Aptos"/>
          <w:b w:val="0"/>
          <w:i w:val="0"/>
          <w:sz w:val="21"/>
        </w:rPr>
        <w:t>Present only as commented-out example config in supabase/config.toml; not active in the checked-in config</w:t>
      </w:r>
    </w:p>
    <w:p>
      <w:pPr>
        <w:pStyle w:val="Heading1"/>
      </w:pPr>
      <w:r>
        <w:t>6. Actual template content found in code</w:t>
      </w:r>
    </w:p>
    <w:p>
      <w:r>
        <w:rPr>
          <w:rFonts w:ascii="Aptos" w:hAnsi="Aptos"/>
          <w:b w:val="0"/>
          <w:i w:val="0"/>
          <w:sz w:val="21"/>
        </w:rPr>
        <w:t>The repository uses inline HTML strings instead of separate template files. Below are short excerpts and the exact source files where each full template lives.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shd w:fill="E9D9D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11827"/>
                <w:sz w:val="21"/>
              </w:rPr>
              <w:t>Template</w:t>
            </w:r>
          </w:p>
        </w:tc>
        <w:tc>
          <w:tcPr>
            <w:tcW w:type="dxa" w:w="4032"/>
            <w:shd w:fill="E9D9D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11827"/>
                <w:sz w:val="21"/>
              </w:rPr>
              <w:t>Exact inline subject / excerpt</w:t>
            </w:r>
          </w:p>
        </w:tc>
        <w:tc>
          <w:tcPr>
            <w:tcW w:type="dxa" w:w="4248"/>
            <w:shd w:fill="E9D9D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11827"/>
                <w:sz w:val="21"/>
              </w:rPr>
              <w:t>Source file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OTP email</w:t>
            </w:r>
          </w:p>
        </w:tc>
        <w:tc>
          <w:tcPr>
            <w:tcW w:type="dxa" w:w="40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Subject: "Your EQB sign-in code"</w:t>
              <w:br/>
              <w:t>HTML includes: h2 "Your sign-in code", an expiration note, and the 6-digit code in a centered styled block.</w:t>
            </w:r>
          </w:p>
        </w:tc>
        <w:tc>
          <w:tcPr>
            <w:tcW w:type="dxa" w:w="424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src/app/api/auth/send-otp/route.ts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Password reset</w:t>
            </w:r>
          </w:p>
        </w:tc>
        <w:tc>
          <w:tcPr>
            <w:tcW w:type="dxa" w:w="40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Subject: "Reset your EQB password" / "Reset your EQB admin password"</w:t>
              <w:br/>
              <w:t>HTML includes: h2 "Password Reset", a reset button linking to the generated recovery link, and a 24-hour expiry note.</w:t>
            </w:r>
          </w:p>
        </w:tc>
        <w:tc>
          <w:tcPr>
            <w:tcW w:type="dxa" w:w="424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src/app/api/auth/forgot-password/route.ts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Admin invite</w:t>
            </w:r>
          </w:p>
        </w:tc>
        <w:tc>
          <w:tcPr>
            <w:tcW w:type="dxa" w:w="40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Subject: "You've been invited as an admin on EQB"</w:t>
              <w:br/>
              <w:t>HTML includes: h2 "Admin Invitation", a setup-password button when a recovery link is present, or a temporary password fallback.</w:t>
            </w:r>
          </w:p>
        </w:tc>
        <w:tc>
          <w:tcPr>
            <w:tcW w:type="dxa" w:w="424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src/app/api/admin/route.ts case "invite-admin"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Feedback notification</w:t>
            </w:r>
          </w:p>
        </w:tc>
        <w:tc>
          <w:tcPr>
            <w:tcW w:type="dxa" w:w="403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Subject: "New EQB student feedback"</w:t>
              <w:br/>
              <w:t>HTML includes: student name, programme, submitted timestamp, and the feedback body.</w:t>
            </w:r>
          </w:p>
        </w:tc>
        <w:tc>
          <w:tcPr>
            <w:tcW w:type="dxa" w:w="4248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1"/>
              </w:rPr>
              <w:t>src/app/api/feedback/route.ts</w:t>
            </w:r>
          </w:p>
        </w:tc>
      </w:tr>
    </w:tbl>
    <w:p>
      <w:pPr>
        <w:pStyle w:val="Heading1"/>
      </w:pPr>
      <w:r>
        <w:t>7. Bottom line for AWS</w:t>
      </w:r>
    </w:p>
    <w:p>
      <w:r>
        <w:rPr>
          <w:rFonts w:ascii="Aptos" w:hAnsi="Aptos"/>
          <w:b w:val="0"/>
          <w:i w:val="0"/>
          <w:sz w:val="21"/>
        </w:rPr>
        <w:t>The app sends transactional email only, not bulk marketing email. Current custom sending is limited to OTP, password reset, admin invite, and feedback notification. There is no implemented bounce/complaint/unsubscribe workflow in the repo, and no live usage data to justify a numerical volume estimate from code alone.</w:t>
      </w:r>
    </w:p>
    <w:sectPr w:rsidR="00FC693F" w:rsidRPr="0006063C" w:rsidSect="00034616"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7A103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A103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