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CLIENTE COMPRA ARTICULO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CLIENTE(COD,DIR,TEL,NOMBRE)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ARTICULOS(COD,PRE,STO,DENOM)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COMP(FV,VV)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TRANSFORMACIÓN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CLI(0,N) COM(1,M) 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CLI(C-C,N,D,T)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ART(C_A,P,S,D)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COMP(E-V,V-V,CLI→C-C,ART→C-A)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