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PACIENTE(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,NOM,APE,DIV,ROB,PROV,CP,TEL,FEME)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REALIZA(FECHA)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INGRESO(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,NºHABITACIÓN,CAMA)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ATIENDE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MEDICO(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,NOM,APE,TEL,ESP)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1ºTRANSFORMACIÓN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PACIENTE(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,NOM,APE,DIR,POB,PROV,CP,TEL,FECH_NA)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REALIZA(FECHA)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INGRESO(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,NºHABITACIÓN,CAMA,PACIENTE→CODIGO,REALIZA→FECHA)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2ºTRANSFORMACIÓN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INGRESO(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,NºHABITACIÓN,CAMA,PACIENTE→CODIGO,REALIZA→FECHA,  MEDICO→CÓDIGO)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MEDICO(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,NOM,APE,TEL,ESP)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CONJUNTO FINAL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PACIENTE(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,NOM,APE,DIR,POB,PROV,CP,TEL,FECH_NA)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REALIZA(FECHA)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INGRESO(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,NºHABITACIÓN,CAMA,PACIENTE→CODIGO,REALIZA→FECHA,  MEDICO→CÓDIGO)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MEDICO(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,NOM,APE,TEL,ESP)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