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4"/>
          <w:szCs w:val="54"/>
        </w:rPr>
      </w:pPr>
      <w:bookmarkStart w:colFirst="0" w:colLast="0" w:name="_heading=h.gjdgxs" w:id="0"/>
      <w:bookmarkEnd w:id="0"/>
      <w:r w:rsidDel="00000000" w:rsidR="00000000" w:rsidRPr="00000000">
        <w:rPr>
          <w:sz w:val="54"/>
          <w:szCs w:val="54"/>
          <w:rtl w:val="0"/>
        </w:rPr>
        <w:t xml:space="preserve">FORMACIÓN Y ORIENTACIÓN LABORAL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CUESTIONARIO PREVIO - EVALUACIÓN INICIAL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IES VELÁZQUEZ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CURSO 2023-2024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FECHA: 21 de septiembre de 2023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NOMBRE Y APELLIDOS: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color w:val="008575"/>
          <w:sz w:val="36"/>
          <w:szCs w:val="36"/>
        </w:rPr>
      </w:pPr>
      <w:r w:rsidDel="00000000" w:rsidR="00000000" w:rsidRPr="00000000">
        <w:rPr>
          <w:rtl w:val="0"/>
        </w:rPr>
        <w:t xml:space="preserve">Responde a las siguientes preguntas: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1.  </w:t>
        <w:tab/>
        <w:t xml:space="preserve">¿Tienes conocimientos previos sobre PRL?</w:t>
      </w:r>
    </w:p>
    <w:p w:rsidR="00000000" w:rsidDel="00000000" w:rsidP="00000000" w:rsidRDefault="00000000" w:rsidRPr="00000000" w14:paraId="0000000F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2.  </w:t>
        <w:tab/>
        <w:t xml:space="preserve">¿Qué tipos de contratos de trabajo conoces?</w:t>
      </w:r>
    </w:p>
    <w:p w:rsidR="00000000" w:rsidDel="00000000" w:rsidP="00000000" w:rsidRDefault="00000000" w:rsidRPr="00000000" w14:paraId="00000010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3.  </w:t>
        <w:tab/>
        <w:t xml:space="preserve">¿Para qué sirve un convenio colectivo?</w:t>
      </w:r>
    </w:p>
    <w:p w:rsidR="00000000" w:rsidDel="00000000" w:rsidP="00000000" w:rsidRDefault="00000000" w:rsidRPr="00000000" w14:paraId="00000011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4.  </w:t>
        <w:tab/>
        <w:t xml:space="preserve">Si tuvieras un problema con tu empresa, ¿a dónde o quién podrías acudir?</w:t>
      </w:r>
    </w:p>
    <w:p w:rsidR="00000000" w:rsidDel="00000000" w:rsidP="00000000" w:rsidRDefault="00000000" w:rsidRPr="00000000" w14:paraId="00000012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5.  </w:t>
        <w:tab/>
        <w:t xml:space="preserve">¿Qué elementos integran un CV?</w:t>
      </w:r>
    </w:p>
    <w:p w:rsidR="00000000" w:rsidDel="00000000" w:rsidP="00000000" w:rsidRDefault="00000000" w:rsidRPr="00000000" w14:paraId="00000013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6.  </w:t>
        <w:tab/>
        <w:t xml:space="preserve">¿Cuál es la diferencia entre salario bruto y salario neto?</w:t>
      </w:r>
    </w:p>
    <w:p w:rsidR="00000000" w:rsidDel="00000000" w:rsidP="00000000" w:rsidRDefault="00000000" w:rsidRPr="00000000" w14:paraId="00000014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7.  </w:t>
        <w:tab/>
        <w:t xml:space="preserve">¿Qué ley regula en España las condiciones de trabajo?</w:t>
      </w:r>
    </w:p>
    <w:p w:rsidR="00000000" w:rsidDel="00000000" w:rsidP="00000000" w:rsidRDefault="00000000" w:rsidRPr="00000000" w14:paraId="00000015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8.  </w:t>
        <w:tab/>
        <w:t xml:space="preserve">¿Qué elementos deberían existir en un botiquín de primeros auxilios?</w:t>
      </w:r>
    </w:p>
    <w:p w:rsidR="00000000" w:rsidDel="00000000" w:rsidP="00000000" w:rsidRDefault="00000000" w:rsidRPr="00000000" w14:paraId="00000016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9.  </w:t>
        <w:tab/>
        <w:t xml:space="preserve">¿Cómo podrías mejorar la motivación de los trabajadores?</w:t>
      </w:r>
    </w:p>
    <w:p w:rsidR="00000000" w:rsidDel="00000000" w:rsidP="00000000" w:rsidRDefault="00000000" w:rsidRPr="00000000" w14:paraId="00000017">
      <w:pPr>
        <w:pageBreakBefore w:val="0"/>
        <w:spacing w:after="240" w:before="240" w:lineRule="auto"/>
        <w:ind w:left="360" w:firstLine="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10.  ¿Qué esperas aprender en el módulo profesional de FOL?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horizontal line" id="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kX+ROWkPJesMu7aFX7OUAOxEvw==">CgMxLjAyCGguZ2pkZ3hzMgloLjMwajB6bGw4AHIhMVpTNGZ4Y2hNVlQ5eFRLWlM0c0pKMlA2OThXc05HZkZ4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