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INVENTARIO DE SOFTWARE </w:t>
      </w:r>
    </w:p>
    <w:tbl>
      <w:tblPr>
        <w:tblStyle w:val="Table1"/>
        <w:tblW w:w="861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4309"/>
        <w:gridCol w:w="4309"/>
        <w:tblGridChange w:id="0">
          <w:tblGrid>
            <w:gridCol w:w="4309"/>
            <w:gridCol w:w="4309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3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10, 11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XAMPP SERVER (APACHE)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8.1.6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PDF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22.002.20191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APLICATIVO PARA SOPORTE CTS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INVENTARIO DE HARDWARE</w:t>
      </w:r>
    </w:p>
    <w:tbl>
      <w:tblPr>
        <w:tblStyle w:val="Table2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INTEL CORE – 7TH GENERATION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DISCO DURO SSD / MECANICO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 GB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CONEXIÓN A INTERNET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50 MEGAS (POR CABLE RJ45)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RESOLUCIÓN DE PANTALLA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1.024 x 768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44429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442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5">
    <w:name w:val="Grid Table 4 Accent 5"/>
    <w:basedOn w:val="Tablanormal"/>
    <w:uiPriority w:val="49"/>
    <w:rsid w:val="00444295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444295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table" w:styleId="Tablaconcuadrcula5oscura-nfasis5">
    <w:name w:val="Grid Table 5 Dark Accent 5"/>
    <w:basedOn w:val="Tablanormal"/>
    <w:uiPriority w:val="50"/>
    <w:rsid w:val="00204C9D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bdmfU1u91G+DUcx7uHX7Mu0Jg==">AMUW2mXg1lTxZ5WokvxL0D7OV4LkhzNkFi6GW0smI9y6I/X1KdyUgp+EmEtGIgyQPZohOvWE88y8Clmebwv3qAfYARCRuPs5vwaLkPzfOOB1xixQeZTl+pw=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2022-09-19T23:22:00Z</dcterms:created>
  <dc:creator>Sede D Project 01</dc:creator>
</cp:coreProperties>
</file>