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华文行楷" w:eastAsia="华文行楷"/>
          <w:b/>
          <w:sz w:val="92"/>
          <w:szCs w:val="92"/>
        </w:rPr>
      </w:pPr>
      <w:r>
        <w:rPr>
          <w:rFonts w:ascii="华文行楷" w:eastAsia="华文行楷"/>
          <w:b/>
          <w:sz w:val="20"/>
          <w:szCs w:val="9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1466850" cy="1466850"/>
            <wp:effectExtent l="0" t="0" r="11430" b="11430"/>
            <wp:wrapTopAndBottom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eastAsia" w:ascii="黑体" w:hAnsi="黑体" w:eastAsia="黑体" w:cs="黑体"/>
          <w:b w:val="0"/>
          <w:bCs/>
          <w:sz w:val="72"/>
          <w:szCs w:val="8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72"/>
          <w:szCs w:val="84"/>
          <w:lang w:val="en-US" w:eastAsia="zh-CN"/>
        </w:rPr>
        <w:t>软工暑期</w:t>
      </w:r>
      <w:r>
        <w:rPr>
          <w:rFonts w:hint="eastAsia" w:ascii="黑体" w:hAnsi="黑体" w:eastAsia="黑体" w:cs="黑体"/>
          <w:b w:val="0"/>
          <w:bCs/>
          <w:sz w:val="72"/>
          <w:szCs w:val="84"/>
        </w:rPr>
        <w:t xml:space="preserve"> </w:t>
      </w:r>
    </w:p>
    <w:p>
      <w:pPr>
        <w:spacing w:line="360" w:lineRule="auto"/>
        <w:jc w:val="center"/>
        <w:rPr>
          <w:rFonts w:hint="eastAsia" w:ascii="黑体" w:hAnsi="黑体" w:eastAsia="黑体"/>
          <w:b w:val="0"/>
          <w:bCs/>
          <w:sz w:val="72"/>
          <w:szCs w:val="84"/>
        </w:rPr>
      </w:pPr>
      <w:r>
        <w:rPr>
          <w:rFonts w:hint="eastAsia" w:ascii="黑体" w:hAnsi="黑体" w:eastAsia="黑体"/>
          <w:b w:val="0"/>
          <w:bCs/>
          <w:sz w:val="72"/>
          <w:szCs w:val="84"/>
          <w:lang w:val="en-US" w:eastAsia="zh-CN"/>
        </w:rPr>
        <w:t>算法训练</w:t>
      </w:r>
      <w:r>
        <w:rPr>
          <w:rFonts w:hint="eastAsia" w:ascii="黑体" w:hAnsi="黑体" w:eastAsia="黑体"/>
          <w:b w:val="0"/>
          <w:bCs/>
          <w:sz w:val="72"/>
          <w:szCs w:val="84"/>
        </w:rPr>
        <w:t>报告</w:t>
      </w:r>
    </w:p>
    <w:p>
      <w:pPr>
        <w:spacing w:line="360" w:lineRule="auto"/>
        <w:jc w:val="center"/>
        <w:rPr>
          <w:rFonts w:hint="eastAsia" w:ascii="华文行楷" w:eastAsia="华文行楷"/>
          <w:sz w:val="72"/>
          <w:szCs w:val="72"/>
        </w:rPr>
      </w:pPr>
    </w:p>
    <w:p>
      <w:pPr>
        <w:spacing w:line="360" w:lineRule="auto"/>
        <w:ind w:firstLine="1800" w:firstLineChars="500"/>
        <w:rPr>
          <w:rFonts w:hint="eastAsia"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专业班级：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11J192</w:t>
      </w:r>
      <w:r>
        <w:rPr>
          <w:rFonts w:hint="eastAsia" w:ascii="宋体" w:hAnsi="宋体"/>
          <w:sz w:val="36"/>
          <w:szCs w:val="36"/>
          <w:u w:val="single"/>
        </w:rPr>
        <w:t xml:space="preserve">           </w:t>
      </w:r>
    </w:p>
    <w:p>
      <w:pPr>
        <w:spacing w:line="360" w:lineRule="auto"/>
        <w:ind w:firstLine="1800" w:firstLineChars="500"/>
        <w:jc w:val="left"/>
        <w:rPr>
          <w:rFonts w:hint="eastAsia"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学    号：</w:t>
      </w:r>
      <w:r>
        <w:rPr>
          <w:rFonts w:hint="eastAsia" w:ascii="宋体" w:hAnsi="宋体"/>
          <w:sz w:val="36"/>
          <w:szCs w:val="36"/>
          <w:u w:val="single"/>
        </w:rPr>
        <w:t xml:space="preserve">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20191000719</w:t>
      </w:r>
      <w:r>
        <w:rPr>
          <w:rFonts w:hint="eastAsia" w:ascii="宋体" w:hAnsi="宋体"/>
          <w:sz w:val="36"/>
          <w:szCs w:val="36"/>
          <w:u w:val="single"/>
        </w:rPr>
        <w:t xml:space="preserve">       </w:t>
      </w:r>
    </w:p>
    <w:p>
      <w:pPr>
        <w:spacing w:line="360" w:lineRule="auto"/>
        <w:ind w:firstLine="1800" w:firstLineChars="500"/>
        <w:jc w:val="left"/>
        <w:rPr>
          <w:rFonts w:hint="eastAsia"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姓    名：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刘世龙</w:t>
      </w:r>
      <w:r>
        <w:rPr>
          <w:rFonts w:hint="eastAsia" w:ascii="宋体" w:hAnsi="宋体"/>
          <w:sz w:val="36"/>
          <w:szCs w:val="36"/>
          <w:u w:val="single"/>
        </w:rPr>
        <w:t xml:space="preserve">           </w:t>
      </w:r>
    </w:p>
    <w:p>
      <w:pPr>
        <w:spacing w:line="360" w:lineRule="auto"/>
        <w:ind w:firstLine="1800" w:firstLineChars="500"/>
        <w:rPr>
          <w:rFonts w:hint="eastAsia" w:ascii="宋体" w:hAnsi="宋体"/>
          <w:sz w:val="36"/>
          <w:szCs w:val="36"/>
        </w:rPr>
      </w:pPr>
      <w:bookmarkStart w:id="0" w:name="_GoBack"/>
      <w:bookmarkEnd w:id="0"/>
      <w:r>
        <w:rPr>
          <w:rFonts w:hint="eastAsia" w:ascii="宋体" w:hAnsi="宋体"/>
          <w:sz w:val="36"/>
          <w:szCs w:val="36"/>
        </w:rPr>
        <w:t xml:space="preserve">    </w:t>
      </w: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中国地质大学地理与信息工程学院</w:t>
      </w: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  <w:sectPr>
          <w:footerReference r:id="rId4" w:type="default"/>
          <w:headerReference r:id="rId3" w:type="even"/>
          <w:footerReference r:id="rId5" w:type="even"/>
          <w:pgSz w:w="11906" w:h="16838"/>
          <w:pgMar w:top="1440" w:right="1134" w:bottom="1440" w:left="1134" w:header="851" w:footer="992" w:gutter="0"/>
          <w:cols w:space="720" w:num="1"/>
          <w:titlePg/>
          <w:docGrid w:type="lines" w:linePitch="312" w:charSpace="0"/>
        </w:sectPr>
      </w:pPr>
      <w:r>
        <w:rPr>
          <w:rFonts w:eastAsia="华文行楷"/>
          <w:b/>
          <w:sz w:val="32"/>
          <w:szCs w:val="32"/>
        </w:rPr>
        <w:t>20</w:t>
      </w:r>
      <w:r>
        <w:rPr>
          <w:rFonts w:hint="eastAsia" w:eastAsia="华文行楷"/>
          <w:b/>
          <w:sz w:val="32"/>
          <w:szCs w:val="32"/>
        </w:rPr>
        <w:t xml:space="preserve">20年 </w:t>
      </w:r>
      <w:r>
        <w:rPr>
          <w:rFonts w:hint="eastAsia" w:eastAsia="华文行楷"/>
          <w:b/>
          <w:sz w:val="32"/>
          <w:szCs w:val="32"/>
          <w:lang w:val="en-US" w:eastAsia="zh-CN"/>
        </w:rPr>
        <w:t>7</w:t>
      </w:r>
      <w:r>
        <w:rPr>
          <w:rFonts w:hint="eastAsia" w:eastAsia="华文行楷"/>
          <w:b/>
          <w:sz w:val="32"/>
          <w:szCs w:val="32"/>
        </w:rPr>
        <w:t xml:space="preserve"> 月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726940"/>
            <wp:effectExtent l="0" t="0" r="2540" b="12700"/>
            <wp:docPr id="1" name="图片 1" descr="CQC]VC(~)L{E~3U)8WAB7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QC]VC(~)L{E~3U)8WAB7R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/>
          <w:caps w:val="0"/>
          <w:color w:val="4D4D4D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aps w:val="0"/>
          <w:color w:val="4D4D4D"/>
          <w:spacing w:val="0"/>
          <w:sz w:val="30"/>
          <w:szCs w:val="30"/>
          <w:shd w:val="clear" w:fill="FFFFFF"/>
        </w:rPr>
        <w:t>先设置一个空结点，用它作为中间变量。设置的temp是一个可移动的指针，用它来完成循环后的挪到下一结点。循环第一次，把开始结点变成了尾结点，循环第二次，把temp指向了下一个结点，把下一结点的指针指向了上一结点，完成新的链接，以此类推，直到指向了空，循环结束。完成了链表翻转。</w:t>
      </w:r>
    </w:p>
    <w:p>
      <w:r>
        <w:drawing>
          <wp:inline distT="0" distB="0" distL="114300" distR="114300">
            <wp:extent cx="5349240" cy="4302125"/>
            <wp:effectExtent l="0" t="0" r="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先找到比给定的val大和小的结点，找到之后，比给定值小的划分到left的后面，比给定值大的结点划分到right的后面，再把两个链表还有给定的结点合在一起。</w:t>
      </w:r>
    </w:p>
    <w:p>
      <w:r>
        <w:drawing>
          <wp:inline distT="0" distB="0" distL="114300" distR="114300">
            <wp:extent cx="5267325" cy="484632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二重循环遍历每一种情况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外层循环控制每个节点的处理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内层循环是从这个节点的下一个节点开始的遍历判断，如果相同则删除</w:t>
      </w:r>
    </w:p>
    <w:p>
      <w:pPr>
        <w:rPr>
          <w:rFonts w:hint="eastAsia"/>
          <w:sz w:val="30"/>
          <w:szCs w:val="30"/>
          <w:lang w:eastAsia="zh-CN"/>
        </w:rPr>
      </w:pPr>
      <w:r>
        <w:drawing>
          <wp:inline distT="0" distB="0" distL="114300" distR="114300">
            <wp:extent cx="5271135" cy="5088890"/>
            <wp:effectExtent l="0" t="0" r="190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</w:rPr>
        <w:t>两个链表都为有序，则每次比较两个链表头元素，取小的加入合并链表的新一个节点。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</w:rPr>
      </w:pPr>
      <w:r>
        <w:drawing>
          <wp:inline distT="0" distB="0" distL="114300" distR="114300">
            <wp:extent cx="5273040" cy="435483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创建两个指向head的指针p q,让p遍历，p先开始移动，p走到第n-1个节点是，之后p q 一起往后移动，这时候当p指向最后一个节点的时候，q就指向了倒数第n个节点的位置，这时候返回q就可以了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drawing>
          <wp:inline distT="0" distB="0" distL="114300" distR="114300">
            <wp:extent cx="5274310" cy="4929505"/>
            <wp:effectExtent l="0" t="0" r="139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遍历两个链表知道每个位的值，两个值加上前一位进位值（0或者1）模10就是该位的值，除以10就是向高位的进位值（0或者1）。由于两个链表的结点可以长度不同，所以要处理一旦为null，该位的值就要变成0。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drawing>
          <wp:inline distT="0" distB="0" distL="114300" distR="114300">
            <wp:extent cx="5274310" cy="4312285"/>
            <wp:effectExtent l="0" t="0" r="1397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创建一个链表，从head链表中依次向链表中按插入排序规则添加节点。每次节点都需要遍历到最后一个小于head节点的值位置，这样head节点插入进来就保持了排序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drawing>
          <wp:inline distT="0" distB="0" distL="114300" distR="114300">
            <wp:extent cx="5272405" cy="4281805"/>
            <wp:effectExtent l="0" t="0" r="63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 xml:space="preserve">先用一个节点dummy保存head节点的前一节点，最后返回dummy.next 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 xml:space="preserve">用一个循环让head节点右移n个节点 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 xml:space="preserve">用一和dummy同指向的节点preDelete，和head节点同步移动，直到head移动到null(尾节点.next) 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用preDelete.next=preDelete.next.next删除该节点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drawing>
          <wp:inline distT="0" distB="0" distL="114300" distR="114300">
            <wp:extent cx="5272405" cy="4723130"/>
            <wp:effectExtent l="0" t="0" r="63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利用双队列，将根结点加入a队列，b队列则存放a队列的后的节点，生成第一层的链表，再将b队列的孩子放入a队列，b队列依次出队得到第二层链表，以此类推，得到最后一层。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drawing>
          <wp:inline distT="0" distB="0" distL="114300" distR="114300">
            <wp:extent cx="5273675" cy="4229100"/>
            <wp:effectExtent l="0" t="0" r="1460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1.判断head是否为空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2.要删除的节点在头部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3.要删除的节点在中间、尾部，遍历链表删除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drawing>
          <wp:inline distT="0" distB="0" distL="114300" distR="114300">
            <wp:extent cx="5271770" cy="4556125"/>
            <wp:effectExtent l="0" t="0" r="1270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给出两个链表形式表示的数字,写一个函数得到这两个链表相乘乘积。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drawing>
          <wp:inline distT="0" distB="0" distL="114300" distR="114300">
            <wp:extent cx="5268595" cy="4272915"/>
            <wp:effectExtent l="0" t="0" r="444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将List元素依次压入栈中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,再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将List元素依次压入栈中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drawing>
          <wp:inline distT="0" distB="0" distL="114300" distR="114300">
            <wp:extent cx="5274310" cy="4224655"/>
            <wp:effectExtent l="0" t="0" r="13970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1.enqueue(item).将新元素放入队列中。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2.dequeue(). 将第一个元素移出队列，返回它。</w:t>
      </w:r>
    </w:p>
    <w:p>
      <w:r>
        <w:drawing>
          <wp:inline distT="0" distB="0" distL="114300" distR="114300">
            <wp:extent cx="5273675" cy="4171950"/>
            <wp:effectExtent l="0" t="0" r="14605" b="38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0"/>
          <w:szCs w:val="30"/>
          <w:lang w:eastAsia="zh-CN"/>
        </w:rPr>
      </w:pPr>
      <w:r>
        <w:drawing>
          <wp:inline distT="0" distB="0" distL="114300" distR="114300">
            <wp:extent cx="5271135" cy="4411345"/>
            <wp:effectExtent l="0" t="0" r="1905" b="825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给一个链表，两两交换其中的节点，然后返回交换后的链表。</w:t>
      </w:r>
    </w:p>
    <w:p>
      <w:pPr>
        <w:rPr>
          <w:rFonts w:hint="eastAsia"/>
          <w:sz w:val="30"/>
          <w:szCs w:val="30"/>
          <w:lang w:eastAsia="zh-CN"/>
        </w:rPr>
      </w:pPr>
      <w:r>
        <w:drawing>
          <wp:inline distT="0" distB="0" distL="114300" distR="114300">
            <wp:extent cx="5268595" cy="4185285"/>
            <wp:effectExtent l="0" t="0" r="4445" b="571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给定一个带有头结点 head 的非空单链表，返回链表的中间结点。如果有两个中间结点，则返回第二个中间结点。</w:t>
      </w:r>
    </w:p>
    <w:p>
      <w:pPr>
        <w:rPr>
          <w:rFonts w:hint="eastAsia"/>
          <w:sz w:val="30"/>
          <w:szCs w:val="30"/>
          <w:lang w:eastAsia="zh-CN"/>
        </w:rPr>
      </w:pPr>
    </w:p>
    <w:p>
      <w:r>
        <w:drawing>
          <wp:inline distT="0" distB="0" distL="114300" distR="114300">
            <wp:extent cx="5270500" cy="4798060"/>
            <wp:effectExtent l="0" t="0" r="254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378325"/>
            <wp:effectExtent l="0" t="0" r="1905" b="1079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1.  先找到</w:t>
      </w:r>
      <w:r>
        <w:rPr>
          <w:rFonts w:hint="eastAsia"/>
          <w:sz w:val="30"/>
          <w:szCs w:val="30"/>
          <w:lang w:val="en-US" w:eastAsia="zh-CN"/>
        </w:rPr>
        <w:t>最小数</w:t>
      </w:r>
      <w:r>
        <w:rPr>
          <w:rFonts w:hint="eastAsia"/>
          <w:sz w:val="30"/>
          <w:szCs w:val="30"/>
          <w:lang w:eastAsia="zh-CN"/>
        </w:rPr>
        <w:t>的位置.然后</w:t>
      </w:r>
      <w:r>
        <w:rPr>
          <w:rFonts w:hint="eastAsia"/>
          <w:sz w:val="30"/>
          <w:szCs w:val="30"/>
          <w:lang w:val="en-US" w:eastAsia="zh-CN"/>
        </w:rPr>
        <w:t>分部分</w:t>
      </w:r>
      <w:r>
        <w:rPr>
          <w:rFonts w:hint="eastAsia"/>
          <w:sz w:val="30"/>
          <w:szCs w:val="30"/>
          <w:lang w:eastAsia="zh-CN"/>
        </w:rPr>
        <w:t>翻转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  <w:lang w:eastAsia="zh-CN"/>
        </w:rPr>
        <w:t>. 此时数组</w:t>
      </w:r>
      <w:r>
        <w:rPr>
          <w:rFonts w:hint="eastAsia"/>
          <w:sz w:val="30"/>
          <w:szCs w:val="30"/>
          <w:lang w:val="en-US" w:eastAsia="zh-CN"/>
        </w:rPr>
        <w:t>为倒序</w:t>
      </w:r>
      <w:r>
        <w:rPr>
          <w:rFonts w:hint="eastAsia"/>
          <w:sz w:val="30"/>
          <w:szCs w:val="30"/>
          <w:lang w:eastAsia="zh-CN"/>
        </w:rPr>
        <w:t>, 将其翻转</w:t>
      </w:r>
    </w:p>
    <w:p>
      <w:r>
        <w:drawing>
          <wp:inline distT="0" distB="0" distL="114300" distR="114300">
            <wp:extent cx="5269865" cy="4336415"/>
            <wp:effectExtent l="0" t="0" r="3175" b="698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用for循环在数组中寻找两个元素相加等于给定数值的元素，如果相加等于给定target，就将下标赋到新的数组中，返回新数组。注意下标范围是1到n，不是0到n-1。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</w:p>
    <w:p>
      <w:r>
        <w:drawing>
          <wp:inline distT="0" distB="0" distL="114300" distR="114300">
            <wp:extent cx="5272405" cy="4291330"/>
            <wp:effectExtent l="0" t="0" r="635" b="635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用for循环进行数组与target的比较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r>
        <w:drawing>
          <wp:inline distT="0" distB="0" distL="114300" distR="114300">
            <wp:extent cx="5270500" cy="4995545"/>
            <wp:effectExtent l="0" t="0" r="2540" b="317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572635"/>
            <wp:effectExtent l="0" t="0" r="2540" b="1460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先排序后取中位数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4237355"/>
            <wp:effectExtent l="0" t="0" r="635" b="1460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首先判断数组是否为空，若为空则返回0；不为空则用for循环进行覆盖。</w:t>
      </w:r>
    </w:p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835650" cy="3402330"/>
            <wp:effectExtent l="0" t="0" r="1270" b="1143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540760"/>
            <wp:effectExtent l="0" t="0" r="1270" b="1016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增加一个记录元素出现次数的变量，限制最多出现2次。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r>
        <w:drawing>
          <wp:inline distT="0" distB="0" distL="114300" distR="114300">
            <wp:extent cx="5272405" cy="3150870"/>
            <wp:effectExtent l="0" t="0" r="635" b="381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4D4D4D"/>
          <w:sz w:val="21"/>
          <w:szCs w:val="21"/>
        </w:rPr>
      </w:pPr>
      <w:r>
        <w:drawing>
          <wp:inline distT="0" distB="0" distL="114300" distR="114300">
            <wp:extent cx="5271135" cy="2905760"/>
            <wp:effectExtent l="0" t="0" r="1905" b="508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先按升序进行冒泡排序，再逐一进行比较直接在比较过程中进行排序比较</w:t>
      </w:r>
    </w:p>
    <w:p>
      <w:pPr>
        <w:rPr>
          <w:rFonts w:hint="eastAsia"/>
          <w:sz w:val="30"/>
          <w:szCs w:val="30"/>
          <w:lang w:val="en-US" w:eastAsia="zh-CN"/>
        </w:rPr>
      </w:pPr>
    </w:p>
    <w:p/>
    <w:p/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135" cy="4291330"/>
            <wp:effectExtent l="0" t="0" r="1905" b="635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用两个整数分别储存升序的个数和降序个数，再将个数赋予result，如果后续有大于result则替换即可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4926330"/>
            <wp:effectExtent l="0" t="0" r="2540" b="1143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个节点 存区间里最多出现的数并且出现次数高于区间总数量的一半，不存在则等于-1。查询时查询在此区间中，每个节点的值作为候选者，二分查找是否符合条件。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6690" cy="4337685"/>
            <wp:effectExtent l="0" t="0" r="6350" b="571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逐数字相加,采用进位标志标记是否需要进位</w:t>
      </w: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960" cy="4288790"/>
            <wp:effectExtent l="0" t="0" r="5080" b="889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两个指针分别指向A,B，都从0开始，当sum&lt;=t并且sum&lt;count时记录结果。同时i也是从0开始的，这样就保证了两个数组的下标尽量小。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2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C0044"/>
    <w:rsid w:val="147C6235"/>
    <w:rsid w:val="2ADB6A9A"/>
    <w:rsid w:val="361C1CA7"/>
    <w:rsid w:val="43173F0A"/>
    <w:rsid w:val="511F23D3"/>
    <w:rsid w:val="60885CAD"/>
    <w:rsid w:val="7B5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page 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customXml" Target="../customXml/item1.xml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獨箛迣瀧</dc:creator>
  <cp:lastModifiedBy>獨箛迣瀧</cp:lastModifiedBy>
  <dcterms:modified xsi:type="dcterms:W3CDTF">2020-08-15T03:51:05Z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