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Materials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Electronic Parts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Arduino</w:t>
      </w:r>
    </w:p>
    <w:p w:rsidR="00000000" w:rsidDel="00000000" w:rsidP="00000000" w:rsidRDefault="00000000" w:rsidRPr="00000000" w14:paraId="0000000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Circuit board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Jumper wires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Sensors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CO2 sensor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Pressure sensor (?)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Flow meter (?)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Mechanical Parts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Ventilation Tubing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Filters (bacterial and viral)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Pressure valve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PEEP valve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Balloon (“Lung”)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57688" cy="294004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7688" cy="29400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50117" cy="43481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0117" cy="4348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Notable Characteristics: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Inspiratory and end-expiratory pressures</w:t>
      </w:r>
      <w:r w:rsidDel="00000000" w:rsidR="00000000" w:rsidRPr="00000000">
        <w:rPr>
          <w:rtl w:val="0"/>
        </w:rPr>
        <w:t xml:space="preserve"> for each patient can be </w:t>
      </w:r>
      <w:r w:rsidDel="00000000" w:rsidR="00000000" w:rsidRPr="00000000">
        <w:rPr>
          <w:b w:val="1"/>
          <w:rtl w:val="0"/>
        </w:rPr>
        <w:t xml:space="preserve">titrated over time, without</w:t>
      </w:r>
      <w:r w:rsidDel="00000000" w:rsidR="00000000" w:rsidRPr="00000000">
        <w:rPr>
          <w:rtl w:val="0"/>
        </w:rPr>
        <w:t xml:space="preserve"> changes for one patient affecting the ventilation parameters of the other patient.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b w:val="1"/>
          <w:rtl w:val="0"/>
        </w:rPr>
        <w:t xml:space="preserve">in-line spirometry</w:t>
      </w:r>
      <w:r w:rsidDel="00000000" w:rsidR="00000000" w:rsidRPr="00000000">
        <w:rPr>
          <w:rtl w:val="0"/>
        </w:rPr>
        <w:t xml:space="preserve">, individual </w:t>
      </w:r>
      <w:r w:rsidDel="00000000" w:rsidR="00000000" w:rsidRPr="00000000">
        <w:rPr>
          <w:b w:val="1"/>
          <w:rtl w:val="0"/>
        </w:rPr>
        <w:t xml:space="preserve">tidal volumes</w:t>
      </w:r>
      <w:r w:rsidDel="00000000" w:rsidR="00000000" w:rsidRPr="00000000">
        <w:rPr>
          <w:rtl w:val="0"/>
        </w:rPr>
        <w:t xml:space="preserve"> can be measured for each patient.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(or more) patients may be ventilated using a single contemporary ICU ventilator, or using a single contemporary operating room anesthesia machine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 and PEEP are individualized for each patient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 and PEEP can be adjusted for each patient over time, as lung compliance changes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Valves minimize cross-patient ventilation, even in extreme circumstances such as chest compressions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Compatible with bacterial and viral filters to minimize infectious cross-contamination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Compatible with individualized</w:t>
      </w:r>
      <w:r w:rsidDel="00000000" w:rsidR="00000000" w:rsidRPr="00000000">
        <w:rPr>
          <w:b w:val="1"/>
          <w:rtl w:val="0"/>
        </w:rPr>
        <w:t xml:space="preserve"> real-time patient spirometry</w:t>
      </w:r>
      <w:r w:rsidDel="00000000" w:rsidR="00000000" w:rsidRPr="00000000">
        <w:rPr>
          <w:rtl w:val="0"/>
        </w:rPr>
        <w:t xml:space="preserve"> and airway </w:t>
      </w:r>
      <w:r w:rsidDel="00000000" w:rsidR="00000000" w:rsidRPr="00000000">
        <w:rPr>
          <w:b w:val="1"/>
          <w:rtl w:val="0"/>
        </w:rPr>
        <w:t xml:space="preserve">manometry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Made entirely from off-the-shelf components, </w:t>
      </w:r>
      <w:r w:rsidDel="00000000" w:rsidR="00000000" w:rsidRPr="00000000">
        <w:rPr>
          <w:u w:val="single"/>
          <w:rtl w:val="0"/>
        </w:rPr>
        <w:t xml:space="preserve">no 3D printed or specialty parts</w:t>
      </w:r>
      <w:r w:rsidDel="00000000" w:rsidR="00000000" w:rsidRPr="00000000">
        <w:rPr>
          <w:rtl w:val="0"/>
        </w:rPr>
        <w:t xml:space="preserve"> needed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Functional Aspects and Limitations: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Pressure-control ventilation mode is optimal and assumed for this design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Pressure readouts</w:t>
      </w:r>
      <w:r w:rsidDel="00000000" w:rsidR="00000000" w:rsidRPr="00000000">
        <w:rPr>
          <w:rtl w:val="0"/>
        </w:rPr>
        <w:t xml:space="preserve"> on the ventilator screen reflect unmodified pressures delivered by the ventilator, and</w:t>
      </w:r>
      <w:r w:rsidDel="00000000" w:rsidR="00000000" w:rsidRPr="00000000">
        <w:rPr>
          <w:b w:val="1"/>
          <w:u w:val="single"/>
          <w:rtl w:val="0"/>
        </w:rPr>
        <w:t xml:space="preserve"> are not representative of what each patient is seeing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PIP and PEEP</w:t>
      </w:r>
      <w:r w:rsidDel="00000000" w:rsidR="00000000" w:rsidRPr="00000000">
        <w:rPr>
          <w:rtl w:val="0"/>
        </w:rPr>
        <w:t xml:space="preserve"> for each patient are obtained by </w:t>
      </w:r>
      <w:r w:rsidDel="00000000" w:rsidR="00000000" w:rsidRPr="00000000">
        <w:rPr>
          <w:b w:val="1"/>
          <w:rtl w:val="0"/>
        </w:rPr>
        <w:t xml:space="preserve">adding/subtracting </w:t>
      </w:r>
      <w:r w:rsidDel="00000000" w:rsidR="00000000" w:rsidRPr="00000000">
        <w:rPr>
          <w:rtl w:val="0"/>
        </w:rPr>
        <w:t xml:space="preserve">each </w:t>
      </w:r>
      <w:r w:rsidDel="00000000" w:rsidR="00000000" w:rsidRPr="00000000">
        <w:rPr>
          <w:b w:val="1"/>
          <w:rtl w:val="0"/>
        </w:rPr>
        <w:t xml:space="preserve">patient’s valve settings</w:t>
      </w:r>
      <w:r w:rsidDel="00000000" w:rsidR="00000000" w:rsidRPr="00000000">
        <w:rPr>
          <w:rtl w:val="0"/>
        </w:rPr>
        <w:t xml:space="preserve"> from displayed ventilator settings – see below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Tidal volume readout </w:t>
      </w:r>
      <w:r w:rsidDel="00000000" w:rsidR="00000000" w:rsidRPr="00000000">
        <w:rPr>
          <w:rtl w:val="0"/>
        </w:rPr>
        <w:t xml:space="preserve">on the ventilator is 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b w:val="1"/>
          <w:u w:val="single"/>
          <w:rtl w:val="0"/>
        </w:rPr>
        <w:t xml:space="preserve">otal tidal volume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for both patients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Additional monitors may be deployed in-line for each patient, to measure tidal volumes and airway pressures individually and in real time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FIO2 and respiratory rate are the same for both patients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Tidal volumes will differ for each patient, depending on PIP, PEEP and lung compliance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short circuit </w:t>
      </w:r>
      <w:r w:rsidDel="00000000" w:rsidR="00000000" w:rsidRPr="00000000">
        <w:rPr>
          <w:rtl w:val="0"/>
        </w:rPr>
        <w:t xml:space="preserve">from the ventilator outflow to ventilator inflow is necessary to avoid triggering of circuit occlusion alarm and to allow ventilator bias flow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Because of changes to the expected circuit, ventilator alarms will not always work as expected, and an </w:t>
      </w:r>
      <w:r w:rsidDel="00000000" w:rsidR="00000000" w:rsidRPr="00000000">
        <w:rPr>
          <w:b w:val="1"/>
          <w:u w:val="single"/>
          <w:rtl w:val="0"/>
        </w:rPr>
        <w:t xml:space="preserve">alternate alarm strategy must be employed </w:t>
      </w:r>
      <w:r w:rsidDel="00000000" w:rsidR="00000000" w:rsidRPr="00000000">
        <w:rPr>
          <w:rtl w:val="0"/>
        </w:rPr>
        <w:t xml:space="preserve">(see discussion below)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Proposed Alarm Settings: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· Shared VTe: Low alarm = Shared VTe – 50 ml, High alarm = Shared VTe + 50 ml, alarm set to trigger if 2 breaths are outside of this range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· Individual VTe (if available): Low alarm = VTe – 50 ml, High alarm = VTe + 50 ml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· Ventilator Ve: Low alarm = Ve – 1 L, High alarm = Ve + 1 L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· Ventilator RR: Low alarm = RR – 3 bpm, High alarm = RR + 3 bpm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· PIP alarm (if available): Low alarm = Set PIP – 5 cmH2O, High alarm = Set PIP + 5 cmH2O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· PEEP alarm (if available): Low alarm = Set PEEP – 2 cmH2O, High alarm = Set PIP + 5 cmH2O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· ETCO2 alarm (if available): Low alarm = Target ETCO2 – 5 mmHg, High alarm = Target ETCO2 + 5 mmHg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