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67"/>
        <w:jc w:val="center"/>
        <w:rPr>
          <w:b/>
          <w:sz w:val="36"/>
        </w:rPr>
      </w:pPr>
      <w:r>
        <w:rPr>
          <w:b/>
          <w:sz w:val="36"/>
        </w:rPr>
        <w:t xml:space="preserve">Аппаратно-программный комплекс </w:t>
      </w:r>
      <w:r>
        <w:rPr>
          <w:b/>
          <w:sz w:val="36"/>
          <w:lang w:val="en-US"/>
        </w:rPr>
        <w:t>TEXHOUM</w:t>
      </w:r>
    </w:p>
    <w:p>
      <w:pPr>
        <w:pStyle w:val="Normal"/>
        <w:ind w:left="-567"/>
        <w:jc w:val="center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Программно-аппаратный комплекс (ПАК) предназначен для обучения робототехнике детей разного возраста с плавным переходом от базового до продвинутого уровня. </w:t>
      </w:r>
    </w:p>
    <w:p>
      <w:pPr>
        <w:pStyle w:val="Normal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Аппаратная часть состоит из набора для конструирования колёсного робота, который включает в себя шилд для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mega</w:t>
      </w:r>
      <w:r>
        <w:rPr>
          <w:sz w:val="28"/>
          <w:szCs w:val="28"/>
        </w:rPr>
        <w:t xml:space="preserve">, датчики расстояния, датчики линии, сервомоторы,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>-модуль.</w:t>
      </w:r>
    </w:p>
    <w:p>
      <w:pPr>
        <w:pStyle w:val="Normal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Программная составляющая представляет собой набор библиотек для языка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>, упрощающий работу с подключаемыми модулями. Использование библиотек позволяет сконцентрироваться на разработке алгоритма без необходимости изучать принцип управления каждым узлом модели.</w:t>
      </w:r>
    </w:p>
    <w:p>
      <w:pPr>
        <w:pStyle w:val="Normal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Каждая библиотека поставляется в формате .</w:t>
      </w:r>
      <w:r>
        <w:rPr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 – архива.</w:t>
      </w:r>
    </w:p>
    <w:p>
      <w:pPr>
        <w:pStyle w:val="Normal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библиотеки: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>скачать архив с библиотекой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открыть скетч в Arduino IDE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верхнем меню выбрать: скетч - подключить библиотеку — добавить .zip библиотеку</w:t>
      </w:r>
    </w:p>
    <w:p>
      <w:pPr>
        <w:pStyle w:val="Normal"/>
        <w:ind w:left="153"/>
        <w:jc w:val="both"/>
        <w:rPr>
          <w:sz w:val="28"/>
          <w:szCs w:val="28"/>
        </w:rPr>
      </w:pPr>
      <w:r>
        <w:rPr/>
        <w:drawing>
          <wp:inline distT="0" distB="0" distL="0" distR="0">
            <wp:extent cx="3051810" cy="377317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3594" b="20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77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открывшемся окне выбрать ранее скачанный архив</w:t>
      </w:r>
    </w:p>
    <w:p>
      <w:pPr>
        <w:pStyle w:val="Normal"/>
        <w:ind w:left="153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270" cy="55505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555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снова открыть скетч - подключить библиотеку и выбрать TEXHOUM_SERVO</w:t>
      </w:r>
    </w:p>
    <w:p>
      <w:pPr>
        <w:pStyle w:val="Normal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567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</w:r>
      <w:r>
        <w:br w:type="page"/>
      </w:r>
    </w:p>
    <w:p>
      <w:pPr>
        <w:pStyle w:val="Normal"/>
        <w:spacing w:before="0" w:after="160"/>
        <w:ind w:left="-567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Описание узлов</w:t>
      </w:r>
    </w:p>
    <w:p>
      <w:pPr>
        <w:pStyle w:val="ListParagraph"/>
        <w:numPr>
          <w:ilvl w:val="0"/>
          <w:numId w:val="2"/>
        </w:numPr>
        <w:jc w:val="both"/>
        <w:rPr>
          <w:rStyle w:val="Emphasis"/>
          <w:i w:val="false"/>
          <w:i w:val="false"/>
          <w:iCs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Сервомотор</w:t>
      </w:r>
    </w:p>
    <w:p>
      <w:pPr>
        <w:pStyle w:val="ListParagraph"/>
        <w:numPr>
          <w:ilvl w:val="0"/>
          <w:numId w:val="0"/>
        </w:numPr>
        <w:ind w:hanging="0" w:left="-207"/>
        <w:jc w:val="both"/>
        <w:rPr>
          <w:rStyle w:val="Emphasis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 w:left="-207"/>
        <w:jc w:val="both"/>
        <w:rPr>
          <w:rStyle w:val="Emphasis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51504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15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Принцип действия: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Сервопривод состоит из мотора постоянного тока, потенциометра и платы управления. Мотор постоянного тока используется для вращения выходного вала с помощью системы шестерён. Связанный с валом потенциометр подключен к плате управления и передаёт данные о текущем положении. Плата управления сравнивает данные от потенциометра со входящим сигналом и управляет мотором.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ind w:left="-207"/>
        <w:jc w:val="both"/>
        <w:rPr>
          <w:sz w:val="28"/>
          <w:szCs w:val="28"/>
        </w:rPr>
      </w:pPr>
      <w:r>
        <w:rPr>
          <w:rFonts w:eastAsia="Calibri" w:cs="" w:ascii="Calibri" w:hAnsi="Calibri"/>
          <w:sz w:val="28"/>
          <w:szCs w:val="28"/>
        </w:rPr>
        <w:t>Характеристики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Источник питания: от 4,5 В до 6 В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Крутящий момент: 1,2 кг/см при 4,5 В — 1,4 кг/см при 6 В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Скорость: 0,12 сек/60° при 4,5 В — 0,10 сек/60° при 6 В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Вращение: до 180° </w:t>
      </w:r>
    </w:p>
    <w:p>
      <w:pPr>
        <w:pStyle w:val="BodyText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-2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Управление</w:t>
      </w:r>
    </w:p>
    <w:p>
      <w:pPr>
        <w:pStyle w:val="BodyText"/>
        <w:ind w:left="-207"/>
        <w:jc w:val="both"/>
        <w:rPr/>
      </w:pPr>
      <w:r>
        <w:rPr>
          <w:b w:val="false"/>
          <w:bCs w:val="false"/>
          <w:sz w:val="28"/>
          <w:szCs w:val="28"/>
        </w:rPr>
        <w:t>Сервомотор управляется цифровым сигналом с длительностью импульса, изменяемой пропорционально требуемому углу поворота. Минимальная длительность импульса — 500 мкс, максимальная — 2500 мкс. Они означают положения 0 градусов и 180 градусов соответственно. Управляющие импульсы подаются с частотой 50 Гц (каждые 20 мс).</w:t>
      </w:r>
    </w:p>
    <w:p>
      <w:pPr>
        <w:pStyle w:val="BodyText"/>
        <w:ind w:left="-207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ind w:left="-2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Подключение</w:t>
      </w:r>
    </w:p>
    <w:p>
      <w:pPr>
        <w:pStyle w:val="BodyText"/>
        <w:ind w:left="-207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Сервомотор имеет три провода, как правило коричневого, красного и оранжевого цветов. Коричневый подключается к GND-пину, красный — к +5V, а оранжевый — к цифровому пину для передачи управляющего сигнала.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Шилд резервирует пины  для подключения двух сервоприводов.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ними используется библиотека </w:t>
      </w:r>
      <w:r>
        <w:rPr>
          <w:sz w:val="28"/>
          <w:szCs w:val="28"/>
          <w:lang w:val="en-US"/>
        </w:rPr>
        <w:t>TEXHOUM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SERVO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В библиотеке объекты servo1 и servo2 ответствуют сервомоторам на 12 и 13 управляющих пинах. Для работы с этими объектами используются методы.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Метод rotate(int degree) – п</w:t>
      </w:r>
      <w:r>
        <w:rPr>
          <w:sz w:val="28"/>
          <w:szCs w:val="28"/>
          <w:u w:val="none"/>
        </w:rPr>
        <w:t>оворот мотора в заданное положение. Принимает на вход число градусов, соответствующее требуемому положению.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>
      <w:pPr>
        <w:pStyle w:val="ListParagraph"/>
        <w:ind w:left="-207"/>
        <w:jc w:val="both"/>
        <w:rPr>
          <w:b/>
          <w:sz w:val="32"/>
          <w:szCs w:val="28"/>
        </w:rPr>
      </w:pPr>
      <w:r>
        <w:rPr>
          <w:b/>
          <w:sz w:val="28"/>
          <w:szCs w:val="28"/>
          <w:u w:val="none"/>
        </w:rPr>
        <w:t>servo1.rotate(0);</w:t>
        <w:tab/>
        <w:t>// Поворот сервомотора в положение 0°</w:t>
      </w:r>
    </w:p>
    <w:p>
      <w:pPr>
        <w:pStyle w:val="ListParagraph"/>
        <w:ind w:left="-207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Метод hold(int degree, int time) – п</w:t>
      </w:r>
      <w:r>
        <w:rPr>
          <w:sz w:val="28"/>
          <w:szCs w:val="28"/>
          <w:u w:val="none"/>
        </w:rPr>
        <w:t>оворот мотора в заданное положение и удержание состояния (сопротивление нагрузке) в течение некоторого времени. Принимает на вход число градусов, соответствующее требуемому положению и время, в течение которого требуется удерживать положение в секундах.</w:t>
      </w:r>
    </w:p>
    <w:p>
      <w:pPr>
        <w:pStyle w:val="ListParagraph"/>
        <w:ind w:left="-207"/>
        <w:jc w:val="both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Пока сервомотор удерживает положение, дальнейшее выполнение программы невозможно до завершения удерживания!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>
      <w:pPr>
        <w:pStyle w:val="ListParagraph"/>
        <w:spacing w:before="0" w:after="160"/>
        <w:ind w:left="-207"/>
        <w:contextualSpacing/>
        <w:jc w:val="both"/>
        <w:rPr>
          <w:b/>
          <w:sz w:val="32"/>
          <w:szCs w:val="28"/>
        </w:rPr>
      </w:pPr>
      <w:r>
        <w:rPr>
          <w:b/>
          <w:sz w:val="28"/>
          <w:szCs w:val="28"/>
          <w:u w:val="none"/>
        </w:rPr>
        <w:t>servo2.hold(90, 10);</w:t>
        <w:tab/>
        <w:tab/>
        <w:t>// Удержание положения 90° в течение 10 секунд</w:t>
      </w:r>
    </w:p>
    <w:p>
      <w:pPr>
        <w:pStyle w:val="ListParagraph"/>
        <w:spacing w:before="0" w:after="160"/>
        <w:ind w:hanging="0" w:left="0"/>
        <w:contextualSpacing/>
        <w:jc w:val="both"/>
        <w:rPr>
          <w:b w:val="false"/>
          <w:bCs w:val="false"/>
          <w:sz w:val="32"/>
          <w:szCs w:val="28"/>
          <w:u w:val="none"/>
        </w:rPr>
      </w:pPr>
      <w:r>
        <w:rPr>
          <w:b w:val="false"/>
          <w:bCs w:val="false"/>
          <w:sz w:val="32"/>
          <w:szCs w:val="28"/>
          <w:u w:val="none"/>
        </w:rPr>
        <w:t>При необходимости вы можете добавить новые сервомоторы или переназначить пины существующих:</w:t>
      </w:r>
    </w:p>
    <w:p>
      <w:pPr>
        <w:pStyle w:val="ListParagraph"/>
        <w:spacing w:before="0" w:after="160"/>
        <w:ind w:left="-207"/>
        <w:contextualSpacing/>
        <w:jc w:val="both"/>
        <w:rPr>
          <w:b/>
          <w:sz w:val="32"/>
          <w:szCs w:val="28"/>
        </w:rPr>
      </w:pPr>
      <w:r>
        <w:rPr>
          <w:b/>
          <w:sz w:val="32"/>
          <w:szCs w:val="28"/>
          <w:u w:val="none"/>
        </w:rPr>
      </w:r>
    </w:p>
    <w:p>
      <w:pPr>
        <w:pStyle w:val="ListParagraph"/>
        <w:spacing w:before="0" w:after="160"/>
        <w:ind w:left="-207"/>
        <w:contextualSpacing/>
        <w:jc w:val="both"/>
        <w:rPr>
          <w:b/>
          <w:sz w:val="32"/>
          <w:szCs w:val="28"/>
        </w:rPr>
      </w:pPr>
      <w:r>
        <w:rPr>
          <w:b/>
          <w:sz w:val="32"/>
          <w:szCs w:val="28"/>
          <w:u w:val="none"/>
        </w:rPr>
        <w:t>SERVO servo1(50);   // переназначение пинов сервомотора 1</w:t>
      </w:r>
    </w:p>
    <w:p>
      <w:pPr>
        <w:pStyle w:val="ListParagraph"/>
        <w:spacing w:before="0" w:after="160"/>
        <w:ind w:left="-207"/>
        <w:contextualSpacing/>
        <w:jc w:val="both"/>
        <w:rPr>
          <w:b/>
          <w:sz w:val="32"/>
          <w:szCs w:val="28"/>
        </w:rPr>
      </w:pPr>
      <w:r>
        <w:rPr>
          <w:b/>
          <w:sz w:val="32"/>
          <w:szCs w:val="28"/>
          <w:u w:val="none"/>
        </w:rPr>
        <w:t>SERVO servo5(40);   // добавление нового сервомотора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-20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13"/>
        </w:tabs>
        <w:ind w:left="51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Cantarell" w:cs="Noto Sans Arabic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Cantarell" w:cs="Noto Sans Arabic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d43b59"/>
    <w:rPr>
      <w:i/>
      <w:i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43b59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LibreOffice/25.2.6.2$Linux_X86_64 LibreOffice_project/520$Build-2</Application>
  <AppVersion>15.0000</AppVersion>
  <Pages>5</Pages>
  <Words>426</Words>
  <Characters>2833</Characters>
  <CharactersWithSpaces>3234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2025-06-17T04:25:00Z</dcterms:created>
  <dc:creator>Антон Пятов</dc:creator>
  <dc:description/>
  <dc:language>en-US</dc:language>
  <cp:lastModifiedBy/>
  <dcterms:modified xsi:type="dcterms:W3CDTF">2025-10-15T23:16:33Z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