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77BF" w:rsidRDefault="000C77BF" w:rsidP="000C77BF">
      <w:pPr>
        <w:ind w:left="-567"/>
        <w:jc w:val="center"/>
        <w:rPr>
          <w:b/>
          <w:sz w:val="36"/>
        </w:rPr>
      </w:pPr>
      <w:r>
        <w:rPr>
          <w:b/>
          <w:sz w:val="36"/>
        </w:rPr>
        <w:t xml:space="preserve">Аппаратно-программный комплекс </w:t>
      </w:r>
      <w:r>
        <w:rPr>
          <w:b/>
          <w:sz w:val="36"/>
          <w:lang w:val="en-US"/>
        </w:rPr>
        <w:t>TEXHOUM</w:t>
      </w:r>
    </w:p>
    <w:p w:rsidR="000C77BF" w:rsidRDefault="000C77BF" w:rsidP="000C77BF">
      <w:pPr>
        <w:ind w:left="-567"/>
        <w:jc w:val="center"/>
        <w:rPr>
          <w:b/>
          <w:sz w:val="36"/>
        </w:rPr>
      </w:pPr>
    </w:p>
    <w:p w:rsidR="000C77BF" w:rsidRDefault="000C77BF" w:rsidP="000C77BF">
      <w:pPr>
        <w:ind w:left="-567"/>
        <w:jc w:val="both"/>
        <w:rPr>
          <w:sz w:val="28"/>
          <w:szCs w:val="28"/>
        </w:rPr>
      </w:pPr>
      <w:r>
        <w:rPr>
          <w:sz w:val="28"/>
          <w:szCs w:val="28"/>
        </w:rPr>
        <w:t xml:space="preserve">Аппаратно-программный комплекс (АПК) предназначен для обучения робототехнике детей разного возраста с плавным переходом от базового до продвинутого уровня. </w:t>
      </w:r>
    </w:p>
    <w:p w:rsidR="006B0CC3" w:rsidRDefault="000C77BF" w:rsidP="006B0CC3">
      <w:pPr>
        <w:ind w:left="-567"/>
        <w:jc w:val="both"/>
        <w:rPr>
          <w:sz w:val="28"/>
          <w:szCs w:val="28"/>
        </w:rPr>
      </w:pPr>
      <w:r>
        <w:rPr>
          <w:sz w:val="28"/>
          <w:szCs w:val="28"/>
        </w:rPr>
        <w:t xml:space="preserve">Аппаратная часть состоит из набора для конструирования колёсного робота, который включает в себя </w:t>
      </w:r>
      <w:proofErr w:type="spellStart"/>
      <w:r>
        <w:rPr>
          <w:sz w:val="28"/>
          <w:szCs w:val="28"/>
        </w:rPr>
        <w:t>шилд</w:t>
      </w:r>
      <w:proofErr w:type="spellEnd"/>
      <w:r>
        <w:rPr>
          <w:sz w:val="28"/>
          <w:szCs w:val="28"/>
        </w:rPr>
        <w:t xml:space="preserve"> для </w:t>
      </w:r>
      <w:r>
        <w:rPr>
          <w:sz w:val="28"/>
          <w:szCs w:val="28"/>
          <w:lang w:val="en-US"/>
        </w:rPr>
        <w:t>Arduino</w:t>
      </w:r>
      <w:r w:rsidRPr="003547BF">
        <w:rPr>
          <w:sz w:val="28"/>
          <w:szCs w:val="28"/>
        </w:rPr>
        <w:t xml:space="preserve"> </w:t>
      </w:r>
      <w:r>
        <w:rPr>
          <w:sz w:val="28"/>
          <w:szCs w:val="28"/>
          <w:lang w:val="en-US"/>
        </w:rPr>
        <w:t>mega</w:t>
      </w:r>
      <w:r>
        <w:rPr>
          <w:sz w:val="28"/>
          <w:szCs w:val="28"/>
        </w:rPr>
        <w:t xml:space="preserve">, 2 драйвера </w:t>
      </w:r>
      <w:r>
        <w:rPr>
          <w:sz w:val="28"/>
          <w:szCs w:val="28"/>
          <w:lang w:val="en-US"/>
        </w:rPr>
        <w:t>L</w:t>
      </w:r>
      <w:r w:rsidRPr="00EF7C47">
        <w:rPr>
          <w:sz w:val="28"/>
          <w:szCs w:val="28"/>
        </w:rPr>
        <w:t>298</w:t>
      </w:r>
      <w:r>
        <w:rPr>
          <w:sz w:val="28"/>
          <w:szCs w:val="28"/>
          <w:lang w:val="en-US"/>
        </w:rPr>
        <w:t>N</w:t>
      </w:r>
      <w:r w:rsidRPr="00EF7C47">
        <w:rPr>
          <w:sz w:val="28"/>
          <w:szCs w:val="28"/>
        </w:rPr>
        <w:t>,</w:t>
      </w:r>
      <w:r>
        <w:rPr>
          <w:sz w:val="28"/>
          <w:szCs w:val="28"/>
        </w:rPr>
        <w:t xml:space="preserve"> </w:t>
      </w:r>
      <w:r w:rsidRPr="003547BF">
        <w:rPr>
          <w:sz w:val="28"/>
          <w:szCs w:val="28"/>
        </w:rPr>
        <w:t xml:space="preserve">3 </w:t>
      </w:r>
      <w:r>
        <w:rPr>
          <w:sz w:val="28"/>
          <w:szCs w:val="28"/>
        </w:rPr>
        <w:t xml:space="preserve">ультразвуковых датчика расстояния </w:t>
      </w:r>
      <w:r>
        <w:rPr>
          <w:sz w:val="28"/>
          <w:szCs w:val="28"/>
          <w:lang w:val="en-US"/>
        </w:rPr>
        <w:t>HC</w:t>
      </w:r>
      <w:r w:rsidRPr="00EF7C47">
        <w:rPr>
          <w:sz w:val="28"/>
          <w:szCs w:val="28"/>
        </w:rPr>
        <w:t>-</w:t>
      </w:r>
      <w:r>
        <w:rPr>
          <w:sz w:val="28"/>
          <w:szCs w:val="28"/>
          <w:lang w:val="en-US"/>
        </w:rPr>
        <w:t>SR</w:t>
      </w:r>
      <w:r w:rsidRPr="00EF7C47">
        <w:rPr>
          <w:sz w:val="28"/>
          <w:szCs w:val="28"/>
        </w:rPr>
        <w:t>04</w:t>
      </w:r>
      <w:r>
        <w:rPr>
          <w:sz w:val="28"/>
          <w:szCs w:val="28"/>
        </w:rPr>
        <w:t xml:space="preserve">, два инфракрасных датчика линии, 2 сервомотора, </w:t>
      </w:r>
      <w:r>
        <w:rPr>
          <w:sz w:val="28"/>
          <w:szCs w:val="28"/>
          <w:lang w:val="en-US"/>
        </w:rPr>
        <w:t>Bluetooth</w:t>
      </w:r>
      <w:r>
        <w:rPr>
          <w:sz w:val="28"/>
          <w:szCs w:val="28"/>
        </w:rPr>
        <w:t xml:space="preserve">-модуль, экран </w:t>
      </w:r>
      <w:r>
        <w:rPr>
          <w:sz w:val="28"/>
          <w:szCs w:val="28"/>
          <w:lang w:val="en-US"/>
        </w:rPr>
        <w:t>LCD</w:t>
      </w:r>
      <w:r w:rsidRPr="00EF7C47">
        <w:rPr>
          <w:sz w:val="28"/>
          <w:szCs w:val="28"/>
        </w:rPr>
        <w:t xml:space="preserve"> </w:t>
      </w:r>
      <w:r>
        <w:rPr>
          <w:sz w:val="28"/>
          <w:szCs w:val="28"/>
        </w:rPr>
        <w:t>1602, датчик освещённости и датчик цвета.</w:t>
      </w:r>
    </w:p>
    <w:p w:rsidR="000C77BF" w:rsidRDefault="000C77BF" w:rsidP="000C77BF">
      <w:pPr>
        <w:ind w:left="-567"/>
        <w:jc w:val="both"/>
        <w:rPr>
          <w:sz w:val="28"/>
          <w:szCs w:val="28"/>
        </w:rPr>
      </w:pPr>
      <w:r>
        <w:rPr>
          <w:sz w:val="28"/>
          <w:szCs w:val="28"/>
        </w:rPr>
        <w:t xml:space="preserve">Программная составляющая представляет собой набор библиотек для языка </w:t>
      </w:r>
      <w:r>
        <w:rPr>
          <w:sz w:val="28"/>
          <w:szCs w:val="28"/>
          <w:lang w:val="en-US"/>
        </w:rPr>
        <w:t>Arduino</w:t>
      </w:r>
      <w:r>
        <w:rPr>
          <w:sz w:val="28"/>
          <w:szCs w:val="28"/>
        </w:rPr>
        <w:t>, упрощающий работу с подключаемыми модулями. Использование библиотек позволяет сконцентрироваться на разработке алгоритма без необходимости изучать принцип управления каждым узлом модели.</w:t>
      </w:r>
    </w:p>
    <w:p w:rsidR="000C77BF" w:rsidRDefault="000C77BF" w:rsidP="000C77BF">
      <w:pPr>
        <w:ind w:left="-567"/>
        <w:jc w:val="both"/>
        <w:rPr>
          <w:sz w:val="28"/>
          <w:szCs w:val="28"/>
        </w:rPr>
      </w:pPr>
      <w:r>
        <w:rPr>
          <w:sz w:val="28"/>
          <w:szCs w:val="28"/>
        </w:rPr>
        <w:t>Каждая библиотека поставляется в формате .</w:t>
      </w:r>
      <w:r>
        <w:rPr>
          <w:sz w:val="28"/>
          <w:szCs w:val="28"/>
          <w:lang w:val="en-US"/>
        </w:rPr>
        <w:t>zip</w:t>
      </w:r>
      <w:r>
        <w:rPr>
          <w:sz w:val="28"/>
          <w:szCs w:val="28"/>
        </w:rPr>
        <w:t xml:space="preserve"> – архива.</w:t>
      </w:r>
    </w:p>
    <w:p w:rsidR="000C77BF" w:rsidRDefault="000C77BF" w:rsidP="000C77BF">
      <w:pPr>
        <w:ind w:left="-567"/>
        <w:jc w:val="both"/>
        <w:rPr>
          <w:sz w:val="28"/>
          <w:szCs w:val="28"/>
        </w:rPr>
      </w:pPr>
      <w:r>
        <w:rPr>
          <w:sz w:val="28"/>
          <w:szCs w:val="28"/>
        </w:rPr>
        <w:t>Подключение библиотеки:</w:t>
      </w:r>
    </w:p>
    <w:p w:rsidR="000C77BF" w:rsidRDefault="000C77BF" w:rsidP="000C77BF">
      <w:pPr>
        <w:numPr>
          <w:ilvl w:val="0"/>
          <w:numId w:val="1"/>
        </w:numPr>
        <w:jc w:val="both"/>
      </w:pPr>
      <w:r>
        <w:rPr>
          <w:sz w:val="28"/>
          <w:szCs w:val="28"/>
        </w:rPr>
        <w:t>скачать архив с библиотекой</w:t>
      </w:r>
    </w:p>
    <w:p w:rsidR="000C77BF" w:rsidRDefault="000C77BF" w:rsidP="000C77BF">
      <w:pPr>
        <w:numPr>
          <w:ilvl w:val="0"/>
          <w:numId w:val="1"/>
        </w:numPr>
        <w:jc w:val="both"/>
        <w:rPr>
          <w:sz w:val="28"/>
          <w:szCs w:val="28"/>
        </w:rPr>
      </w:pPr>
      <w:r>
        <w:rPr>
          <w:sz w:val="28"/>
          <w:szCs w:val="28"/>
        </w:rPr>
        <w:t xml:space="preserve">открыть скетч в </w:t>
      </w:r>
      <w:proofErr w:type="spellStart"/>
      <w:r>
        <w:rPr>
          <w:sz w:val="28"/>
          <w:szCs w:val="28"/>
        </w:rPr>
        <w:t>Arduino</w:t>
      </w:r>
      <w:proofErr w:type="spellEnd"/>
      <w:r>
        <w:rPr>
          <w:sz w:val="28"/>
          <w:szCs w:val="28"/>
        </w:rPr>
        <w:t xml:space="preserve"> IDE</w:t>
      </w:r>
    </w:p>
    <w:p w:rsidR="006B0CC3" w:rsidRDefault="000C77BF" w:rsidP="007C41EC">
      <w:pPr>
        <w:numPr>
          <w:ilvl w:val="0"/>
          <w:numId w:val="1"/>
        </w:numPr>
        <w:jc w:val="both"/>
        <w:rPr>
          <w:sz w:val="28"/>
          <w:szCs w:val="28"/>
        </w:rPr>
      </w:pPr>
      <w:r w:rsidRPr="006B0CC3">
        <w:rPr>
          <w:sz w:val="28"/>
          <w:szCs w:val="28"/>
        </w:rPr>
        <w:t>в верхнем меню выбрать: скетч - подключить библиотеку — добавить .</w:t>
      </w:r>
      <w:proofErr w:type="spellStart"/>
      <w:r w:rsidRPr="006B0CC3">
        <w:rPr>
          <w:sz w:val="28"/>
          <w:szCs w:val="28"/>
        </w:rPr>
        <w:t>zip</w:t>
      </w:r>
      <w:proofErr w:type="spellEnd"/>
      <w:r w:rsidR="006B0CC3">
        <w:rPr>
          <w:sz w:val="28"/>
          <w:szCs w:val="28"/>
        </w:rPr>
        <w:t xml:space="preserve"> </w:t>
      </w:r>
      <w:r w:rsidRPr="006B0CC3">
        <w:rPr>
          <w:sz w:val="28"/>
          <w:szCs w:val="28"/>
        </w:rPr>
        <w:t>библиотеку</w:t>
      </w:r>
    </w:p>
    <w:p w:rsidR="000C77BF" w:rsidRPr="006B0CC3" w:rsidRDefault="000C77BF" w:rsidP="006B0CC3">
      <w:pPr>
        <w:ind w:left="153"/>
        <w:jc w:val="both"/>
        <w:rPr>
          <w:sz w:val="28"/>
          <w:szCs w:val="28"/>
        </w:rPr>
      </w:pPr>
      <w:r>
        <w:rPr>
          <w:noProof/>
        </w:rPr>
        <w:drawing>
          <wp:inline distT="0" distB="0" distL="0" distR="0">
            <wp:extent cx="2870200" cy="3381375"/>
            <wp:effectExtent l="0" t="0" r="635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5" cstate="print">
                      <a:extLst>
                        <a:ext uri="{28A0092B-C50C-407E-A947-70E740481C1C}">
                          <a14:useLocalDpi xmlns:a14="http://schemas.microsoft.com/office/drawing/2010/main" val="0"/>
                        </a:ext>
                      </a:extLst>
                    </a:blip>
                    <a:srcRect r="63617" b="20035"/>
                    <a:stretch>
                      <a:fillRect/>
                    </a:stretch>
                  </pic:blipFill>
                  <pic:spPr bwMode="auto">
                    <a:xfrm>
                      <a:off x="0" y="0"/>
                      <a:ext cx="2876073" cy="3388294"/>
                    </a:xfrm>
                    <a:prstGeom prst="rect">
                      <a:avLst/>
                    </a:prstGeom>
                    <a:noFill/>
                    <a:ln>
                      <a:noFill/>
                    </a:ln>
                  </pic:spPr>
                </pic:pic>
              </a:graphicData>
            </a:graphic>
          </wp:inline>
        </w:drawing>
      </w:r>
      <w:r w:rsidRPr="006B0CC3">
        <w:rPr>
          <w:sz w:val="28"/>
          <w:szCs w:val="28"/>
        </w:rPr>
        <w:t xml:space="preserve"> </w:t>
      </w:r>
      <w:bookmarkStart w:id="0" w:name="_GoBack"/>
      <w:bookmarkEnd w:id="0"/>
    </w:p>
    <w:p w:rsidR="000C77BF" w:rsidRPr="006B0CC3" w:rsidRDefault="000C77BF" w:rsidP="006B0CC3">
      <w:pPr>
        <w:numPr>
          <w:ilvl w:val="0"/>
          <w:numId w:val="1"/>
        </w:numPr>
        <w:rPr>
          <w:sz w:val="28"/>
          <w:szCs w:val="28"/>
        </w:rPr>
      </w:pPr>
      <w:r w:rsidRPr="006B0CC3">
        <w:rPr>
          <w:sz w:val="28"/>
          <w:szCs w:val="28"/>
        </w:rPr>
        <w:lastRenderedPageBreak/>
        <w:t>в открывшемся окне выбрать ранее скачанный архив</w:t>
      </w:r>
      <w:r>
        <w:rPr>
          <w:noProof/>
        </w:rPr>
        <w:drawing>
          <wp:inline distT="0" distB="0" distL="0" distR="0">
            <wp:extent cx="3710940" cy="5082540"/>
            <wp:effectExtent l="0" t="0" r="381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6">
                      <a:extLst>
                        <a:ext uri="{28A0092B-C50C-407E-A947-70E740481C1C}">
                          <a14:useLocalDpi xmlns:a14="http://schemas.microsoft.com/office/drawing/2010/main" val="0"/>
                        </a:ext>
                      </a:extLst>
                    </a:blip>
                    <a:srcRect r="64391" b="13409"/>
                    <a:stretch>
                      <a:fillRect/>
                    </a:stretch>
                  </pic:blipFill>
                  <pic:spPr bwMode="auto">
                    <a:xfrm>
                      <a:off x="0" y="0"/>
                      <a:ext cx="3710940" cy="5082540"/>
                    </a:xfrm>
                    <a:prstGeom prst="rect">
                      <a:avLst/>
                    </a:prstGeom>
                    <a:noFill/>
                    <a:ln>
                      <a:noFill/>
                    </a:ln>
                  </pic:spPr>
                </pic:pic>
              </a:graphicData>
            </a:graphic>
          </wp:inline>
        </w:drawing>
      </w:r>
    </w:p>
    <w:p w:rsidR="000C77BF" w:rsidRDefault="000C77BF" w:rsidP="000C77BF">
      <w:pPr>
        <w:numPr>
          <w:ilvl w:val="0"/>
          <w:numId w:val="1"/>
        </w:numPr>
        <w:jc w:val="both"/>
        <w:rPr>
          <w:sz w:val="28"/>
          <w:szCs w:val="28"/>
        </w:rPr>
      </w:pPr>
      <w:r>
        <w:rPr>
          <w:sz w:val="28"/>
          <w:szCs w:val="28"/>
        </w:rPr>
        <w:t>снова открыть скетч - подключить библиотеку и выбрать TEXHOUM_US</w:t>
      </w:r>
    </w:p>
    <w:p w:rsidR="000C77BF" w:rsidRDefault="000C77BF" w:rsidP="000C77BF">
      <w:pPr>
        <w:ind w:left="-567"/>
        <w:jc w:val="both"/>
        <w:rPr>
          <w:sz w:val="28"/>
          <w:szCs w:val="28"/>
        </w:rPr>
      </w:pPr>
    </w:p>
    <w:p w:rsidR="000C77BF" w:rsidRDefault="000C77BF" w:rsidP="000C77BF">
      <w:pPr>
        <w:ind w:left="-567"/>
        <w:jc w:val="center"/>
        <w:rPr>
          <w:b/>
          <w:sz w:val="36"/>
          <w:szCs w:val="28"/>
        </w:rPr>
      </w:pPr>
      <w:r>
        <w:rPr>
          <w:b/>
          <w:sz w:val="36"/>
          <w:szCs w:val="28"/>
        </w:rPr>
        <w:t>Описание узлов</w:t>
      </w:r>
    </w:p>
    <w:p w:rsidR="000C77BF" w:rsidRDefault="000C77BF" w:rsidP="000C77BF">
      <w:pPr>
        <w:pStyle w:val="a3"/>
        <w:numPr>
          <w:ilvl w:val="0"/>
          <w:numId w:val="2"/>
        </w:numPr>
        <w:jc w:val="both"/>
        <w:rPr>
          <w:rStyle w:val="a4"/>
          <w:i w:val="0"/>
          <w:iCs w:val="0"/>
          <w:sz w:val="28"/>
        </w:rPr>
      </w:pPr>
      <w:r>
        <w:rPr>
          <w:sz w:val="28"/>
          <w:szCs w:val="28"/>
        </w:rPr>
        <w:t xml:space="preserve">Ультразвуковой датчик расстояния </w:t>
      </w:r>
      <w:r>
        <w:rPr>
          <w:rStyle w:val="a4"/>
          <w:i w:val="0"/>
          <w:sz w:val="28"/>
          <w:szCs w:val="28"/>
        </w:rPr>
        <w:t>HC-SR04</w:t>
      </w:r>
    </w:p>
    <w:p w:rsidR="000C77BF" w:rsidRDefault="000C77BF" w:rsidP="000C77BF">
      <w:pPr>
        <w:pStyle w:val="a3"/>
        <w:ind w:left="-207"/>
        <w:jc w:val="both"/>
      </w:pPr>
      <w:r>
        <w:rPr>
          <w:noProof/>
        </w:rPr>
        <w:drawing>
          <wp:inline distT="0" distB="0" distL="0" distR="0">
            <wp:extent cx="2270760" cy="1318260"/>
            <wp:effectExtent l="0" t="0" r="0" b="0"/>
            <wp:docPr id="1" name="Рисунок 1" descr="https://smdx.ru/uploads/product/000/68/hc-sr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smdx.ru/uploads/product/000/68/hc-sr04-1.jpg"/>
                    <pic:cNvPicPr>
                      <a:picLocks noChangeAspect="1" noChangeArrowheads="1"/>
                    </pic:cNvPicPr>
                  </pic:nvPicPr>
                  <pic:blipFill>
                    <a:blip r:embed="rId7" cstate="print">
                      <a:extLst>
                        <a:ext uri="{28A0092B-C50C-407E-A947-70E740481C1C}">
                          <a14:useLocalDpi xmlns:a14="http://schemas.microsoft.com/office/drawing/2010/main" val="0"/>
                        </a:ext>
                      </a:extLst>
                    </a:blip>
                    <a:srcRect t="26189" b="15701"/>
                    <a:stretch>
                      <a:fillRect/>
                    </a:stretch>
                  </pic:blipFill>
                  <pic:spPr bwMode="auto">
                    <a:xfrm>
                      <a:off x="0" y="0"/>
                      <a:ext cx="2270760" cy="1318260"/>
                    </a:xfrm>
                    <a:prstGeom prst="rect">
                      <a:avLst/>
                    </a:prstGeom>
                    <a:noFill/>
                    <a:ln>
                      <a:noFill/>
                    </a:ln>
                  </pic:spPr>
                </pic:pic>
              </a:graphicData>
            </a:graphic>
          </wp:inline>
        </w:drawing>
      </w:r>
    </w:p>
    <w:p w:rsidR="000C77BF" w:rsidRDefault="000C77BF" w:rsidP="000C77BF">
      <w:pPr>
        <w:pStyle w:val="a3"/>
        <w:ind w:left="-207"/>
        <w:jc w:val="both"/>
        <w:rPr>
          <w:sz w:val="28"/>
          <w:szCs w:val="28"/>
        </w:rPr>
      </w:pPr>
      <w:r>
        <w:rPr>
          <w:sz w:val="28"/>
          <w:szCs w:val="28"/>
        </w:rPr>
        <w:t>Измеряет расстояние до ближайшего объекта по прямой.</w:t>
      </w:r>
    </w:p>
    <w:p w:rsidR="000C77BF" w:rsidRDefault="000C77BF" w:rsidP="000C77BF">
      <w:pPr>
        <w:pStyle w:val="a3"/>
        <w:ind w:left="-207"/>
        <w:jc w:val="both"/>
        <w:rPr>
          <w:sz w:val="28"/>
          <w:szCs w:val="28"/>
        </w:rPr>
      </w:pPr>
    </w:p>
    <w:p w:rsidR="000C77BF" w:rsidRDefault="000C77BF" w:rsidP="000C77BF">
      <w:pPr>
        <w:pStyle w:val="a3"/>
        <w:ind w:left="-207"/>
        <w:jc w:val="both"/>
        <w:rPr>
          <w:sz w:val="28"/>
          <w:szCs w:val="28"/>
        </w:rPr>
      </w:pPr>
      <w:r>
        <w:rPr>
          <w:sz w:val="28"/>
          <w:szCs w:val="28"/>
        </w:rPr>
        <w:t>Принцип действия:</w:t>
      </w:r>
    </w:p>
    <w:p w:rsidR="000C77BF" w:rsidRDefault="000C77BF" w:rsidP="000C77BF">
      <w:pPr>
        <w:pStyle w:val="a3"/>
        <w:ind w:left="-207"/>
        <w:jc w:val="both"/>
        <w:rPr>
          <w:sz w:val="28"/>
          <w:szCs w:val="28"/>
        </w:rPr>
      </w:pPr>
      <w:r>
        <w:rPr>
          <w:sz w:val="28"/>
          <w:szCs w:val="28"/>
        </w:rPr>
        <w:t xml:space="preserve">1) Для вывода датчика из режима ожидания, требуется подать стартовый импульс на вход </w:t>
      </w:r>
      <w:proofErr w:type="spellStart"/>
      <w:r>
        <w:rPr>
          <w:sz w:val="28"/>
          <w:szCs w:val="28"/>
        </w:rPr>
        <w:t>Trig</w:t>
      </w:r>
      <w:proofErr w:type="spellEnd"/>
      <w:r>
        <w:rPr>
          <w:sz w:val="28"/>
          <w:szCs w:val="28"/>
        </w:rPr>
        <w:t xml:space="preserve"> (положительный импульс длительностью 10 мкс);</w:t>
      </w:r>
    </w:p>
    <w:p w:rsidR="000C77BF" w:rsidRDefault="000C77BF" w:rsidP="000C77BF">
      <w:pPr>
        <w:pStyle w:val="a3"/>
        <w:ind w:left="-207"/>
        <w:jc w:val="both"/>
        <w:rPr>
          <w:sz w:val="28"/>
          <w:szCs w:val="28"/>
        </w:rPr>
      </w:pPr>
      <w:r>
        <w:rPr>
          <w:sz w:val="28"/>
          <w:szCs w:val="28"/>
        </w:rPr>
        <w:lastRenderedPageBreak/>
        <w:t>2) Датчик генерирует 8 импульсов меандра с периодом 25 мкс (что соответствует частоте 40кГц) на ультразвуковой передатчик;</w:t>
      </w:r>
    </w:p>
    <w:p w:rsidR="000C77BF" w:rsidRDefault="000C77BF" w:rsidP="000C77BF">
      <w:pPr>
        <w:pStyle w:val="a3"/>
        <w:ind w:left="-207"/>
        <w:jc w:val="both"/>
        <w:rPr>
          <w:sz w:val="28"/>
          <w:szCs w:val="28"/>
        </w:rPr>
      </w:pPr>
      <w:r>
        <w:rPr>
          <w:sz w:val="28"/>
          <w:szCs w:val="28"/>
        </w:rPr>
        <w:t xml:space="preserve">3) По спаду последнего сгенерированного импульса, датчик устанавливает уровень логической «1» на выходе </w:t>
      </w:r>
      <w:proofErr w:type="spellStart"/>
      <w:r>
        <w:rPr>
          <w:sz w:val="28"/>
          <w:szCs w:val="28"/>
        </w:rPr>
        <w:t>Echo</w:t>
      </w:r>
      <w:proofErr w:type="spellEnd"/>
      <w:r>
        <w:rPr>
          <w:sz w:val="28"/>
          <w:szCs w:val="28"/>
        </w:rPr>
        <w:t>,</w:t>
      </w:r>
    </w:p>
    <w:p w:rsidR="000C77BF" w:rsidRDefault="000C77BF" w:rsidP="000C77BF">
      <w:pPr>
        <w:pStyle w:val="a3"/>
        <w:ind w:left="-207"/>
        <w:jc w:val="both"/>
        <w:rPr>
          <w:sz w:val="28"/>
          <w:szCs w:val="28"/>
        </w:rPr>
      </w:pPr>
      <w:r>
        <w:rPr>
          <w:sz w:val="28"/>
          <w:szCs w:val="28"/>
        </w:rPr>
        <w:t>Одновременно, датчик ждет получение отраженной ультразвуковой волны той же частоты на ультразвуковой приёмник;</w:t>
      </w:r>
    </w:p>
    <w:p w:rsidR="000C77BF" w:rsidRDefault="000C77BF" w:rsidP="000C77BF">
      <w:pPr>
        <w:pStyle w:val="a3"/>
        <w:ind w:left="-207"/>
        <w:jc w:val="both"/>
        <w:rPr>
          <w:sz w:val="28"/>
          <w:szCs w:val="28"/>
        </w:rPr>
      </w:pPr>
      <w:r>
        <w:rPr>
          <w:sz w:val="28"/>
          <w:szCs w:val="28"/>
        </w:rPr>
        <w:t xml:space="preserve">4) После получения последнего импульса отраженной волны, датчик переходит в режим ожидания, устанавливая уровень логического «0» на выходе </w:t>
      </w:r>
      <w:proofErr w:type="spellStart"/>
      <w:r>
        <w:rPr>
          <w:sz w:val="28"/>
          <w:szCs w:val="28"/>
        </w:rPr>
        <w:t>Echo</w:t>
      </w:r>
      <w:proofErr w:type="spellEnd"/>
      <w:r>
        <w:rPr>
          <w:sz w:val="28"/>
          <w:szCs w:val="28"/>
        </w:rPr>
        <w:t>.</w:t>
      </w:r>
    </w:p>
    <w:p w:rsidR="000C77BF" w:rsidRDefault="000C77BF" w:rsidP="000C77BF">
      <w:pPr>
        <w:pStyle w:val="a3"/>
        <w:ind w:left="-207"/>
        <w:jc w:val="both"/>
        <w:rPr>
          <w:sz w:val="28"/>
          <w:szCs w:val="28"/>
        </w:rPr>
      </w:pPr>
      <w:r>
        <w:rPr>
          <w:sz w:val="28"/>
          <w:szCs w:val="28"/>
        </w:rPr>
        <w:t xml:space="preserve">Аналогичные действия будут совершены, если в течении 38 </w:t>
      </w:r>
      <w:proofErr w:type="spellStart"/>
      <w:r>
        <w:rPr>
          <w:sz w:val="28"/>
          <w:szCs w:val="28"/>
        </w:rPr>
        <w:t>мс</w:t>
      </w:r>
      <w:proofErr w:type="spellEnd"/>
      <w:r>
        <w:rPr>
          <w:sz w:val="28"/>
          <w:szCs w:val="28"/>
        </w:rPr>
        <w:t xml:space="preserve"> датчик не примет отраженную ультразвуковую волну.</w:t>
      </w:r>
    </w:p>
    <w:p w:rsidR="000C77BF" w:rsidRDefault="000C77BF" w:rsidP="000C77BF">
      <w:pPr>
        <w:pStyle w:val="a3"/>
        <w:ind w:left="-207"/>
        <w:jc w:val="both"/>
        <w:rPr>
          <w:sz w:val="28"/>
          <w:szCs w:val="28"/>
        </w:rPr>
      </w:pPr>
      <w:r>
        <w:rPr>
          <w:sz w:val="28"/>
          <w:szCs w:val="28"/>
        </w:rPr>
        <w:t xml:space="preserve">В результате время наличия логической «1» на выходе </w:t>
      </w:r>
      <w:proofErr w:type="spellStart"/>
      <w:r>
        <w:rPr>
          <w:sz w:val="28"/>
          <w:szCs w:val="28"/>
        </w:rPr>
        <w:t>Echo</w:t>
      </w:r>
      <w:proofErr w:type="spellEnd"/>
      <w:r>
        <w:rPr>
          <w:sz w:val="28"/>
          <w:szCs w:val="28"/>
        </w:rPr>
        <w:t xml:space="preserve"> равно времени прохождения ультразвуковой волны от датчика до препятствия и обратно.</w:t>
      </w:r>
    </w:p>
    <w:p w:rsidR="000C77BF" w:rsidRDefault="000C77BF" w:rsidP="000C77BF">
      <w:pPr>
        <w:pStyle w:val="a3"/>
        <w:ind w:left="-207"/>
        <w:jc w:val="both"/>
        <w:rPr>
          <w:sz w:val="28"/>
          <w:szCs w:val="28"/>
        </w:rPr>
      </w:pPr>
    </w:p>
    <w:p w:rsidR="000C77BF" w:rsidRDefault="000C77BF" w:rsidP="000C77BF">
      <w:pPr>
        <w:pStyle w:val="a3"/>
        <w:ind w:left="-207"/>
        <w:jc w:val="both"/>
        <w:rPr>
          <w:sz w:val="28"/>
          <w:szCs w:val="28"/>
        </w:rPr>
      </w:pPr>
      <w:proofErr w:type="spellStart"/>
      <w:r>
        <w:rPr>
          <w:sz w:val="28"/>
          <w:szCs w:val="28"/>
        </w:rPr>
        <w:t>Шилд</w:t>
      </w:r>
      <w:proofErr w:type="spellEnd"/>
      <w:r>
        <w:rPr>
          <w:sz w:val="28"/>
          <w:szCs w:val="28"/>
        </w:rPr>
        <w:t xml:space="preserve"> имеет три порта для подключения трёх датчиков расстояния.</w:t>
      </w:r>
    </w:p>
    <w:p w:rsidR="000C77BF" w:rsidRDefault="000C77BF" w:rsidP="000C77BF">
      <w:pPr>
        <w:pStyle w:val="a3"/>
        <w:ind w:left="-207"/>
        <w:jc w:val="both"/>
        <w:rPr>
          <w:sz w:val="28"/>
          <w:szCs w:val="28"/>
        </w:rPr>
      </w:pPr>
      <w:r>
        <w:rPr>
          <w:sz w:val="28"/>
          <w:szCs w:val="28"/>
        </w:rPr>
        <w:t xml:space="preserve">Для работы с ними используется библиотека </w:t>
      </w:r>
      <w:r>
        <w:rPr>
          <w:sz w:val="28"/>
          <w:szCs w:val="28"/>
          <w:lang w:val="en-US"/>
        </w:rPr>
        <w:t>TEXHOUM</w:t>
      </w:r>
      <w:r>
        <w:rPr>
          <w:sz w:val="28"/>
          <w:szCs w:val="28"/>
        </w:rPr>
        <w:t>_</w:t>
      </w:r>
      <w:r>
        <w:rPr>
          <w:sz w:val="28"/>
          <w:szCs w:val="28"/>
          <w:lang w:val="en-US"/>
        </w:rPr>
        <w:t>US</w:t>
      </w:r>
      <w:r>
        <w:rPr>
          <w:sz w:val="28"/>
          <w:szCs w:val="28"/>
        </w:rPr>
        <w:t>.</w:t>
      </w:r>
      <w:r>
        <w:rPr>
          <w:sz w:val="28"/>
          <w:szCs w:val="28"/>
          <w:lang w:val="en-US"/>
        </w:rPr>
        <w:t>h</w:t>
      </w:r>
    </w:p>
    <w:p w:rsidR="000C77BF" w:rsidRDefault="000C77BF" w:rsidP="000C77BF">
      <w:pPr>
        <w:pStyle w:val="a3"/>
        <w:ind w:left="-207"/>
        <w:jc w:val="both"/>
        <w:rPr>
          <w:sz w:val="28"/>
          <w:szCs w:val="28"/>
        </w:rPr>
      </w:pPr>
    </w:p>
    <w:p w:rsidR="000C77BF" w:rsidRDefault="000C77BF" w:rsidP="000C77BF">
      <w:pPr>
        <w:pStyle w:val="a3"/>
        <w:ind w:left="-207"/>
        <w:jc w:val="both"/>
        <w:rPr>
          <w:sz w:val="28"/>
          <w:szCs w:val="28"/>
        </w:rPr>
      </w:pPr>
      <w:r>
        <w:rPr>
          <w:sz w:val="28"/>
          <w:szCs w:val="28"/>
        </w:rPr>
        <w:t xml:space="preserve">В библиотеке каждому порту для ультразвукового датчика соответствует один объект: </w:t>
      </w:r>
      <w:r>
        <w:rPr>
          <w:sz w:val="28"/>
          <w:szCs w:val="28"/>
          <w:lang w:val="en-US"/>
        </w:rPr>
        <w:t>US</w:t>
      </w:r>
      <w:r>
        <w:rPr>
          <w:sz w:val="28"/>
          <w:szCs w:val="28"/>
        </w:rPr>
        <w:t xml:space="preserve">1, </w:t>
      </w:r>
      <w:r>
        <w:rPr>
          <w:sz w:val="28"/>
          <w:szCs w:val="28"/>
          <w:lang w:val="en-US"/>
        </w:rPr>
        <w:t>US</w:t>
      </w:r>
      <w:r>
        <w:rPr>
          <w:sz w:val="28"/>
          <w:szCs w:val="28"/>
        </w:rPr>
        <w:t xml:space="preserve">2, </w:t>
      </w:r>
      <w:r>
        <w:rPr>
          <w:sz w:val="28"/>
          <w:szCs w:val="28"/>
          <w:lang w:val="en-US"/>
        </w:rPr>
        <w:t>US</w:t>
      </w:r>
      <w:r>
        <w:rPr>
          <w:sz w:val="28"/>
          <w:szCs w:val="28"/>
        </w:rPr>
        <w:t>3. Для работы с этими объектами используются методы.</w:t>
      </w:r>
    </w:p>
    <w:p w:rsidR="000C77BF" w:rsidRDefault="000C77BF" w:rsidP="000C77BF">
      <w:pPr>
        <w:pStyle w:val="a3"/>
        <w:ind w:left="-207"/>
        <w:jc w:val="both"/>
        <w:rPr>
          <w:sz w:val="28"/>
          <w:szCs w:val="28"/>
        </w:rPr>
      </w:pPr>
    </w:p>
    <w:p w:rsidR="000C77BF" w:rsidRDefault="000C77BF" w:rsidP="000C77BF">
      <w:pPr>
        <w:pStyle w:val="a3"/>
        <w:ind w:left="-207"/>
        <w:jc w:val="both"/>
        <w:rPr>
          <w:sz w:val="28"/>
          <w:szCs w:val="28"/>
        </w:rPr>
      </w:pPr>
      <w:r>
        <w:rPr>
          <w:sz w:val="28"/>
          <w:szCs w:val="28"/>
        </w:rPr>
        <w:t xml:space="preserve">Метод </w:t>
      </w:r>
      <w:proofErr w:type="gramStart"/>
      <w:r>
        <w:rPr>
          <w:sz w:val="28"/>
          <w:szCs w:val="28"/>
          <w:lang w:val="en-US"/>
        </w:rPr>
        <w:t>get</w:t>
      </w:r>
      <w:r>
        <w:rPr>
          <w:sz w:val="28"/>
          <w:szCs w:val="28"/>
        </w:rPr>
        <w:t>(</w:t>
      </w:r>
      <w:proofErr w:type="gramEnd"/>
      <w:r>
        <w:rPr>
          <w:sz w:val="28"/>
          <w:szCs w:val="28"/>
        </w:rPr>
        <w:t>) – получение расстояния до ближайшего объекта в виде целого числа сантиметров. Пример:</w:t>
      </w:r>
    </w:p>
    <w:p w:rsidR="000C77BF" w:rsidRDefault="000C77BF" w:rsidP="000C77BF">
      <w:pPr>
        <w:pStyle w:val="a3"/>
        <w:ind w:left="-207"/>
        <w:jc w:val="both"/>
        <w:rPr>
          <w:b/>
          <w:sz w:val="32"/>
          <w:szCs w:val="28"/>
        </w:rPr>
      </w:pPr>
      <w:r>
        <w:rPr>
          <w:b/>
          <w:sz w:val="32"/>
          <w:szCs w:val="28"/>
          <w:lang w:val="en-US"/>
        </w:rPr>
        <w:t>distance</w:t>
      </w:r>
      <w:r>
        <w:rPr>
          <w:b/>
          <w:sz w:val="32"/>
          <w:szCs w:val="28"/>
        </w:rPr>
        <w:t xml:space="preserve"> = </w:t>
      </w:r>
      <w:proofErr w:type="gramStart"/>
      <w:r>
        <w:rPr>
          <w:b/>
          <w:sz w:val="32"/>
          <w:szCs w:val="28"/>
          <w:lang w:val="en-US"/>
        </w:rPr>
        <w:t>US</w:t>
      </w:r>
      <w:r>
        <w:rPr>
          <w:b/>
          <w:sz w:val="32"/>
          <w:szCs w:val="28"/>
        </w:rPr>
        <w:t>1.</w:t>
      </w:r>
      <w:r>
        <w:rPr>
          <w:b/>
          <w:sz w:val="32"/>
          <w:szCs w:val="28"/>
          <w:lang w:val="en-US"/>
        </w:rPr>
        <w:t>get</w:t>
      </w:r>
      <w:r>
        <w:rPr>
          <w:b/>
          <w:sz w:val="32"/>
          <w:szCs w:val="28"/>
        </w:rPr>
        <w:t>(</w:t>
      </w:r>
      <w:proofErr w:type="gramEnd"/>
      <w:r>
        <w:rPr>
          <w:b/>
          <w:sz w:val="32"/>
          <w:szCs w:val="28"/>
        </w:rPr>
        <w:t>);</w:t>
      </w:r>
    </w:p>
    <w:p w:rsidR="000C77BF" w:rsidRDefault="000C77BF" w:rsidP="000C77BF">
      <w:pPr>
        <w:pStyle w:val="a3"/>
        <w:ind w:left="-207"/>
        <w:jc w:val="both"/>
        <w:rPr>
          <w:b/>
          <w:sz w:val="32"/>
          <w:szCs w:val="28"/>
        </w:rPr>
      </w:pPr>
    </w:p>
    <w:p w:rsidR="000C77BF" w:rsidRDefault="000C77BF" w:rsidP="000C77BF">
      <w:pPr>
        <w:pStyle w:val="a3"/>
        <w:ind w:left="-207"/>
        <w:jc w:val="both"/>
        <w:rPr>
          <w:sz w:val="28"/>
          <w:szCs w:val="28"/>
        </w:rPr>
      </w:pPr>
      <w:r>
        <w:rPr>
          <w:sz w:val="28"/>
          <w:szCs w:val="28"/>
        </w:rPr>
        <w:t xml:space="preserve">Метод </w:t>
      </w:r>
      <w:r>
        <w:rPr>
          <w:sz w:val="28"/>
          <w:szCs w:val="28"/>
          <w:lang w:val="en-US"/>
        </w:rPr>
        <w:t>limit</w:t>
      </w:r>
      <w:r>
        <w:rPr>
          <w:sz w:val="28"/>
          <w:szCs w:val="28"/>
        </w:rPr>
        <w:t>(</w:t>
      </w:r>
      <w:proofErr w:type="spellStart"/>
      <w:r>
        <w:rPr>
          <w:sz w:val="28"/>
          <w:szCs w:val="28"/>
          <w:lang w:val="en-US"/>
        </w:rPr>
        <w:t>uint</w:t>
      </w:r>
      <w:proofErr w:type="spellEnd"/>
      <w:r>
        <w:rPr>
          <w:sz w:val="28"/>
          <w:szCs w:val="28"/>
        </w:rPr>
        <w:t>16_</w:t>
      </w:r>
      <w:r>
        <w:rPr>
          <w:sz w:val="28"/>
          <w:szCs w:val="28"/>
          <w:lang w:val="en-US"/>
        </w:rPr>
        <w:t>t</w:t>
      </w:r>
      <w:r>
        <w:rPr>
          <w:sz w:val="28"/>
          <w:szCs w:val="28"/>
        </w:rPr>
        <w:t>) – изменение порога дальности действия в см, по умолчанию 150. Без использования этого метода каждый датчик может вернуть расстояние до препятствия если оно находится не дальше 150 см. Если расстояния до препятствия больше, датчик вернёт значение 0. При необходимости можно изменить максимальное допустимое значение расстояния до препятствия.</w:t>
      </w:r>
    </w:p>
    <w:p w:rsidR="000C77BF" w:rsidRDefault="000C77BF" w:rsidP="000C77BF">
      <w:pPr>
        <w:pStyle w:val="a3"/>
        <w:ind w:left="-207"/>
        <w:jc w:val="both"/>
        <w:rPr>
          <w:sz w:val="28"/>
          <w:szCs w:val="28"/>
          <w:u w:val="single"/>
        </w:rPr>
      </w:pPr>
      <w:r>
        <w:rPr>
          <w:sz w:val="28"/>
          <w:szCs w:val="28"/>
          <w:u w:val="single"/>
        </w:rPr>
        <w:t>ПРЕДУПРЕЖДЕНИЕ: на расстоянии больше 400 см датчик будет работать нестабильно!</w:t>
      </w:r>
    </w:p>
    <w:p w:rsidR="000C77BF" w:rsidRDefault="000C77BF" w:rsidP="000C77BF">
      <w:pPr>
        <w:pStyle w:val="a3"/>
        <w:ind w:left="-207"/>
        <w:jc w:val="both"/>
        <w:rPr>
          <w:sz w:val="28"/>
          <w:szCs w:val="28"/>
        </w:rPr>
      </w:pPr>
      <w:r>
        <w:rPr>
          <w:sz w:val="28"/>
          <w:szCs w:val="28"/>
        </w:rPr>
        <w:t>Пример:</w:t>
      </w:r>
    </w:p>
    <w:p w:rsidR="00B47D44" w:rsidRDefault="000C77BF" w:rsidP="000C77BF">
      <w:pPr>
        <w:pStyle w:val="a3"/>
        <w:ind w:left="-207"/>
        <w:jc w:val="both"/>
        <w:rPr>
          <w:b/>
          <w:sz w:val="28"/>
          <w:szCs w:val="28"/>
        </w:rPr>
      </w:pPr>
      <w:r>
        <w:rPr>
          <w:b/>
          <w:sz w:val="28"/>
          <w:szCs w:val="28"/>
        </w:rPr>
        <w:t>US1.limit(200); // увеличение максимального допустимого значения расстояния до 200 см</w:t>
      </w:r>
    </w:p>
    <w:p w:rsidR="006B0CC3" w:rsidRDefault="006B0CC3" w:rsidP="000C77BF">
      <w:pPr>
        <w:pStyle w:val="a3"/>
        <w:ind w:left="-207"/>
        <w:jc w:val="both"/>
        <w:rPr>
          <w:b/>
          <w:sz w:val="28"/>
          <w:szCs w:val="28"/>
        </w:rPr>
      </w:pPr>
    </w:p>
    <w:p w:rsidR="006B0CC3" w:rsidRDefault="006B0CC3">
      <w:pPr>
        <w:suppressAutoHyphens w:val="0"/>
        <w:spacing w:line="259" w:lineRule="auto"/>
        <w:rPr>
          <w:sz w:val="28"/>
          <w:szCs w:val="28"/>
        </w:rPr>
      </w:pPr>
      <w:r>
        <w:rPr>
          <w:sz w:val="28"/>
          <w:szCs w:val="28"/>
        </w:rPr>
        <w:br w:type="page"/>
      </w:r>
    </w:p>
    <w:p w:rsidR="006B0CC3" w:rsidRDefault="006B0CC3" w:rsidP="000C77BF">
      <w:pPr>
        <w:pStyle w:val="a3"/>
        <w:ind w:left="-207"/>
        <w:jc w:val="both"/>
        <w:rPr>
          <w:sz w:val="28"/>
          <w:szCs w:val="28"/>
        </w:rPr>
      </w:pPr>
      <w:r>
        <w:rPr>
          <w:sz w:val="28"/>
          <w:szCs w:val="28"/>
        </w:rPr>
        <w:lastRenderedPageBreak/>
        <w:t>Пример установки ультразвуковых датчиков расстояния:</w:t>
      </w:r>
    </w:p>
    <w:p w:rsidR="006B0CC3" w:rsidRDefault="006B0CC3" w:rsidP="000C77BF">
      <w:pPr>
        <w:pStyle w:val="a3"/>
        <w:ind w:left="-207"/>
        <w:jc w:val="both"/>
        <w:rPr>
          <w:sz w:val="28"/>
          <w:szCs w:val="28"/>
        </w:rPr>
      </w:pPr>
      <w:r>
        <w:rPr>
          <w:noProof/>
          <w:sz w:val="28"/>
          <w:szCs w:val="28"/>
        </w:rPr>
        <w:drawing>
          <wp:inline distT="0" distB="0" distL="0" distR="0">
            <wp:extent cx="5934075" cy="79152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7915275"/>
                    </a:xfrm>
                    <a:prstGeom prst="rect">
                      <a:avLst/>
                    </a:prstGeom>
                    <a:noFill/>
                    <a:ln>
                      <a:noFill/>
                    </a:ln>
                  </pic:spPr>
                </pic:pic>
              </a:graphicData>
            </a:graphic>
          </wp:inline>
        </w:drawing>
      </w:r>
    </w:p>
    <w:p w:rsidR="006B0CC3" w:rsidRPr="006B0CC3" w:rsidRDefault="006B0CC3" w:rsidP="000C77BF">
      <w:pPr>
        <w:pStyle w:val="a3"/>
        <w:ind w:left="-207"/>
        <w:jc w:val="both"/>
        <w:rPr>
          <w:sz w:val="28"/>
          <w:szCs w:val="28"/>
        </w:rPr>
      </w:pPr>
      <w:r>
        <w:rPr>
          <w:noProof/>
          <w:sz w:val="28"/>
          <w:szCs w:val="28"/>
        </w:rPr>
        <w:lastRenderedPageBreak/>
        <w:drawing>
          <wp:inline distT="0" distB="0" distL="0" distR="0">
            <wp:extent cx="5934075" cy="44481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sectPr w:rsidR="006B0CC3" w:rsidRPr="006B0CC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73EAA"/>
    <w:multiLevelType w:val="multilevel"/>
    <w:tmpl w:val="A4BC32C2"/>
    <w:lvl w:ilvl="0">
      <w:start w:val="1"/>
      <w:numFmt w:val="bullet"/>
      <w:lvlText w:val=""/>
      <w:lvlJc w:val="left"/>
      <w:pPr>
        <w:tabs>
          <w:tab w:val="num" w:pos="153"/>
        </w:tabs>
        <w:ind w:left="153" w:hanging="360"/>
      </w:pPr>
      <w:rPr>
        <w:rFonts w:ascii="Symbol" w:hAnsi="Symbol" w:cs="Symbol" w:hint="default"/>
      </w:rPr>
    </w:lvl>
    <w:lvl w:ilvl="1">
      <w:start w:val="1"/>
      <w:numFmt w:val="bullet"/>
      <w:lvlText w:val=""/>
      <w:lvlJc w:val="left"/>
      <w:pPr>
        <w:tabs>
          <w:tab w:val="num" w:pos="513"/>
        </w:tabs>
        <w:ind w:left="513" w:hanging="360"/>
      </w:pPr>
      <w:rPr>
        <w:rFonts w:ascii="Symbol" w:hAnsi="Symbol" w:cs="Symbol" w:hint="default"/>
      </w:rPr>
    </w:lvl>
    <w:lvl w:ilvl="2">
      <w:start w:val="1"/>
      <w:numFmt w:val="bullet"/>
      <w:lvlText w:val=""/>
      <w:lvlJc w:val="left"/>
      <w:pPr>
        <w:tabs>
          <w:tab w:val="num" w:pos="873"/>
        </w:tabs>
        <w:ind w:left="873" w:hanging="360"/>
      </w:pPr>
      <w:rPr>
        <w:rFonts w:ascii="Symbol" w:hAnsi="Symbol" w:cs="Symbol" w:hint="default"/>
      </w:rPr>
    </w:lvl>
    <w:lvl w:ilvl="3">
      <w:start w:val="1"/>
      <w:numFmt w:val="bullet"/>
      <w:lvlText w:val=""/>
      <w:lvlJc w:val="left"/>
      <w:pPr>
        <w:tabs>
          <w:tab w:val="num" w:pos="1233"/>
        </w:tabs>
        <w:ind w:left="1233" w:hanging="360"/>
      </w:pPr>
      <w:rPr>
        <w:rFonts w:ascii="Symbol" w:hAnsi="Symbol" w:cs="Symbol" w:hint="default"/>
      </w:rPr>
    </w:lvl>
    <w:lvl w:ilvl="4">
      <w:start w:val="1"/>
      <w:numFmt w:val="bullet"/>
      <w:lvlText w:val=""/>
      <w:lvlJc w:val="left"/>
      <w:pPr>
        <w:tabs>
          <w:tab w:val="num" w:pos="1593"/>
        </w:tabs>
        <w:ind w:left="1593" w:hanging="360"/>
      </w:pPr>
      <w:rPr>
        <w:rFonts w:ascii="Symbol" w:hAnsi="Symbol" w:cs="Symbol" w:hint="default"/>
      </w:rPr>
    </w:lvl>
    <w:lvl w:ilvl="5">
      <w:start w:val="1"/>
      <w:numFmt w:val="bullet"/>
      <w:lvlText w:val=""/>
      <w:lvlJc w:val="left"/>
      <w:pPr>
        <w:tabs>
          <w:tab w:val="num" w:pos="1953"/>
        </w:tabs>
        <w:ind w:left="1953" w:hanging="360"/>
      </w:pPr>
      <w:rPr>
        <w:rFonts w:ascii="Symbol" w:hAnsi="Symbol" w:cs="Symbol" w:hint="default"/>
      </w:rPr>
    </w:lvl>
    <w:lvl w:ilvl="6">
      <w:start w:val="1"/>
      <w:numFmt w:val="bullet"/>
      <w:lvlText w:val=""/>
      <w:lvlJc w:val="left"/>
      <w:pPr>
        <w:tabs>
          <w:tab w:val="num" w:pos="2313"/>
        </w:tabs>
        <w:ind w:left="2313" w:hanging="360"/>
      </w:pPr>
      <w:rPr>
        <w:rFonts w:ascii="Symbol" w:hAnsi="Symbol" w:cs="Symbol" w:hint="default"/>
      </w:rPr>
    </w:lvl>
    <w:lvl w:ilvl="7">
      <w:start w:val="1"/>
      <w:numFmt w:val="bullet"/>
      <w:lvlText w:val=""/>
      <w:lvlJc w:val="left"/>
      <w:pPr>
        <w:tabs>
          <w:tab w:val="num" w:pos="2673"/>
        </w:tabs>
        <w:ind w:left="2673" w:hanging="360"/>
      </w:pPr>
      <w:rPr>
        <w:rFonts w:ascii="Symbol" w:hAnsi="Symbol" w:cs="Symbol" w:hint="default"/>
      </w:rPr>
    </w:lvl>
    <w:lvl w:ilvl="8">
      <w:start w:val="1"/>
      <w:numFmt w:val="bullet"/>
      <w:lvlText w:val=""/>
      <w:lvlJc w:val="left"/>
      <w:pPr>
        <w:tabs>
          <w:tab w:val="num" w:pos="3033"/>
        </w:tabs>
        <w:ind w:left="3033" w:hanging="360"/>
      </w:pPr>
      <w:rPr>
        <w:rFonts w:ascii="Symbol" w:hAnsi="Symbol" w:cs="Symbol" w:hint="default"/>
      </w:rPr>
    </w:lvl>
  </w:abstractNum>
  <w:abstractNum w:abstractNumId="1" w15:restartNumberingAfterBreak="0">
    <w:nsid w:val="1B73482A"/>
    <w:multiLevelType w:val="multilevel"/>
    <w:tmpl w:val="80329412"/>
    <w:lvl w:ilvl="0">
      <w:start w:val="1"/>
      <w:numFmt w:val="decimal"/>
      <w:lvlText w:val="%1."/>
      <w:lvlJc w:val="left"/>
      <w:pPr>
        <w:tabs>
          <w:tab w:val="num" w:pos="0"/>
        </w:tabs>
        <w:ind w:left="-207" w:hanging="360"/>
      </w:pPr>
    </w:lvl>
    <w:lvl w:ilvl="1">
      <w:start w:val="1"/>
      <w:numFmt w:val="lowerLetter"/>
      <w:lvlText w:val="%2."/>
      <w:lvlJc w:val="left"/>
      <w:pPr>
        <w:tabs>
          <w:tab w:val="num" w:pos="0"/>
        </w:tabs>
        <w:ind w:left="513" w:hanging="360"/>
      </w:pPr>
    </w:lvl>
    <w:lvl w:ilvl="2">
      <w:start w:val="1"/>
      <w:numFmt w:val="lowerRoman"/>
      <w:lvlText w:val="%3."/>
      <w:lvlJc w:val="right"/>
      <w:pPr>
        <w:tabs>
          <w:tab w:val="num" w:pos="0"/>
        </w:tabs>
        <w:ind w:left="1233" w:hanging="180"/>
      </w:pPr>
    </w:lvl>
    <w:lvl w:ilvl="3">
      <w:start w:val="1"/>
      <w:numFmt w:val="decimal"/>
      <w:lvlText w:val="%4."/>
      <w:lvlJc w:val="left"/>
      <w:pPr>
        <w:tabs>
          <w:tab w:val="num" w:pos="0"/>
        </w:tabs>
        <w:ind w:left="1953" w:hanging="360"/>
      </w:pPr>
    </w:lvl>
    <w:lvl w:ilvl="4">
      <w:start w:val="1"/>
      <w:numFmt w:val="lowerLetter"/>
      <w:lvlText w:val="%5."/>
      <w:lvlJc w:val="left"/>
      <w:pPr>
        <w:tabs>
          <w:tab w:val="num" w:pos="0"/>
        </w:tabs>
        <w:ind w:left="2673" w:hanging="360"/>
      </w:pPr>
    </w:lvl>
    <w:lvl w:ilvl="5">
      <w:start w:val="1"/>
      <w:numFmt w:val="lowerRoman"/>
      <w:lvlText w:val="%6."/>
      <w:lvlJc w:val="right"/>
      <w:pPr>
        <w:tabs>
          <w:tab w:val="num" w:pos="0"/>
        </w:tabs>
        <w:ind w:left="3393" w:hanging="180"/>
      </w:pPr>
    </w:lvl>
    <w:lvl w:ilvl="6">
      <w:start w:val="1"/>
      <w:numFmt w:val="decimal"/>
      <w:lvlText w:val="%7."/>
      <w:lvlJc w:val="left"/>
      <w:pPr>
        <w:tabs>
          <w:tab w:val="num" w:pos="0"/>
        </w:tabs>
        <w:ind w:left="4113" w:hanging="360"/>
      </w:pPr>
    </w:lvl>
    <w:lvl w:ilvl="7">
      <w:start w:val="1"/>
      <w:numFmt w:val="lowerLetter"/>
      <w:lvlText w:val="%8."/>
      <w:lvlJc w:val="left"/>
      <w:pPr>
        <w:tabs>
          <w:tab w:val="num" w:pos="0"/>
        </w:tabs>
        <w:ind w:left="4833" w:hanging="360"/>
      </w:pPr>
    </w:lvl>
    <w:lvl w:ilvl="8">
      <w:start w:val="1"/>
      <w:numFmt w:val="lowerRoman"/>
      <w:lvlText w:val="%9."/>
      <w:lvlJc w:val="right"/>
      <w:pPr>
        <w:tabs>
          <w:tab w:val="num" w:pos="0"/>
        </w:tabs>
        <w:ind w:left="5553" w:hanging="1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7BF"/>
    <w:rsid w:val="000C77BF"/>
    <w:rsid w:val="006B0CC3"/>
    <w:rsid w:val="008B1CA1"/>
    <w:rsid w:val="00B47D44"/>
    <w:rsid w:val="00D87B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16421"/>
  <w15:chartTrackingRefBased/>
  <w15:docId w15:val="{7693542E-5676-44D6-BEBD-5D51A644B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C77BF"/>
    <w:pPr>
      <w:suppressAutoHyphens/>
      <w:spacing w:line="256" w:lineRule="auto"/>
    </w:pPr>
    <w:rPr>
      <w:kern w:val="0"/>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C77BF"/>
    <w:pPr>
      <w:ind w:left="720"/>
      <w:contextualSpacing/>
    </w:pPr>
  </w:style>
  <w:style w:type="character" w:styleId="a4">
    <w:name w:val="Emphasis"/>
    <w:basedOn w:val="a0"/>
    <w:uiPriority w:val="20"/>
    <w:qFormat/>
    <w:rsid w:val="000C77B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2605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5</Pages>
  <Words>461</Words>
  <Characters>2629</Characters>
  <Application>Microsoft Office Word</Application>
  <DocSecurity>0</DocSecurity>
  <Lines>21</Lines>
  <Paragraphs>6</Paragraphs>
  <ScaleCrop>false</ScaleCrop>
  <Company/>
  <LinksUpToDate>false</LinksUpToDate>
  <CharactersWithSpaces>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Mudrak</dc:creator>
  <cp:keywords/>
  <dc:description/>
  <cp:lastModifiedBy>Ivan Mudrak</cp:lastModifiedBy>
  <cp:revision>4</cp:revision>
  <dcterms:created xsi:type="dcterms:W3CDTF">2025-06-19T06:08:00Z</dcterms:created>
  <dcterms:modified xsi:type="dcterms:W3CDTF">2025-06-19T06:55:00Z</dcterms:modified>
</cp:coreProperties>
</file>