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E97" w:rsidRDefault="00E76997" w:rsidP="00944E68">
      <w:pPr>
        <w:ind w:left="840" w:right="567"/>
        <w:divId w:val="2037071261"/>
        <w:rPr>
          <w:rFonts w:eastAsia="Times New Roman"/>
        </w:rPr>
      </w:pPr>
      <w:r>
        <w:rPr>
          <w:rFonts w:eastAsia="Times New Roman"/>
        </w:rPr>
        <w:t>Статус</w:t>
      </w:r>
    </w:p>
    <w:p w:rsidR="00A56E97" w:rsidRDefault="00E76997" w:rsidP="00944E68">
      <w:pPr>
        <w:tabs>
          <w:tab w:val="num" w:pos="0"/>
        </w:tabs>
        <w:ind w:right="567" w:firstLine="840"/>
        <w:divId w:val="1336298362"/>
        <w:rPr>
          <w:rFonts w:eastAsia="Times New Roman"/>
        </w:rPr>
      </w:pPr>
      <w:r>
        <w:rPr>
          <w:rStyle w:val="info-title"/>
          <w:rFonts w:eastAsia="Times New Roman"/>
        </w:rPr>
        <w:t>Действующий</w:t>
      </w:r>
    </w:p>
    <w:p w:rsidR="00A56E97" w:rsidRDefault="00E76997" w:rsidP="00833655">
      <w:pPr>
        <w:pStyle w:val="formattext"/>
        <w:tabs>
          <w:tab w:val="num" w:pos="0"/>
        </w:tabs>
        <w:spacing w:after="240" w:afterAutospacing="0"/>
        <w:ind w:right="566" w:firstLine="840"/>
        <w:jc w:val="right"/>
        <w:divId w:val="1430929095"/>
      </w:pPr>
      <w:r>
        <w:br/>
        <w:t>СанПиН 2.2.4.548-96</w:t>
      </w:r>
    </w:p>
    <w:p w:rsidR="00A56E97" w:rsidRDefault="00E76997" w:rsidP="00833655">
      <w:pPr>
        <w:pStyle w:val="headertext"/>
        <w:tabs>
          <w:tab w:val="num" w:pos="0"/>
        </w:tabs>
        <w:ind w:right="566" w:firstLine="840"/>
        <w:jc w:val="center"/>
        <w:divId w:val="1430929095"/>
      </w:pPr>
      <w:r>
        <w:t>САНИТАРНЫЕ ПРАВИЛА И НОРМЫ</w:t>
      </w:r>
    </w:p>
    <w:p w:rsidR="00A56E97" w:rsidRDefault="00E76997" w:rsidP="00833655">
      <w:pPr>
        <w:pStyle w:val="headertext"/>
        <w:tabs>
          <w:tab w:val="num" w:pos="0"/>
        </w:tabs>
        <w:ind w:right="566" w:firstLine="840"/>
        <w:jc w:val="center"/>
        <w:divId w:val="1430929095"/>
      </w:pPr>
      <w:r>
        <w:t>2.2.4. ФИЗИЧЕСКИЕ ФАКТОРЫ ПРОИЗВОДСТВЕННОЙ СРЕДЫ</w:t>
      </w:r>
    </w:p>
    <w:p w:rsidR="00A56E97" w:rsidRDefault="00E76997" w:rsidP="00833655">
      <w:pPr>
        <w:pStyle w:val="headertext"/>
        <w:tabs>
          <w:tab w:val="num" w:pos="0"/>
        </w:tabs>
        <w:ind w:right="566" w:firstLine="840"/>
        <w:jc w:val="center"/>
        <w:divId w:val="1430929095"/>
      </w:pPr>
      <w:r>
        <w:t>Гигиенические требования к микроклимату</w:t>
      </w:r>
      <w:r>
        <w:br/>
        <w:t>производственных помещений</w:t>
      </w:r>
    </w:p>
    <w:p w:rsidR="00A56E97" w:rsidRPr="00833655" w:rsidRDefault="00E76997" w:rsidP="00833655">
      <w:pPr>
        <w:pStyle w:val="headertext"/>
        <w:tabs>
          <w:tab w:val="num" w:pos="0"/>
        </w:tabs>
        <w:ind w:right="566" w:firstLine="840"/>
        <w:jc w:val="center"/>
        <w:divId w:val="1430929095"/>
        <w:rPr>
          <w:lang w:val="en-US"/>
        </w:rPr>
      </w:pPr>
      <w:r w:rsidRPr="00833655">
        <w:rPr>
          <w:lang w:val="en-US"/>
        </w:rPr>
        <w:t>Hygienic requirements to occupational microclimate</w:t>
      </w:r>
    </w:p>
    <w:p w:rsidR="00A56E97" w:rsidRDefault="00E76997" w:rsidP="00833655">
      <w:pPr>
        <w:pStyle w:val="formattext"/>
        <w:tabs>
          <w:tab w:val="num" w:pos="0"/>
        </w:tabs>
        <w:spacing w:after="240" w:afterAutospacing="0"/>
        <w:ind w:right="566" w:firstLine="840"/>
        <w:jc w:val="right"/>
        <w:divId w:val="1430929095"/>
      </w:pPr>
      <w:r w:rsidRPr="00833655">
        <w:rPr>
          <w:lang w:val="en-US"/>
        </w:rPr>
        <w:br/>
      </w:r>
      <w:r>
        <w:t>Дата</w:t>
      </w:r>
      <w:r w:rsidRPr="00833655">
        <w:rPr>
          <w:lang w:val="en-US"/>
        </w:rPr>
        <w:t xml:space="preserve"> </w:t>
      </w:r>
      <w:r>
        <w:t>введения</w:t>
      </w:r>
      <w:r w:rsidRPr="00833655">
        <w:rPr>
          <w:lang w:val="en-US"/>
        </w:rPr>
        <w:t xml:space="preserve">: </w:t>
      </w:r>
      <w:r>
        <w:t>с</w:t>
      </w:r>
      <w:r w:rsidRPr="00833655">
        <w:rPr>
          <w:lang w:val="en-US"/>
        </w:rPr>
        <w:t xml:space="preserve"> </w:t>
      </w:r>
      <w:r>
        <w:t>момента</w:t>
      </w:r>
      <w:r w:rsidRPr="00833655">
        <w:rPr>
          <w:lang w:val="en-US"/>
        </w:rPr>
        <w:t xml:space="preserve"> </w:t>
      </w:r>
      <w:r>
        <w:t>утверждения</w:t>
      </w:r>
    </w:p>
    <w:p w:rsidR="00815451" w:rsidRDefault="00815451" w:rsidP="00833655">
      <w:pPr>
        <w:pStyle w:val="formattext"/>
        <w:tabs>
          <w:tab w:val="num" w:pos="0"/>
        </w:tabs>
        <w:spacing w:after="240" w:afterAutospacing="0"/>
        <w:ind w:right="566" w:firstLine="840"/>
        <w:jc w:val="right"/>
        <w:divId w:val="1430929095"/>
      </w:pPr>
    </w:p>
    <w:p w:rsidR="00815451" w:rsidRDefault="00815451" w:rsidP="00815451">
      <w:pPr>
        <w:pStyle w:val="formattext"/>
        <w:tabs>
          <w:tab w:val="num" w:pos="0"/>
        </w:tabs>
        <w:ind w:right="566" w:firstLine="840"/>
        <w:jc w:val="both"/>
        <w:divId w:val="1430929095"/>
      </w:pPr>
      <w:r>
        <w:t xml:space="preserve">1. РАЗРАБОТАНЫ: </w:t>
      </w:r>
      <w:proofErr w:type="gramStart"/>
      <w:r>
        <w:t xml:space="preserve">НИИ медицины труда РАМН (Афанасьева Р.Ф., Репин Г.Н., Михайлова Н.С., Бессонова Н.А., </w:t>
      </w:r>
      <w:proofErr w:type="spellStart"/>
      <w:r>
        <w:t>Бурмистрова</w:t>
      </w:r>
      <w:proofErr w:type="spellEnd"/>
      <w:r>
        <w:t xml:space="preserve"> О.В., </w:t>
      </w:r>
      <w:proofErr w:type="spellStart"/>
      <w:r>
        <w:t>Лосик</w:t>
      </w:r>
      <w:proofErr w:type="spellEnd"/>
      <w:r>
        <w:t xml:space="preserve"> Т.К.); Московский НИИ гигиены им. </w:t>
      </w:r>
      <w:proofErr w:type="spellStart"/>
      <w:r>
        <w:t>Ф.Ф.Эрисмана</w:t>
      </w:r>
      <w:proofErr w:type="spellEnd"/>
      <w:r>
        <w:t xml:space="preserve"> (</w:t>
      </w:r>
      <w:proofErr w:type="spellStart"/>
      <w:r>
        <w:t>Устюшин</w:t>
      </w:r>
      <w:proofErr w:type="spellEnd"/>
      <w:r>
        <w:t xml:space="preserve"> Б.В.); при участии Санкт-Петербургского НИИ гигиены труда и профзаболеваний (</w:t>
      </w:r>
      <w:proofErr w:type="spellStart"/>
      <w:r>
        <w:t>Синицина</w:t>
      </w:r>
      <w:proofErr w:type="spellEnd"/>
      <w:r>
        <w:t xml:space="preserve"> Е.В., Чащин В.П.); Госкомсанэпиднадзор России (Лыткин Б.Г., Кучеренко А.И.).</w:t>
      </w:r>
      <w:proofErr w:type="gramEnd"/>
    </w:p>
    <w:p w:rsidR="00815451" w:rsidRDefault="00815451" w:rsidP="00815451">
      <w:pPr>
        <w:pStyle w:val="formattext"/>
        <w:tabs>
          <w:tab w:val="num" w:pos="0"/>
        </w:tabs>
        <w:ind w:right="566" w:firstLine="840"/>
        <w:jc w:val="both"/>
        <w:divId w:val="1430929095"/>
      </w:pPr>
      <w:r>
        <w:t xml:space="preserve">2. </w:t>
      </w:r>
      <w:proofErr w:type="gramStart"/>
      <w:r>
        <w:t>УТВЕРЖДЕНЫ</w:t>
      </w:r>
      <w:proofErr w:type="gramEnd"/>
      <w:r>
        <w:t xml:space="preserve"> И ВВЕДЕНЫ В ДЕЙСТВИЕ Постановлением Госкомсанэпиднадзора России от 1 октября 1996 г., N 21.</w:t>
      </w:r>
    </w:p>
    <w:p w:rsidR="00815451" w:rsidRDefault="00815451" w:rsidP="00815451">
      <w:pPr>
        <w:pStyle w:val="formattext"/>
        <w:tabs>
          <w:tab w:val="num" w:pos="0"/>
        </w:tabs>
        <w:ind w:right="566" w:firstLine="840"/>
        <w:jc w:val="both"/>
        <w:divId w:val="1430929095"/>
      </w:pPr>
      <w:r>
        <w:t xml:space="preserve">3. </w:t>
      </w:r>
      <w:proofErr w:type="gramStart"/>
      <w:r>
        <w:t>ВВЕДЕНЫ</w:t>
      </w:r>
      <w:proofErr w:type="gramEnd"/>
      <w:r>
        <w:t xml:space="preserve"> ВЗАМЕН </w:t>
      </w:r>
      <w:hyperlink r:id="rId6" w:history="1">
        <w:r w:rsidRPr="00944E68">
          <w:t>"Санитарных норм микроклимата производственных помещений"</w:t>
        </w:r>
      </w:hyperlink>
      <w:r>
        <w:t>, утвержденных Минздравом СССР от 31.03.86., N 4088-86.</w:t>
      </w:r>
    </w:p>
    <w:p w:rsidR="00815451" w:rsidRPr="00815451" w:rsidRDefault="00815451" w:rsidP="00815451">
      <w:pPr>
        <w:tabs>
          <w:tab w:val="num" w:pos="0"/>
        </w:tabs>
        <w:ind w:right="566" w:firstLine="840"/>
        <w:jc w:val="center"/>
        <w:divId w:val="1430929095"/>
        <w:rPr>
          <w:rFonts w:eastAsia="Times New Roman"/>
          <w:b/>
        </w:rPr>
      </w:pPr>
      <w:r w:rsidRPr="00815451">
        <w:rPr>
          <w:rFonts w:eastAsia="Times New Roman"/>
          <w:b/>
        </w:rPr>
        <w:t>Оглавление</w:t>
      </w:r>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7" w:anchor="00000000000000000000000000000000000000000000000000P9U7J8" w:history="1">
        <w:r w:rsidRPr="00815451">
          <w:rPr>
            <w:rStyle w:val="a3"/>
            <w:rFonts w:eastAsia="Times New Roman"/>
            <w:color w:val="000000" w:themeColor="text1"/>
          </w:rPr>
          <w:t>1. Общие положения и область применения</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8" w:anchor="00000000000000000000000000000000000000000000000002G1U41Q" w:history="1">
        <w:r w:rsidRPr="00815451">
          <w:rPr>
            <w:rStyle w:val="a3"/>
            <w:rFonts w:eastAsia="Times New Roman"/>
            <w:color w:val="000000" w:themeColor="text1"/>
          </w:rPr>
          <w:t>2. Нормативные ссылки</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9" w:anchor="000000000000000000000000000000000000000000000000034QG4HB" w:history="1">
        <w:r w:rsidRPr="00815451">
          <w:rPr>
            <w:rStyle w:val="a3"/>
            <w:rFonts w:eastAsia="Times New Roman"/>
            <w:color w:val="000000" w:themeColor="text1"/>
          </w:rPr>
          <w:t>3. Термины и определения</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0" w:anchor="00000000000000000000000000000000000000000000000003U6U8SQ" w:history="1">
        <w:r w:rsidRPr="00815451">
          <w:rPr>
            <w:rStyle w:val="a3"/>
            <w:rFonts w:eastAsia="Times New Roman"/>
            <w:color w:val="000000" w:themeColor="text1"/>
          </w:rPr>
          <w:t>4. Общие требования и показатели микроклимата</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1" w:anchor="00000000000000000000000000000000000000000000000003DUI72N" w:history="1">
        <w:r w:rsidRPr="00815451">
          <w:rPr>
            <w:rStyle w:val="a3"/>
            <w:rFonts w:eastAsia="Times New Roman"/>
            <w:color w:val="000000" w:themeColor="text1"/>
          </w:rPr>
          <w:t>5. Оптимальные условия микроклимата</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2" w:anchor="00000000000000000000000000000000000000000000000002V1U6RC" w:history="1">
        <w:r w:rsidRPr="00815451">
          <w:rPr>
            <w:rStyle w:val="a3"/>
            <w:rFonts w:eastAsia="Times New Roman"/>
            <w:color w:val="000000" w:themeColor="text1"/>
          </w:rPr>
          <w:t>6. Допустимые условия микроклимата</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3" w:anchor="0000000000000000000000000000000000000000000000000105GDR6" w:history="1">
        <w:r w:rsidRPr="00815451">
          <w:rPr>
            <w:rStyle w:val="a3"/>
            <w:rFonts w:eastAsia="Times New Roman"/>
            <w:color w:val="000000" w:themeColor="text1"/>
          </w:rPr>
          <w:t>7. Требования к организации контроля и методам измерения микроклимата</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4" w:anchor="00000000000000000000000000000000000000000000000003N9ODCG" w:history="1">
        <w:r w:rsidRPr="00815451">
          <w:rPr>
            <w:rStyle w:val="a3"/>
            <w:rFonts w:eastAsia="Times New Roman"/>
            <w:color w:val="000000" w:themeColor="text1"/>
          </w:rPr>
          <w:t>Приложение 1 (справочное). Характеристика отдельных категорий работ</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5" w:anchor="00000000000000000000000000000000000000000000000002HVKGRA" w:history="1">
        <w:r w:rsidRPr="00815451">
          <w:rPr>
            <w:rStyle w:val="a3"/>
            <w:rFonts w:eastAsia="Times New Roman"/>
            <w:color w:val="000000" w:themeColor="text1"/>
          </w:rPr>
          <w:t>Приложение 2 (рекомендуемое). Определение индекса тепловой нагрузки среды (ТНС-индекса)</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6" w:anchor="00000000000000000000000000000000000000000000000002770MRP" w:history="1">
        <w:r w:rsidRPr="00815451">
          <w:rPr>
            <w:rStyle w:val="a3"/>
            <w:rFonts w:eastAsia="Times New Roman"/>
            <w:color w:val="000000" w:themeColor="text1"/>
          </w:rPr>
          <w:t>Приложение 3 (рекомендуемое). Время работы при температуре воздуха на рабочем месте выше или ниже допустимых величин</w:t>
        </w:r>
      </w:hyperlink>
    </w:p>
    <w:p w:rsidR="00815451" w:rsidRPr="00815451" w:rsidRDefault="00815451" w:rsidP="00815451">
      <w:pPr>
        <w:numPr>
          <w:ilvl w:val="0"/>
          <w:numId w:val="6"/>
        </w:numPr>
        <w:tabs>
          <w:tab w:val="clear" w:pos="720"/>
          <w:tab w:val="num" w:pos="0"/>
        </w:tabs>
        <w:spacing w:before="100" w:beforeAutospacing="1" w:after="100" w:afterAutospacing="1"/>
        <w:ind w:left="0" w:right="566" w:firstLine="840"/>
        <w:divId w:val="1430929095"/>
        <w:rPr>
          <w:rFonts w:eastAsia="Times New Roman"/>
          <w:color w:val="000000" w:themeColor="text1"/>
        </w:rPr>
      </w:pPr>
      <w:hyperlink r:id="rId17" w:anchor="0000000000000000000000000000000000000000000000000044O57S" w:history="1">
        <w:r w:rsidRPr="00815451">
          <w:rPr>
            <w:rStyle w:val="a3"/>
            <w:rFonts w:eastAsia="Times New Roman"/>
            <w:color w:val="000000" w:themeColor="text1"/>
          </w:rPr>
          <w:t>Библиографические данные</w:t>
        </w:r>
      </w:hyperlink>
    </w:p>
    <w:p w:rsidR="00815451" w:rsidRDefault="00815451" w:rsidP="00833655">
      <w:pPr>
        <w:pStyle w:val="formattext"/>
        <w:tabs>
          <w:tab w:val="num" w:pos="0"/>
        </w:tabs>
        <w:spacing w:after="240" w:afterAutospacing="0"/>
        <w:ind w:right="566" w:firstLine="840"/>
        <w:jc w:val="right"/>
        <w:divId w:val="1430929095"/>
      </w:pPr>
    </w:p>
    <w:p w:rsidR="00815451" w:rsidRPr="00833655" w:rsidRDefault="00815451" w:rsidP="00833655">
      <w:pPr>
        <w:pStyle w:val="formattext"/>
        <w:tabs>
          <w:tab w:val="num" w:pos="0"/>
        </w:tabs>
        <w:spacing w:after="240" w:afterAutospacing="0"/>
        <w:ind w:right="566" w:firstLine="840"/>
        <w:jc w:val="right"/>
        <w:divId w:val="1430929095"/>
        <w:rPr>
          <w:lang w:val="en-US"/>
        </w:rPr>
      </w:pPr>
    </w:p>
    <w:p w:rsidR="00A56E97" w:rsidRPr="00815451" w:rsidRDefault="00E76997" w:rsidP="00815451">
      <w:pPr>
        <w:pStyle w:val="formattext"/>
        <w:tabs>
          <w:tab w:val="num" w:pos="0"/>
        </w:tabs>
        <w:ind w:right="566" w:firstLine="840"/>
        <w:jc w:val="center"/>
        <w:divId w:val="1430929095"/>
        <w:rPr>
          <w:b/>
          <w:sz w:val="36"/>
          <w:szCs w:val="36"/>
        </w:rPr>
      </w:pPr>
      <w:r w:rsidRPr="00815451">
        <w:rPr>
          <w:b/>
          <w:sz w:val="36"/>
          <w:szCs w:val="36"/>
        </w:rPr>
        <w:t>1. Общие положения и область применения</w:t>
      </w:r>
    </w:p>
    <w:p w:rsidR="00944E68" w:rsidRDefault="00E76997" w:rsidP="00944E68">
      <w:pPr>
        <w:pStyle w:val="formattext"/>
        <w:tabs>
          <w:tab w:val="num" w:pos="0"/>
        </w:tabs>
        <w:ind w:right="566" w:firstLine="840"/>
        <w:jc w:val="both"/>
        <w:divId w:val="1430929095"/>
      </w:pPr>
      <w:r>
        <w:lastRenderedPageBreak/>
        <w:t>1.1. Настоящие Санитарные правила и нормы (далее - Санитарные правила) предназначены для предотвращения неблагоприятного воздействия микроклимата рабочих мест, производственных помещений на самочувствие, функциональное состояние, работоспособность и здоровье человека.</w:t>
      </w:r>
    </w:p>
    <w:p w:rsidR="00A56E97" w:rsidRDefault="00E76997" w:rsidP="00944E68">
      <w:pPr>
        <w:pStyle w:val="formattext"/>
        <w:tabs>
          <w:tab w:val="num" w:pos="0"/>
        </w:tabs>
        <w:ind w:right="566" w:firstLine="840"/>
        <w:jc w:val="both"/>
        <w:divId w:val="1430929095"/>
      </w:pPr>
      <w:r>
        <w:t>1.2. Настоящие Санитарные правила распространяются на показатели микроклимата на рабочих местах всех видов производственных помещений и являются обязательными для всех предприятий и организаций. Ссылки на обязательность соблюдения требований настоящих санитарных правил должны быть включены в нормативно-технические документы: стандарты, строительные нормы и правила, технические условия и иные нормативные и технические документы, регламентирующие эксплуатационные характеристики производственных объектов, технологического, инженерного и санитарно-технического оборудования, обусловливающих обеспечение гигиенических нормативов микроклимата.</w:t>
      </w:r>
      <w:r>
        <w:br/>
      </w:r>
    </w:p>
    <w:p w:rsidR="00944E68" w:rsidRDefault="00E76997" w:rsidP="00944E68">
      <w:pPr>
        <w:pStyle w:val="formattext"/>
        <w:tabs>
          <w:tab w:val="num" w:pos="0"/>
        </w:tabs>
        <w:ind w:right="566" w:firstLine="840"/>
        <w:jc w:val="both"/>
        <w:divId w:val="1430929095"/>
      </w:pPr>
      <w:r>
        <w:t xml:space="preserve">1.3. </w:t>
      </w:r>
      <w:proofErr w:type="gramStart"/>
      <w:r>
        <w:t xml:space="preserve">В соответствии со статьями 9 и 34 </w:t>
      </w:r>
      <w:hyperlink r:id="rId18" w:history="1">
        <w:r>
          <w:rPr>
            <w:rStyle w:val="a3"/>
          </w:rPr>
          <w:t>Закона РСФСР "О санитарно-эпидемиологическом благополучии населения"</w:t>
        </w:r>
      </w:hyperlink>
      <w:r>
        <w:t xml:space="preserve"> в организациях должен осуществляться производственный контроль за соблюдением требований Санитарных правил и проведением профилактических мероприятий, направленных на предупреждение возникновения заболеваний работающих в производственных помещениях, а также контроль за соблюдением условий труда и отдыха и выполнением мер коллективной и индивидуальной защиты работающих от неблагоприятного воздействия микроклимата.</w:t>
      </w:r>
      <w:proofErr w:type="gramEnd"/>
    </w:p>
    <w:p w:rsidR="00944E68" w:rsidRDefault="00E76997" w:rsidP="00944E68">
      <w:pPr>
        <w:pStyle w:val="formattext"/>
        <w:tabs>
          <w:tab w:val="num" w:pos="0"/>
        </w:tabs>
        <w:ind w:right="566" w:firstLine="840"/>
        <w:jc w:val="both"/>
        <w:divId w:val="1430929095"/>
      </w:pPr>
      <w:r>
        <w:t>1.4. Руководители предприятий, организаций и учреждений вне зависимости от форм собственности и подчиненности в порядке обеспечения производственного контроля обязаны привести рабочие места в соответствие с требованиями к микроклимату, предусмотренными настоящими Санитарными правилами.</w:t>
      </w:r>
    </w:p>
    <w:p w:rsidR="00944E68" w:rsidRDefault="00E76997" w:rsidP="00944E68">
      <w:pPr>
        <w:pStyle w:val="formattext"/>
        <w:tabs>
          <w:tab w:val="num" w:pos="0"/>
        </w:tabs>
        <w:ind w:right="566" w:firstLine="840"/>
        <w:jc w:val="both"/>
        <w:divId w:val="1430929095"/>
      </w:pPr>
      <w:r>
        <w:t xml:space="preserve">1.5. Государственный санитарно-эпидемиологический надзор и </w:t>
      </w:r>
      <w:proofErr w:type="gramStart"/>
      <w:r>
        <w:t>контроль за</w:t>
      </w:r>
      <w:proofErr w:type="gramEnd"/>
      <w:r>
        <w:t xml:space="preserve"> выполнением настоящих Санитарных правил осуществляется органами и учреждениями Государственной санитарно-эпидемиологической службы Российской Федерации, а ведомственный санитарно-эпидемиологический надзор и контроль - органами и учреждениями санитарно-эпидемиологического профиля соответствующих министерств и ведомств.</w:t>
      </w:r>
    </w:p>
    <w:p w:rsidR="00944E68" w:rsidRDefault="00E76997" w:rsidP="00944E68">
      <w:pPr>
        <w:pStyle w:val="formattext"/>
        <w:tabs>
          <w:tab w:val="num" w:pos="0"/>
        </w:tabs>
        <w:ind w:right="566" w:firstLine="840"/>
        <w:jc w:val="both"/>
        <w:divId w:val="1430929095"/>
      </w:pPr>
      <w:r>
        <w:t xml:space="preserve">1.6. Государственный санитарно-эпидемиологический надзор за строительством новых и реконструкцией действующих производственных помещений осуществляется на этапах разработки проекта и введения объектов в эксплуатацию с учетом характера технологического процесса и соответствия инженерного и санитарно-технического оборудования требованиям настоящих Санитарных правил и </w:t>
      </w:r>
      <w:hyperlink r:id="rId19" w:history="1">
        <w:r>
          <w:rPr>
            <w:rStyle w:val="a3"/>
          </w:rPr>
          <w:t>Строительных норм и правил "Отопление, вентиляция и кондиционирование"</w:t>
        </w:r>
      </w:hyperlink>
      <w:r>
        <w:t>.</w:t>
      </w:r>
    </w:p>
    <w:p w:rsidR="00944E68" w:rsidRDefault="00E76997" w:rsidP="00833655">
      <w:pPr>
        <w:pStyle w:val="formattext"/>
        <w:tabs>
          <w:tab w:val="num" w:pos="0"/>
        </w:tabs>
        <w:ind w:right="566" w:firstLine="840"/>
        <w:divId w:val="1430929095"/>
      </w:pPr>
      <w:r>
        <w:t>1.7. Проектная документация на строительство и реконструкцию производственных помещений должна быть согласована с органами и учреждениями Госсанэпидслужбы России.</w:t>
      </w:r>
    </w:p>
    <w:p w:rsidR="00944E68" w:rsidRDefault="00E76997" w:rsidP="00944E68">
      <w:pPr>
        <w:pStyle w:val="formattext"/>
        <w:tabs>
          <w:tab w:val="num" w:pos="0"/>
        </w:tabs>
        <w:ind w:right="566" w:firstLine="840"/>
        <w:jc w:val="both"/>
        <w:divId w:val="1430929095"/>
      </w:pPr>
      <w:r>
        <w:t>1.8. Ввод в эксплуатацию производственных помещений в целях оценки соответствия гигиенических параметров микроклимата требованиям настоящих Санитарных правил должен осуществляться при обязательном участии представителей Государственного санитарно-эпидемиологического надзора Российской Федерации.</w:t>
      </w:r>
    </w:p>
    <w:p w:rsidR="00A56E97" w:rsidRDefault="00E76997" w:rsidP="005A3D59">
      <w:pPr>
        <w:pStyle w:val="2"/>
        <w:tabs>
          <w:tab w:val="num" w:pos="0"/>
        </w:tabs>
        <w:ind w:right="566" w:firstLine="840"/>
        <w:jc w:val="center"/>
        <w:divId w:val="1430929095"/>
        <w:rPr>
          <w:rFonts w:eastAsia="Times New Roman"/>
        </w:rPr>
      </w:pPr>
      <w:r>
        <w:rPr>
          <w:rFonts w:eastAsia="Times New Roman"/>
        </w:rPr>
        <w:t>2. Нормативные ссылки</w:t>
      </w:r>
    </w:p>
    <w:p w:rsidR="00A56E97" w:rsidRDefault="00E76997" w:rsidP="00833655">
      <w:pPr>
        <w:pStyle w:val="formattext"/>
        <w:tabs>
          <w:tab w:val="num" w:pos="0"/>
        </w:tabs>
        <w:ind w:right="566" w:firstLine="840"/>
        <w:divId w:val="1430929095"/>
      </w:pPr>
      <w:r>
        <w:t xml:space="preserve">2.1. </w:t>
      </w:r>
      <w:hyperlink r:id="rId20" w:history="1">
        <w:r>
          <w:rPr>
            <w:rStyle w:val="a3"/>
          </w:rPr>
          <w:t>Закон РСФСР "О санитарно-эпидемиологическом благополучии населения"</w:t>
        </w:r>
      </w:hyperlink>
      <w:r>
        <w:t>.</w:t>
      </w:r>
    </w:p>
    <w:p w:rsidR="00A56E97" w:rsidRDefault="00E76997" w:rsidP="00833655">
      <w:pPr>
        <w:pStyle w:val="formattext"/>
        <w:tabs>
          <w:tab w:val="num" w:pos="0"/>
        </w:tabs>
        <w:ind w:right="566" w:firstLine="840"/>
        <w:divId w:val="1430929095"/>
      </w:pPr>
      <w:r>
        <w:t xml:space="preserve">2.2. Положение о Государственной санитарно-эпидемиологической службе Российской Федерации и Положение о Государственном санитарно-эпидемиологическом нормировании, </w:t>
      </w:r>
      <w:r>
        <w:lastRenderedPageBreak/>
        <w:t xml:space="preserve">утвержденные </w:t>
      </w:r>
      <w:hyperlink r:id="rId21" w:history="1">
        <w:r>
          <w:rPr>
            <w:rStyle w:val="a3"/>
          </w:rPr>
          <w:t>Постановлением Правительства Российской Федерации от 5 июня 1994 года, N 625</w:t>
        </w:r>
      </w:hyperlink>
      <w:r>
        <w:t>.</w:t>
      </w:r>
    </w:p>
    <w:p w:rsidR="00944E68" w:rsidRDefault="00E76997" w:rsidP="00944E68">
      <w:pPr>
        <w:pStyle w:val="formattext"/>
        <w:tabs>
          <w:tab w:val="num" w:pos="0"/>
        </w:tabs>
        <w:ind w:right="566" w:firstLine="840"/>
        <w:jc w:val="both"/>
        <w:divId w:val="1430929095"/>
      </w:pPr>
      <w:r>
        <w:t>2.3. Руководство "Общие требования к построению, изложению и оформлению санитарно-гигиенических и эпидемиологических нормативных и методических документов" от 9 февраля 1994 года Р</w:t>
      </w:r>
      <w:proofErr w:type="gramStart"/>
      <w:r>
        <w:t>1</w:t>
      </w:r>
      <w:proofErr w:type="gramEnd"/>
      <w:r>
        <w:t>.1.004-94.</w:t>
      </w:r>
    </w:p>
    <w:p w:rsidR="00A56E97" w:rsidRDefault="00E76997" w:rsidP="00815451">
      <w:pPr>
        <w:pStyle w:val="2"/>
        <w:tabs>
          <w:tab w:val="num" w:pos="0"/>
        </w:tabs>
        <w:ind w:right="566" w:firstLine="840"/>
        <w:jc w:val="center"/>
        <w:divId w:val="1430929095"/>
        <w:rPr>
          <w:rFonts w:eastAsia="Times New Roman"/>
        </w:rPr>
      </w:pPr>
      <w:r>
        <w:rPr>
          <w:rFonts w:eastAsia="Times New Roman"/>
        </w:rPr>
        <w:t>3. Термины и определения</w:t>
      </w:r>
    </w:p>
    <w:p w:rsidR="00A56E97" w:rsidRDefault="00E76997" w:rsidP="00815451">
      <w:pPr>
        <w:pStyle w:val="formattext"/>
        <w:tabs>
          <w:tab w:val="num" w:pos="0"/>
        </w:tabs>
        <w:ind w:right="566" w:firstLine="840"/>
        <w:jc w:val="both"/>
        <w:divId w:val="1430929095"/>
      </w:pPr>
      <w:r>
        <w:t>3.1. Производственные помещения - замкнутые пространства в специально предназначенных зданиях и сооружениях, в которых постоянно (по сменам) или периодически (в течение рабочего дня) осуществляется трудовая деятельность людей.</w:t>
      </w:r>
    </w:p>
    <w:p w:rsidR="00A56E97" w:rsidRDefault="00E76997" w:rsidP="00815451">
      <w:pPr>
        <w:pStyle w:val="formattext"/>
        <w:tabs>
          <w:tab w:val="num" w:pos="0"/>
        </w:tabs>
        <w:ind w:right="566" w:firstLine="840"/>
        <w:jc w:val="both"/>
        <w:divId w:val="1430929095"/>
      </w:pPr>
      <w:r>
        <w:t>3.2. Рабочее место - участок помещения, на котором в течение рабочей смены или части ее осуществляется трудовая деятельность. Рабочим местом может являться несколько участков производственного помещения. Если эти участки расположены по всему помещению, то рабочим местом считается вся площадь помещения.</w:t>
      </w:r>
    </w:p>
    <w:p w:rsidR="00A56E97" w:rsidRDefault="00E76997" w:rsidP="00815451">
      <w:pPr>
        <w:pStyle w:val="formattext"/>
        <w:tabs>
          <w:tab w:val="num" w:pos="0"/>
        </w:tabs>
        <w:ind w:right="566" w:firstLine="840"/>
        <w:jc w:val="both"/>
        <w:divId w:val="1430929095"/>
      </w:pPr>
      <w:r>
        <w:t>3.3. Холодный период года - период года, характеризуемый среднесуточной температурой наружного воздуха, равной +10</w:t>
      </w:r>
      <w:proofErr w:type="gramStart"/>
      <w:r>
        <w:t xml:space="preserve"> °С</w:t>
      </w:r>
      <w:proofErr w:type="gramEnd"/>
      <w:r>
        <w:t xml:space="preserve"> и ниже.</w:t>
      </w:r>
    </w:p>
    <w:p w:rsidR="00A56E97" w:rsidRDefault="00E76997" w:rsidP="00833655">
      <w:pPr>
        <w:pStyle w:val="formattext"/>
        <w:tabs>
          <w:tab w:val="num" w:pos="0"/>
        </w:tabs>
        <w:ind w:right="566" w:firstLine="840"/>
        <w:divId w:val="1430929095"/>
      </w:pPr>
      <w:r>
        <w:t>3.4. Теплый период года - период года, характеризуемый среднесуточной температурой наружного воздуха выше +10 °С.</w:t>
      </w:r>
    </w:p>
    <w:p w:rsidR="00A56E97" w:rsidRDefault="00E76997" w:rsidP="00833655">
      <w:pPr>
        <w:pStyle w:val="formattext"/>
        <w:tabs>
          <w:tab w:val="num" w:pos="0"/>
        </w:tabs>
        <w:ind w:right="566" w:firstLine="840"/>
        <w:divId w:val="1430929095"/>
      </w:pPr>
      <w:r>
        <w:t>3.5. Среднесуточная температура наружного воздуха - средняя величина температуры наружного воздуха, измеренная в определенные часы суток через одинаковые интервалы времени. Она принимается по данным метеорологической службы.</w:t>
      </w:r>
    </w:p>
    <w:p w:rsidR="00A56E97" w:rsidRDefault="00E76997" w:rsidP="00833655">
      <w:pPr>
        <w:pStyle w:val="formattext"/>
        <w:tabs>
          <w:tab w:val="num" w:pos="0"/>
        </w:tabs>
        <w:ind w:right="566" w:firstLine="840"/>
        <w:divId w:val="1430929095"/>
      </w:pPr>
      <w:r>
        <w:t xml:space="preserve">3.6. Разграничение работ по категориям осуществляется на основе интенсивности общих </w:t>
      </w:r>
      <w:proofErr w:type="spellStart"/>
      <w:r>
        <w:t>энерготрат</w:t>
      </w:r>
      <w:proofErr w:type="spellEnd"/>
      <w:r>
        <w:t xml:space="preserve"> организма в </w:t>
      </w:r>
      <w:proofErr w:type="gramStart"/>
      <w:r>
        <w:t>ккал</w:t>
      </w:r>
      <w:proofErr w:type="gramEnd"/>
      <w:r>
        <w:t>/ч (Вт). Характеристика отдельных категорий работ (</w:t>
      </w:r>
      <w:proofErr w:type="spellStart"/>
      <w:r>
        <w:t>Ia</w:t>
      </w:r>
      <w:proofErr w:type="spellEnd"/>
      <w:r>
        <w:t xml:space="preserve">, </w:t>
      </w:r>
      <w:proofErr w:type="spellStart"/>
      <w:r>
        <w:t>Iб</w:t>
      </w:r>
      <w:proofErr w:type="spellEnd"/>
      <w:r>
        <w:t xml:space="preserve">, </w:t>
      </w:r>
      <w:proofErr w:type="spellStart"/>
      <w:r>
        <w:t>II</w:t>
      </w:r>
      <w:proofErr w:type="gramStart"/>
      <w:r>
        <w:t>а</w:t>
      </w:r>
      <w:proofErr w:type="spellEnd"/>
      <w:proofErr w:type="gramEnd"/>
      <w:r>
        <w:t xml:space="preserve">, </w:t>
      </w:r>
      <w:proofErr w:type="spellStart"/>
      <w:r>
        <w:t>IIб</w:t>
      </w:r>
      <w:proofErr w:type="spellEnd"/>
      <w:r>
        <w:t>, III) представлена в приложении 1.</w:t>
      </w:r>
    </w:p>
    <w:p w:rsidR="00A56E97" w:rsidRDefault="00E76997" w:rsidP="004A7E02">
      <w:pPr>
        <w:pStyle w:val="formattext"/>
        <w:tabs>
          <w:tab w:val="num" w:pos="0"/>
        </w:tabs>
        <w:ind w:right="566" w:firstLine="840"/>
        <w:divId w:val="1430929095"/>
        <w:rPr>
          <w:rFonts w:eastAsia="Times New Roman"/>
        </w:rPr>
      </w:pPr>
      <w:r>
        <w:t xml:space="preserve">3.7. Тепловая нагрузка среды (ТНС) - сочетанное действие на организм человека параметров микроклимата (температура, влажность, скорость движения воздуха, тепловое облучение), выраженное </w:t>
      </w:r>
      <w:proofErr w:type="spellStart"/>
      <w:r>
        <w:t>одночисловым</w:t>
      </w:r>
      <w:proofErr w:type="spellEnd"/>
      <w:r>
        <w:t xml:space="preserve"> показателем в °С.</w:t>
      </w:r>
      <w:r>
        <w:br/>
      </w:r>
      <w:r>
        <w:rPr>
          <w:rFonts w:eastAsia="Times New Roman"/>
        </w:rPr>
        <w:t>4. Общие требования и показатели микроклимата</w:t>
      </w:r>
    </w:p>
    <w:p w:rsidR="00A56E97" w:rsidRDefault="00E76997" w:rsidP="00833655">
      <w:pPr>
        <w:pStyle w:val="formattext"/>
        <w:tabs>
          <w:tab w:val="num" w:pos="0"/>
        </w:tabs>
        <w:ind w:right="566" w:firstLine="840"/>
        <w:divId w:val="1430929095"/>
      </w:pPr>
      <w:r>
        <w:t xml:space="preserve">4.1. Санитарные правила устанавливают гигиенические требования к показателям микроклимата рабочих мест производственных помещений с учетом интенсивности </w:t>
      </w:r>
      <w:proofErr w:type="spellStart"/>
      <w:r>
        <w:t>энерготрат</w:t>
      </w:r>
      <w:proofErr w:type="spellEnd"/>
      <w:r>
        <w:t xml:space="preserve"> работающих, времени выполнения работы, периодов года и содержат требования к методам измерения и контроля микроклиматических условий.</w:t>
      </w:r>
    </w:p>
    <w:p w:rsidR="00A56E97" w:rsidRDefault="00E76997" w:rsidP="00833655">
      <w:pPr>
        <w:pStyle w:val="formattext"/>
        <w:tabs>
          <w:tab w:val="num" w:pos="0"/>
        </w:tabs>
        <w:ind w:right="566" w:firstLine="840"/>
        <w:divId w:val="1430929095"/>
      </w:pPr>
      <w:r>
        <w:t>4.2. 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w:t>
      </w:r>
    </w:p>
    <w:p w:rsidR="00A56E97" w:rsidRDefault="00E76997" w:rsidP="004A7E02">
      <w:pPr>
        <w:pStyle w:val="formattext"/>
        <w:tabs>
          <w:tab w:val="num" w:pos="0"/>
        </w:tabs>
        <w:spacing w:before="0" w:beforeAutospacing="0" w:after="0" w:afterAutospacing="0"/>
        <w:ind w:right="566" w:firstLine="840"/>
        <w:divId w:val="1430929095"/>
      </w:pPr>
      <w:r>
        <w:t>4.3. Показателями, характеризующими микроклимат в производственных помещениях, являются:</w:t>
      </w:r>
      <w:r>
        <w:br/>
        <w:t>- температура воздуха;</w:t>
      </w:r>
      <w:r>
        <w:br/>
        <w:t>- температура поверхностей*;</w:t>
      </w:r>
    </w:p>
    <w:p w:rsidR="004A7E02" w:rsidRDefault="00E76997" w:rsidP="004A7E02">
      <w:pPr>
        <w:pStyle w:val="formattext"/>
        <w:tabs>
          <w:tab w:val="num" w:pos="0"/>
        </w:tabs>
        <w:spacing w:before="0" w:beforeAutospacing="0" w:after="0" w:afterAutospacing="0"/>
        <w:ind w:right="566"/>
        <w:divId w:val="1430929095"/>
      </w:pPr>
      <w:r>
        <w:t>- относительная влажность воздуха;</w:t>
      </w:r>
    </w:p>
    <w:p w:rsidR="004A7E02" w:rsidRDefault="00E76997" w:rsidP="004A7E02">
      <w:pPr>
        <w:pStyle w:val="formattext"/>
        <w:tabs>
          <w:tab w:val="num" w:pos="0"/>
        </w:tabs>
        <w:spacing w:before="0" w:beforeAutospacing="0" w:after="0" w:afterAutospacing="0"/>
        <w:ind w:right="566"/>
        <w:divId w:val="1430929095"/>
      </w:pPr>
      <w:r>
        <w:t>- скорость движения воздуха;</w:t>
      </w:r>
    </w:p>
    <w:p w:rsidR="004A7E02" w:rsidRDefault="00E76997" w:rsidP="004A7E02">
      <w:pPr>
        <w:pStyle w:val="formattext"/>
        <w:tabs>
          <w:tab w:val="num" w:pos="0"/>
        </w:tabs>
        <w:spacing w:before="0" w:beforeAutospacing="0" w:after="0" w:afterAutospacing="0"/>
        <w:ind w:right="566"/>
        <w:divId w:val="1430929095"/>
      </w:pPr>
      <w:r>
        <w:t>- интенсивность теплового облучения.</w:t>
      </w:r>
    </w:p>
    <w:p w:rsidR="004A7E02" w:rsidRDefault="004A7E02" w:rsidP="009C743C">
      <w:pPr>
        <w:pStyle w:val="formattext"/>
        <w:tabs>
          <w:tab w:val="num" w:pos="0"/>
        </w:tabs>
        <w:spacing w:before="0" w:beforeAutospacing="0" w:after="0" w:afterAutospacing="0"/>
        <w:ind w:right="566"/>
      </w:pPr>
      <w:r>
        <w:t>_______________</w:t>
      </w:r>
    </w:p>
    <w:p w:rsidR="004A7E02" w:rsidRDefault="00E76997" w:rsidP="009C743C">
      <w:pPr>
        <w:pStyle w:val="formattext"/>
        <w:tabs>
          <w:tab w:val="num" w:pos="0"/>
        </w:tabs>
        <w:spacing w:before="0" w:beforeAutospacing="0" w:after="0" w:afterAutospacing="0"/>
        <w:ind w:right="566"/>
        <w:jc w:val="both"/>
        <w:divId w:val="1430929095"/>
      </w:pPr>
      <w:r>
        <w:lastRenderedPageBreak/>
        <w:t>* Учитывается температура поверхностей ограждающих конструкций (стены, потолок, пол), устройств (экраны и т.п.), а также технологического оборудования или ограждающих его устройств.</w:t>
      </w:r>
    </w:p>
    <w:p w:rsidR="00A56E97" w:rsidRDefault="00E76997" w:rsidP="00815451">
      <w:pPr>
        <w:pStyle w:val="2"/>
        <w:tabs>
          <w:tab w:val="num" w:pos="0"/>
        </w:tabs>
        <w:ind w:right="566" w:firstLine="840"/>
        <w:jc w:val="center"/>
        <w:divId w:val="1430929095"/>
        <w:rPr>
          <w:rFonts w:eastAsia="Times New Roman"/>
        </w:rPr>
      </w:pPr>
      <w:r>
        <w:rPr>
          <w:rFonts w:eastAsia="Times New Roman"/>
        </w:rPr>
        <w:t>5. Оптимальные условия микроклимата</w:t>
      </w:r>
    </w:p>
    <w:p w:rsidR="00A56E97" w:rsidRDefault="00E76997" w:rsidP="00833655">
      <w:pPr>
        <w:pStyle w:val="formattext"/>
        <w:tabs>
          <w:tab w:val="num" w:pos="0"/>
        </w:tabs>
        <w:ind w:right="566" w:firstLine="840"/>
        <w:jc w:val="both"/>
        <w:divId w:val="1430929095"/>
      </w:pPr>
      <w:r>
        <w:t>5.1. Оптимальные микроклиматические условия установлены по критериям оптимального теплового и функционального состояния человека. Они обеспечивают общее и локальное ощущение теплового комфорта в течение 8-часовой рабочей смены при минимальном напряжении механизмов терморегуляции, не вызывают отклонений в состоянии здоровья, создают предпосылки для высокого уровня работоспособности и являются предпочтительными на рабочих местах.</w:t>
      </w:r>
    </w:p>
    <w:p w:rsidR="00A56E97" w:rsidRDefault="00E76997" w:rsidP="0081579A">
      <w:pPr>
        <w:pStyle w:val="formattext"/>
        <w:tabs>
          <w:tab w:val="num" w:pos="0"/>
        </w:tabs>
        <w:ind w:right="566" w:firstLine="840"/>
        <w:jc w:val="both"/>
        <w:divId w:val="1430929095"/>
      </w:pPr>
      <w:r>
        <w:t>5.2. Оптимальные величины показателей микроклимата необходимо соблюдать на рабочих местах производственных помещений, на которых выполняются работы операторского типа, связанные с нервно-эмоциональным напряжением (в кабинах, на пультах и постах управления технологическими процессами, в залах вычислительной техники и др.). Перечень других рабочих мест и видов работ, при которых должны обеспечиваться оптимальные величины микроклимата определяются Санитарными правилами по отдельным отраслям промышленности и другими документами, согласованными с органами Государственного санитарно-эпидемиологического надзора в установленном порядке.</w:t>
      </w:r>
    </w:p>
    <w:p w:rsidR="00A56E97" w:rsidRDefault="00E76997" w:rsidP="0081579A">
      <w:pPr>
        <w:pStyle w:val="formattext"/>
        <w:tabs>
          <w:tab w:val="num" w:pos="0"/>
        </w:tabs>
        <w:spacing w:after="240" w:afterAutospacing="0"/>
        <w:ind w:right="566" w:firstLine="840"/>
        <w:jc w:val="both"/>
        <w:divId w:val="1430929095"/>
      </w:pPr>
      <w:r>
        <w:t>5.3. Оптимальные параметры микроклимата на рабочих местах должны соответствовать величинам, приведенным в табл.1, применительно к выполнению работ различных категорий в холодный и теплый периоды года.</w:t>
      </w:r>
    </w:p>
    <w:p w:rsidR="00A56E97" w:rsidRDefault="00E76997" w:rsidP="00833655">
      <w:pPr>
        <w:pStyle w:val="formattext"/>
        <w:tabs>
          <w:tab w:val="num" w:pos="0"/>
        </w:tabs>
        <w:ind w:right="566" w:firstLine="840"/>
        <w:jc w:val="right"/>
        <w:divId w:val="1430929095"/>
      </w:pPr>
      <w:r>
        <w:t>Таблица 1</w:t>
      </w:r>
    </w:p>
    <w:p w:rsidR="00A56E97" w:rsidRDefault="00E76997" w:rsidP="00833655">
      <w:pPr>
        <w:pStyle w:val="formattext"/>
        <w:tabs>
          <w:tab w:val="num" w:pos="0"/>
        </w:tabs>
        <w:ind w:right="566" w:firstLine="840"/>
        <w:jc w:val="center"/>
        <w:divId w:val="1430929095"/>
        <w:rPr>
          <w:b/>
          <w:bCs/>
        </w:rPr>
      </w:pPr>
      <w:r>
        <w:rPr>
          <w:b/>
          <w:bCs/>
        </w:rPr>
        <w:t>Оптимальные величины показателей микроклимата</w:t>
      </w:r>
      <w:r>
        <w:rPr>
          <w:b/>
          <w:bCs/>
        </w:rPr>
        <w:br/>
        <w:t>на рабочих местах производственных помещений</w:t>
      </w:r>
    </w:p>
    <w:tbl>
      <w:tblPr>
        <w:tblStyle w:val="a9"/>
        <w:tblW w:w="4607" w:type="pct"/>
        <w:tblLayout w:type="fixed"/>
        <w:tblLook w:val="04A0" w:firstRow="1" w:lastRow="0" w:firstColumn="1" w:lastColumn="0" w:noHBand="0" w:noVBand="1"/>
      </w:tblPr>
      <w:tblGrid>
        <w:gridCol w:w="1641"/>
        <w:gridCol w:w="1641"/>
        <w:gridCol w:w="1640"/>
        <w:gridCol w:w="1640"/>
        <w:gridCol w:w="1640"/>
        <w:gridCol w:w="1640"/>
      </w:tblGrid>
      <w:tr w:rsidR="009C743C" w:rsidRPr="009C743C" w:rsidTr="005A3D59">
        <w:trPr>
          <w:divId w:val="1430929095"/>
        </w:trPr>
        <w:tc>
          <w:tcPr>
            <w:tcW w:w="834" w:type="pct"/>
            <w:vAlign w:val="center"/>
          </w:tcPr>
          <w:p w:rsidR="009C743C" w:rsidRPr="009C743C" w:rsidRDefault="009C743C" w:rsidP="005A3D59">
            <w:pPr>
              <w:pStyle w:val="formattext"/>
              <w:jc w:val="center"/>
              <w:rPr>
                <w:b/>
                <w:bCs/>
              </w:rPr>
            </w:pPr>
            <w:r w:rsidRPr="009C743C">
              <w:rPr>
                <w:b/>
                <w:bCs/>
              </w:rPr>
              <w:t>Период года</w:t>
            </w:r>
          </w:p>
        </w:tc>
        <w:tc>
          <w:tcPr>
            <w:tcW w:w="834" w:type="pct"/>
            <w:vAlign w:val="center"/>
          </w:tcPr>
          <w:p w:rsidR="009C743C" w:rsidRPr="009C743C" w:rsidRDefault="009C743C" w:rsidP="005A3D59">
            <w:pPr>
              <w:pStyle w:val="formattext"/>
              <w:ind w:right="60"/>
              <w:jc w:val="center"/>
              <w:rPr>
                <w:b/>
                <w:bCs/>
              </w:rPr>
            </w:pPr>
            <w:r w:rsidRPr="009C743C">
              <w:rPr>
                <w:b/>
                <w:bCs/>
              </w:rPr>
              <w:t xml:space="preserve">Категория работ по уровню </w:t>
            </w:r>
            <w:proofErr w:type="spellStart"/>
            <w:r w:rsidRPr="009C743C">
              <w:rPr>
                <w:b/>
                <w:bCs/>
              </w:rPr>
              <w:t>энергозатрат</w:t>
            </w:r>
            <w:proofErr w:type="spellEnd"/>
            <w:r w:rsidRPr="009C743C">
              <w:rPr>
                <w:b/>
                <w:bCs/>
              </w:rPr>
              <w:t>, Вт</w:t>
            </w:r>
          </w:p>
        </w:tc>
        <w:tc>
          <w:tcPr>
            <w:tcW w:w="833" w:type="pct"/>
            <w:vAlign w:val="center"/>
          </w:tcPr>
          <w:p w:rsidR="009C743C" w:rsidRPr="009C743C" w:rsidRDefault="009C743C" w:rsidP="005A3D59">
            <w:pPr>
              <w:pStyle w:val="formattext"/>
              <w:jc w:val="center"/>
              <w:rPr>
                <w:b/>
                <w:bCs/>
              </w:rPr>
            </w:pPr>
            <w:r w:rsidRPr="009C743C">
              <w:rPr>
                <w:b/>
                <w:bCs/>
              </w:rPr>
              <w:t>Температура воздуха, °</w:t>
            </w:r>
            <w:proofErr w:type="gramStart"/>
            <w:r w:rsidRPr="009C743C">
              <w:rPr>
                <w:b/>
                <w:bCs/>
              </w:rPr>
              <w:t>С</w:t>
            </w:r>
            <w:proofErr w:type="gramEnd"/>
          </w:p>
        </w:tc>
        <w:tc>
          <w:tcPr>
            <w:tcW w:w="833" w:type="pct"/>
            <w:vAlign w:val="center"/>
          </w:tcPr>
          <w:p w:rsidR="009C743C" w:rsidRPr="009C743C" w:rsidRDefault="009C743C" w:rsidP="005A3D59">
            <w:pPr>
              <w:pStyle w:val="formattext"/>
              <w:jc w:val="center"/>
              <w:rPr>
                <w:b/>
                <w:bCs/>
              </w:rPr>
            </w:pPr>
            <w:r w:rsidRPr="009C743C">
              <w:rPr>
                <w:b/>
                <w:bCs/>
              </w:rPr>
              <w:t>Температура поверхностей, °</w:t>
            </w:r>
            <w:proofErr w:type="gramStart"/>
            <w:r w:rsidRPr="009C743C">
              <w:rPr>
                <w:b/>
                <w:bCs/>
              </w:rPr>
              <w:t>С</w:t>
            </w:r>
            <w:proofErr w:type="gramEnd"/>
          </w:p>
        </w:tc>
        <w:tc>
          <w:tcPr>
            <w:tcW w:w="833" w:type="pct"/>
            <w:vAlign w:val="center"/>
          </w:tcPr>
          <w:p w:rsidR="009C743C" w:rsidRPr="009C743C" w:rsidRDefault="009C743C" w:rsidP="005A3D59">
            <w:pPr>
              <w:pStyle w:val="formattext"/>
              <w:ind w:right="54"/>
              <w:jc w:val="center"/>
              <w:rPr>
                <w:b/>
                <w:bCs/>
              </w:rPr>
            </w:pPr>
            <w:r w:rsidRPr="009C743C">
              <w:rPr>
                <w:b/>
                <w:bCs/>
              </w:rPr>
              <w:t>Относительная влажность воздуха, %</w:t>
            </w:r>
          </w:p>
        </w:tc>
        <w:tc>
          <w:tcPr>
            <w:tcW w:w="833" w:type="pct"/>
            <w:vAlign w:val="center"/>
          </w:tcPr>
          <w:p w:rsidR="009C743C" w:rsidRPr="009C743C" w:rsidRDefault="009C743C" w:rsidP="005A3D59">
            <w:pPr>
              <w:pStyle w:val="formattext"/>
              <w:jc w:val="center"/>
              <w:rPr>
                <w:b/>
                <w:bCs/>
              </w:rPr>
            </w:pPr>
            <w:r w:rsidRPr="009C743C">
              <w:rPr>
                <w:b/>
                <w:bCs/>
              </w:rPr>
              <w:t>Скорость движения воздуха, м/</w:t>
            </w:r>
            <w:proofErr w:type="gramStart"/>
            <w:r w:rsidRPr="009C743C">
              <w:rPr>
                <w:b/>
                <w:bCs/>
              </w:rPr>
              <w:t>с</w:t>
            </w:r>
            <w:proofErr w:type="gramEnd"/>
          </w:p>
        </w:tc>
      </w:tr>
      <w:tr w:rsidR="005A3D59" w:rsidRPr="009C743C" w:rsidTr="005A3D59">
        <w:trPr>
          <w:divId w:val="1430929095"/>
        </w:trPr>
        <w:tc>
          <w:tcPr>
            <w:tcW w:w="834" w:type="pct"/>
            <w:vMerge w:val="restart"/>
            <w:vAlign w:val="center"/>
          </w:tcPr>
          <w:p w:rsidR="005A3D59" w:rsidRPr="009C743C" w:rsidRDefault="005A3D59" w:rsidP="005A3D59">
            <w:pPr>
              <w:pStyle w:val="formattext"/>
              <w:jc w:val="center"/>
              <w:rPr>
                <w:b/>
                <w:bCs/>
              </w:rPr>
            </w:pPr>
            <w:r>
              <w:t>Холодный</w:t>
            </w:r>
          </w:p>
        </w:tc>
        <w:tc>
          <w:tcPr>
            <w:tcW w:w="834" w:type="pct"/>
            <w:vAlign w:val="center"/>
          </w:tcPr>
          <w:p w:rsidR="005A3D59" w:rsidRDefault="005A3D59" w:rsidP="005A3D59">
            <w:pPr>
              <w:pStyle w:val="formattext"/>
              <w:tabs>
                <w:tab w:val="num" w:pos="0"/>
              </w:tabs>
              <w:jc w:val="center"/>
            </w:pPr>
            <w:proofErr w:type="spellStart"/>
            <w:proofErr w:type="gramStart"/>
            <w:r>
              <w:t>I</w:t>
            </w:r>
            <w:proofErr w:type="gramEnd"/>
            <w:r>
              <w:t>а</w:t>
            </w:r>
            <w:proofErr w:type="spellEnd"/>
            <w:r>
              <w:t xml:space="preserve"> (до 139)</w:t>
            </w:r>
          </w:p>
        </w:tc>
        <w:tc>
          <w:tcPr>
            <w:tcW w:w="833" w:type="pct"/>
            <w:vAlign w:val="center"/>
          </w:tcPr>
          <w:p w:rsidR="005A3D59" w:rsidRDefault="005A3D59" w:rsidP="005A3D59">
            <w:pPr>
              <w:pStyle w:val="formattext"/>
              <w:tabs>
                <w:tab w:val="num" w:pos="0"/>
                <w:tab w:val="left" w:pos="1835"/>
              </w:tabs>
              <w:ind w:right="41" w:hanging="8"/>
              <w:jc w:val="center"/>
            </w:pPr>
            <w:r>
              <w:t>22-24</w:t>
            </w:r>
          </w:p>
        </w:tc>
        <w:tc>
          <w:tcPr>
            <w:tcW w:w="833" w:type="pct"/>
            <w:vAlign w:val="center"/>
          </w:tcPr>
          <w:p w:rsidR="005A3D59" w:rsidRDefault="005A3D59" w:rsidP="005A3D59">
            <w:pPr>
              <w:pStyle w:val="formattext"/>
              <w:tabs>
                <w:tab w:val="num" w:pos="0"/>
                <w:tab w:val="left" w:pos="1432"/>
              </w:tabs>
              <w:ind w:right="-61"/>
              <w:jc w:val="center"/>
            </w:pPr>
            <w:r>
              <w:t>21-25</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0,1</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proofErr w:type="spellStart"/>
            <w:proofErr w:type="gramStart"/>
            <w:r>
              <w:t>I</w:t>
            </w:r>
            <w:proofErr w:type="gramEnd"/>
            <w:r>
              <w:t>б</w:t>
            </w:r>
            <w:proofErr w:type="spellEnd"/>
            <w:r>
              <w:t xml:space="preserve"> (140-174)</w:t>
            </w:r>
          </w:p>
        </w:tc>
        <w:tc>
          <w:tcPr>
            <w:tcW w:w="833" w:type="pct"/>
            <w:vAlign w:val="center"/>
          </w:tcPr>
          <w:p w:rsidR="005A3D59" w:rsidRDefault="005A3D59" w:rsidP="005A3D59">
            <w:pPr>
              <w:pStyle w:val="formattext"/>
              <w:tabs>
                <w:tab w:val="num" w:pos="0"/>
                <w:tab w:val="left" w:pos="1835"/>
              </w:tabs>
              <w:ind w:right="41" w:hanging="8"/>
              <w:jc w:val="center"/>
            </w:pPr>
            <w:r>
              <w:t>21-23</w:t>
            </w:r>
          </w:p>
        </w:tc>
        <w:tc>
          <w:tcPr>
            <w:tcW w:w="833" w:type="pct"/>
            <w:vAlign w:val="center"/>
          </w:tcPr>
          <w:p w:rsidR="005A3D59" w:rsidRDefault="005A3D59" w:rsidP="005A3D59">
            <w:pPr>
              <w:pStyle w:val="formattext"/>
              <w:tabs>
                <w:tab w:val="num" w:pos="0"/>
                <w:tab w:val="left" w:pos="1432"/>
              </w:tabs>
              <w:ind w:right="-61"/>
              <w:jc w:val="center"/>
            </w:pPr>
            <w:r>
              <w:t>20-24</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0,1</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proofErr w:type="spellStart"/>
            <w:r>
              <w:t>II</w:t>
            </w:r>
            <w:proofErr w:type="gramStart"/>
            <w:r>
              <w:t>а</w:t>
            </w:r>
            <w:proofErr w:type="spellEnd"/>
            <w:proofErr w:type="gramEnd"/>
            <w:r>
              <w:t xml:space="preserve"> (175-232)</w:t>
            </w:r>
          </w:p>
        </w:tc>
        <w:tc>
          <w:tcPr>
            <w:tcW w:w="833" w:type="pct"/>
            <w:vAlign w:val="center"/>
          </w:tcPr>
          <w:p w:rsidR="005A3D59" w:rsidRDefault="005A3D59" w:rsidP="005A3D59">
            <w:pPr>
              <w:pStyle w:val="formattext"/>
              <w:tabs>
                <w:tab w:val="num" w:pos="0"/>
                <w:tab w:val="left" w:pos="1835"/>
              </w:tabs>
              <w:ind w:right="41" w:hanging="8"/>
              <w:jc w:val="center"/>
            </w:pPr>
            <w:r>
              <w:t>19-21</w:t>
            </w:r>
          </w:p>
        </w:tc>
        <w:tc>
          <w:tcPr>
            <w:tcW w:w="833" w:type="pct"/>
            <w:vAlign w:val="center"/>
          </w:tcPr>
          <w:p w:rsidR="005A3D59" w:rsidRDefault="005A3D59" w:rsidP="005A3D59">
            <w:pPr>
              <w:pStyle w:val="formattext"/>
              <w:tabs>
                <w:tab w:val="num" w:pos="0"/>
                <w:tab w:val="left" w:pos="1432"/>
              </w:tabs>
              <w:ind w:right="-61"/>
              <w:jc w:val="center"/>
            </w:pPr>
            <w:r>
              <w:t>18-22</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0,2</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proofErr w:type="spellStart"/>
            <w:r>
              <w:t>II</w:t>
            </w:r>
            <w:proofErr w:type="gramStart"/>
            <w:r>
              <w:t>б</w:t>
            </w:r>
            <w:proofErr w:type="spellEnd"/>
            <w:proofErr w:type="gramEnd"/>
            <w:r>
              <w:t xml:space="preserve"> (233-290)</w:t>
            </w:r>
          </w:p>
        </w:tc>
        <w:tc>
          <w:tcPr>
            <w:tcW w:w="833" w:type="pct"/>
            <w:vAlign w:val="center"/>
          </w:tcPr>
          <w:p w:rsidR="005A3D59" w:rsidRDefault="005A3D59" w:rsidP="005A3D59">
            <w:pPr>
              <w:pStyle w:val="formattext"/>
              <w:tabs>
                <w:tab w:val="num" w:pos="0"/>
                <w:tab w:val="left" w:pos="1835"/>
              </w:tabs>
              <w:ind w:right="41" w:hanging="8"/>
              <w:jc w:val="center"/>
            </w:pPr>
            <w:r>
              <w:t>17-19</w:t>
            </w:r>
          </w:p>
        </w:tc>
        <w:tc>
          <w:tcPr>
            <w:tcW w:w="833" w:type="pct"/>
            <w:vAlign w:val="center"/>
          </w:tcPr>
          <w:p w:rsidR="005A3D59" w:rsidRDefault="005A3D59" w:rsidP="005A3D59">
            <w:pPr>
              <w:pStyle w:val="formattext"/>
              <w:tabs>
                <w:tab w:val="num" w:pos="0"/>
                <w:tab w:val="left" w:pos="1432"/>
              </w:tabs>
              <w:ind w:right="-61"/>
              <w:jc w:val="center"/>
            </w:pPr>
            <w:r>
              <w:t>16-20</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0,2</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r>
              <w:t>III (более 290)</w:t>
            </w:r>
          </w:p>
        </w:tc>
        <w:tc>
          <w:tcPr>
            <w:tcW w:w="833" w:type="pct"/>
            <w:vAlign w:val="center"/>
          </w:tcPr>
          <w:p w:rsidR="005A3D59" w:rsidRDefault="005A3D59" w:rsidP="005A3D59">
            <w:pPr>
              <w:pStyle w:val="formattext"/>
              <w:tabs>
                <w:tab w:val="num" w:pos="0"/>
                <w:tab w:val="left" w:pos="1835"/>
              </w:tabs>
              <w:ind w:right="41" w:hanging="8"/>
              <w:jc w:val="center"/>
            </w:pPr>
            <w:r>
              <w:t>16-18</w:t>
            </w:r>
          </w:p>
        </w:tc>
        <w:tc>
          <w:tcPr>
            <w:tcW w:w="833" w:type="pct"/>
            <w:vAlign w:val="center"/>
          </w:tcPr>
          <w:p w:rsidR="005A3D59" w:rsidRDefault="005A3D59" w:rsidP="005A3D59">
            <w:pPr>
              <w:pStyle w:val="formattext"/>
              <w:tabs>
                <w:tab w:val="num" w:pos="0"/>
                <w:tab w:val="left" w:pos="1432"/>
              </w:tabs>
              <w:ind w:right="-61"/>
              <w:jc w:val="center"/>
            </w:pPr>
            <w:r>
              <w:t>15-19</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0,3</w:t>
            </w:r>
          </w:p>
        </w:tc>
      </w:tr>
      <w:tr w:rsidR="005A3D59" w:rsidRPr="009C743C" w:rsidTr="005A3D59">
        <w:trPr>
          <w:divId w:val="1430929095"/>
        </w:trPr>
        <w:tc>
          <w:tcPr>
            <w:tcW w:w="834" w:type="pct"/>
            <w:vMerge w:val="restart"/>
            <w:vAlign w:val="center"/>
          </w:tcPr>
          <w:p w:rsidR="005A3D59" w:rsidRPr="009C743C" w:rsidRDefault="005A3D59" w:rsidP="005A3D59">
            <w:pPr>
              <w:pStyle w:val="formattext"/>
              <w:jc w:val="center"/>
              <w:rPr>
                <w:b/>
                <w:bCs/>
              </w:rPr>
            </w:pPr>
            <w:r>
              <w:t>Теплый</w:t>
            </w:r>
          </w:p>
        </w:tc>
        <w:tc>
          <w:tcPr>
            <w:tcW w:w="834" w:type="pct"/>
            <w:vAlign w:val="center"/>
          </w:tcPr>
          <w:p w:rsidR="005A3D59" w:rsidRDefault="005A3D59" w:rsidP="005A3D59">
            <w:pPr>
              <w:pStyle w:val="formattext"/>
              <w:tabs>
                <w:tab w:val="num" w:pos="0"/>
              </w:tabs>
              <w:jc w:val="center"/>
            </w:pPr>
            <w:proofErr w:type="spellStart"/>
            <w:proofErr w:type="gramStart"/>
            <w:r>
              <w:t>I</w:t>
            </w:r>
            <w:proofErr w:type="gramEnd"/>
            <w:r>
              <w:t>а</w:t>
            </w:r>
            <w:proofErr w:type="spellEnd"/>
            <w:r>
              <w:t xml:space="preserve"> (до 139)</w:t>
            </w:r>
          </w:p>
        </w:tc>
        <w:tc>
          <w:tcPr>
            <w:tcW w:w="833" w:type="pct"/>
            <w:vAlign w:val="center"/>
          </w:tcPr>
          <w:p w:rsidR="005A3D59" w:rsidRDefault="005A3D59" w:rsidP="005A3D59">
            <w:pPr>
              <w:pStyle w:val="formattext"/>
              <w:tabs>
                <w:tab w:val="num" w:pos="0"/>
                <w:tab w:val="left" w:pos="1835"/>
              </w:tabs>
              <w:ind w:right="41" w:hanging="8"/>
              <w:jc w:val="center"/>
            </w:pPr>
            <w:r>
              <w:t>23-25</w:t>
            </w:r>
          </w:p>
        </w:tc>
        <w:tc>
          <w:tcPr>
            <w:tcW w:w="833" w:type="pct"/>
            <w:vAlign w:val="center"/>
          </w:tcPr>
          <w:p w:rsidR="005A3D59" w:rsidRDefault="005A3D59" w:rsidP="005A3D59">
            <w:pPr>
              <w:pStyle w:val="formattext"/>
              <w:tabs>
                <w:tab w:val="num" w:pos="0"/>
                <w:tab w:val="left" w:pos="1432"/>
              </w:tabs>
              <w:ind w:right="-61"/>
              <w:jc w:val="center"/>
            </w:pPr>
            <w:r>
              <w:t>22-26</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0,1</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proofErr w:type="spellStart"/>
            <w:proofErr w:type="gramStart"/>
            <w:r>
              <w:t>I</w:t>
            </w:r>
            <w:proofErr w:type="gramEnd"/>
            <w:r>
              <w:t>б</w:t>
            </w:r>
            <w:proofErr w:type="spellEnd"/>
            <w:r>
              <w:t xml:space="preserve"> (140-174)</w:t>
            </w:r>
          </w:p>
        </w:tc>
        <w:tc>
          <w:tcPr>
            <w:tcW w:w="833" w:type="pct"/>
            <w:vAlign w:val="center"/>
          </w:tcPr>
          <w:p w:rsidR="005A3D59" w:rsidRDefault="005A3D59" w:rsidP="005A3D59">
            <w:pPr>
              <w:pStyle w:val="formattext"/>
              <w:tabs>
                <w:tab w:val="num" w:pos="0"/>
                <w:tab w:val="left" w:pos="1835"/>
              </w:tabs>
              <w:ind w:right="41" w:hanging="8"/>
              <w:jc w:val="center"/>
            </w:pPr>
            <w:r>
              <w:t>22-24</w:t>
            </w:r>
          </w:p>
        </w:tc>
        <w:tc>
          <w:tcPr>
            <w:tcW w:w="833" w:type="pct"/>
            <w:vAlign w:val="center"/>
          </w:tcPr>
          <w:p w:rsidR="005A3D59" w:rsidRDefault="005A3D59" w:rsidP="005A3D59">
            <w:pPr>
              <w:pStyle w:val="formattext"/>
              <w:tabs>
                <w:tab w:val="num" w:pos="0"/>
                <w:tab w:val="left" w:pos="1432"/>
              </w:tabs>
              <w:ind w:right="-61"/>
              <w:jc w:val="center"/>
            </w:pPr>
            <w:r>
              <w:t>21-25</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0,1</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proofErr w:type="spellStart"/>
            <w:r>
              <w:t>II</w:t>
            </w:r>
            <w:proofErr w:type="gramStart"/>
            <w:r>
              <w:t>а</w:t>
            </w:r>
            <w:proofErr w:type="spellEnd"/>
            <w:proofErr w:type="gramEnd"/>
            <w:r>
              <w:t xml:space="preserve"> (175-232)</w:t>
            </w:r>
          </w:p>
        </w:tc>
        <w:tc>
          <w:tcPr>
            <w:tcW w:w="833" w:type="pct"/>
            <w:vAlign w:val="center"/>
          </w:tcPr>
          <w:p w:rsidR="005A3D59" w:rsidRDefault="005A3D59" w:rsidP="005A3D59">
            <w:pPr>
              <w:pStyle w:val="formattext"/>
              <w:tabs>
                <w:tab w:val="num" w:pos="0"/>
                <w:tab w:val="left" w:pos="1835"/>
              </w:tabs>
              <w:ind w:right="41" w:hanging="8"/>
              <w:jc w:val="center"/>
            </w:pPr>
            <w:r>
              <w:t>20-22</w:t>
            </w:r>
          </w:p>
        </w:tc>
        <w:tc>
          <w:tcPr>
            <w:tcW w:w="833" w:type="pct"/>
            <w:vAlign w:val="center"/>
          </w:tcPr>
          <w:p w:rsidR="005A3D59" w:rsidRDefault="005A3D59" w:rsidP="005A3D59">
            <w:pPr>
              <w:pStyle w:val="formattext"/>
              <w:tabs>
                <w:tab w:val="num" w:pos="0"/>
                <w:tab w:val="left" w:pos="1432"/>
              </w:tabs>
              <w:ind w:right="-61"/>
              <w:jc w:val="center"/>
            </w:pPr>
            <w:r>
              <w:t>19-23</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0,2</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proofErr w:type="spellStart"/>
            <w:r>
              <w:t>II</w:t>
            </w:r>
            <w:proofErr w:type="gramStart"/>
            <w:r>
              <w:t>б</w:t>
            </w:r>
            <w:proofErr w:type="spellEnd"/>
            <w:proofErr w:type="gramEnd"/>
            <w:r>
              <w:t xml:space="preserve"> (233-290)</w:t>
            </w:r>
          </w:p>
        </w:tc>
        <w:tc>
          <w:tcPr>
            <w:tcW w:w="833" w:type="pct"/>
            <w:vAlign w:val="center"/>
          </w:tcPr>
          <w:p w:rsidR="005A3D59" w:rsidRDefault="005A3D59" w:rsidP="005A3D59">
            <w:pPr>
              <w:pStyle w:val="formattext"/>
              <w:tabs>
                <w:tab w:val="num" w:pos="0"/>
                <w:tab w:val="left" w:pos="1835"/>
              </w:tabs>
              <w:ind w:right="41" w:hanging="8"/>
              <w:jc w:val="center"/>
            </w:pPr>
            <w:r>
              <w:t>19-21</w:t>
            </w:r>
          </w:p>
        </w:tc>
        <w:tc>
          <w:tcPr>
            <w:tcW w:w="833" w:type="pct"/>
            <w:vAlign w:val="center"/>
          </w:tcPr>
          <w:p w:rsidR="005A3D59" w:rsidRDefault="005A3D59" w:rsidP="005A3D59">
            <w:pPr>
              <w:pStyle w:val="formattext"/>
              <w:tabs>
                <w:tab w:val="num" w:pos="0"/>
                <w:tab w:val="left" w:pos="1432"/>
              </w:tabs>
              <w:ind w:right="-61"/>
              <w:jc w:val="center"/>
            </w:pPr>
            <w:r>
              <w:t>18-22</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0,2</w:t>
            </w:r>
          </w:p>
        </w:tc>
      </w:tr>
      <w:tr w:rsidR="005A3D59" w:rsidRPr="009C743C" w:rsidTr="005A3D59">
        <w:trPr>
          <w:divId w:val="1430929095"/>
        </w:trPr>
        <w:tc>
          <w:tcPr>
            <w:tcW w:w="834" w:type="pct"/>
            <w:vMerge/>
            <w:vAlign w:val="center"/>
          </w:tcPr>
          <w:p w:rsidR="005A3D59" w:rsidRPr="009C743C" w:rsidRDefault="005A3D59" w:rsidP="005A3D59">
            <w:pPr>
              <w:pStyle w:val="formattext"/>
              <w:jc w:val="center"/>
              <w:rPr>
                <w:b/>
                <w:bCs/>
              </w:rPr>
            </w:pPr>
          </w:p>
        </w:tc>
        <w:tc>
          <w:tcPr>
            <w:tcW w:w="834" w:type="pct"/>
            <w:vAlign w:val="center"/>
          </w:tcPr>
          <w:p w:rsidR="005A3D59" w:rsidRDefault="005A3D59" w:rsidP="005A3D59">
            <w:pPr>
              <w:pStyle w:val="formattext"/>
              <w:tabs>
                <w:tab w:val="num" w:pos="0"/>
              </w:tabs>
              <w:jc w:val="center"/>
            </w:pPr>
            <w:r>
              <w:t>III (более 290)</w:t>
            </w:r>
          </w:p>
        </w:tc>
        <w:tc>
          <w:tcPr>
            <w:tcW w:w="833" w:type="pct"/>
            <w:vAlign w:val="center"/>
          </w:tcPr>
          <w:p w:rsidR="005A3D59" w:rsidRDefault="005A3D59" w:rsidP="005A3D59">
            <w:pPr>
              <w:pStyle w:val="formattext"/>
              <w:tabs>
                <w:tab w:val="num" w:pos="0"/>
                <w:tab w:val="left" w:pos="1835"/>
              </w:tabs>
              <w:ind w:right="41" w:hanging="8"/>
              <w:jc w:val="center"/>
            </w:pPr>
            <w:r>
              <w:t>18-20</w:t>
            </w:r>
          </w:p>
        </w:tc>
        <w:tc>
          <w:tcPr>
            <w:tcW w:w="833" w:type="pct"/>
            <w:vAlign w:val="center"/>
          </w:tcPr>
          <w:p w:rsidR="005A3D59" w:rsidRDefault="005A3D59" w:rsidP="005A3D59">
            <w:pPr>
              <w:pStyle w:val="formattext"/>
              <w:tabs>
                <w:tab w:val="num" w:pos="0"/>
                <w:tab w:val="left" w:pos="1432"/>
              </w:tabs>
              <w:ind w:right="-61"/>
              <w:jc w:val="center"/>
            </w:pPr>
            <w:r>
              <w:t>17-21</w:t>
            </w:r>
          </w:p>
        </w:tc>
        <w:tc>
          <w:tcPr>
            <w:tcW w:w="833" w:type="pct"/>
            <w:vAlign w:val="center"/>
          </w:tcPr>
          <w:p w:rsidR="005A3D59" w:rsidRDefault="005A3D59" w:rsidP="005A3D59">
            <w:pPr>
              <w:pStyle w:val="formattext"/>
              <w:tabs>
                <w:tab w:val="num" w:pos="0"/>
              </w:tabs>
              <w:ind w:right="40"/>
              <w:jc w:val="center"/>
            </w:pPr>
            <w:r>
              <w:t>60-40</w:t>
            </w:r>
          </w:p>
        </w:tc>
        <w:tc>
          <w:tcPr>
            <w:tcW w:w="833" w:type="pct"/>
            <w:vAlign w:val="center"/>
          </w:tcPr>
          <w:p w:rsidR="005A3D59" w:rsidRDefault="005A3D59" w:rsidP="005A3D59">
            <w:pPr>
              <w:pStyle w:val="formattext"/>
              <w:tabs>
                <w:tab w:val="num" w:pos="0"/>
              </w:tabs>
              <w:ind w:firstLine="43"/>
              <w:jc w:val="center"/>
            </w:pPr>
            <w:r>
              <w:t>0,3</w:t>
            </w:r>
          </w:p>
        </w:tc>
      </w:tr>
    </w:tbl>
    <w:p w:rsidR="009C743C" w:rsidRDefault="009C743C" w:rsidP="00833655">
      <w:pPr>
        <w:pStyle w:val="formattext"/>
        <w:tabs>
          <w:tab w:val="num" w:pos="0"/>
        </w:tabs>
        <w:ind w:right="566" w:firstLine="840"/>
        <w:jc w:val="center"/>
        <w:divId w:val="1430929095"/>
      </w:pPr>
    </w:p>
    <w:p w:rsidR="0081579A" w:rsidRDefault="00E76997" w:rsidP="0081579A">
      <w:pPr>
        <w:pStyle w:val="formattext"/>
        <w:tabs>
          <w:tab w:val="num" w:pos="0"/>
        </w:tabs>
        <w:ind w:right="566" w:firstLine="840"/>
        <w:jc w:val="both"/>
        <w:divId w:val="1430929095"/>
      </w:pPr>
      <w:r>
        <w:t>5.4. Перепады температуры воздуха по высоте и по горизонтали, а также изменения температуры воздуха в течение смены при обеспечении оптимальных величин микроклимата на рабочих местах не должны превышать 2</w:t>
      </w:r>
      <w:proofErr w:type="gramStart"/>
      <w:r>
        <w:t xml:space="preserve"> °С</w:t>
      </w:r>
      <w:proofErr w:type="gramEnd"/>
      <w:r>
        <w:t xml:space="preserve"> и выходить за пределы величин, указанных в табл.1 для отдельных категорий работ</w:t>
      </w:r>
    </w:p>
    <w:p w:rsidR="00A56E97" w:rsidRDefault="00E76997" w:rsidP="00EC7596">
      <w:pPr>
        <w:pStyle w:val="2"/>
        <w:tabs>
          <w:tab w:val="num" w:pos="0"/>
        </w:tabs>
        <w:ind w:right="566" w:firstLine="840"/>
        <w:jc w:val="center"/>
        <w:divId w:val="1430929095"/>
        <w:rPr>
          <w:rFonts w:eastAsia="Times New Roman"/>
        </w:rPr>
      </w:pPr>
      <w:r>
        <w:rPr>
          <w:rFonts w:eastAsia="Times New Roman"/>
        </w:rPr>
        <w:lastRenderedPageBreak/>
        <w:t>6. Допустимые условия микроклимата</w:t>
      </w:r>
    </w:p>
    <w:p w:rsidR="00A56E97" w:rsidRDefault="00E76997" w:rsidP="0081579A">
      <w:pPr>
        <w:pStyle w:val="formattext"/>
        <w:tabs>
          <w:tab w:val="num" w:pos="0"/>
        </w:tabs>
        <w:ind w:right="566" w:firstLine="840"/>
        <w:jc w:val="both"/>
        <w:divId w:val="1430929095"/>
      </w:pPr>
      <w:r>
        <w:t>6.1. Допустимые микроклиматические условия установлены по критериям допустимого теплового и функционального состояния человека на период 8-часовой рабочей смены. Они не вызывают повреждений или нарушений состояния здоровья, но могут приводить к возникновению общих и локальных ощущений теплового дискомфорта, напряжению механизмов терморегуляции, ухудшению самочувствия и понижению работоспособности.</w:t>
      </w:r>
    </w:p>
    <w:p w:rsidR="00A56E97" w:rsidRDefault="00E76997" w:rsidP="0081579A">
      <w:pPr>
        <w:pStyle w:val="formattext"/>
        <w:tabs>
          <w:tab w:val="num" w:pos="0"/>
        </w:tabs>
        <w:ind w:right="566" w:firstLine="840"/>
        <w:jc w:val="both"/>
        <w:divId w:val="1430929095"/>
      </w:pPr>
      <w:r>
        <w:t>6.2. Допустимые величины показателей микроклимата устанавливаются в случаях, когда по технологическим требованиям, техническим и экономически обоснованным причинам не могут быть обеспечены оптимальные величины.</w:t>
      </w:r>
    </w:p>
    <w:p w:rsidR="0081579A" w:rsidRDefault="00E76997" w:rsidP="0081579A">
      <w:pPr>
        <w:pStyle w:val="formattext"/>
        <w:tabs>
          <w:tab w:val="num" w:pos="0"/>
        </w:tabs>
        <w:ind w:right="566" w:firstLine="840"/>
        <w:jc w:val="both"/>
        <w:divId w:val="1430929095"/>
      </w:pPr>
      <w:r>
        <w:t>6.3. Допустимые величины показателей микроклимата на рабочих местах должны соответствовать значениям, приведенным в табл.2 применительно к выполнению работ различных категорий в холодный и теплый периоды года.</w:t>
      </w:r>
    </w:p>
    <w:p w:rsidR="00A56E97" w:rsidRDefault="00E76997" w:rsidP="00833655">
      <w:pPr>
        <w:pStyle w:val="formattext"/>
        <w:tabs>
          <w:tab w:val="num" w:pos="0"/>
        </w:tabs>
        <w:ind w:right="566" w:firstLine="840"/>
        <w:jc w:val="right"/>
        <w:divId w:val="1430929095"/>
      </w:pPr>
      <w:r>
        <w:t>Таблица 2</w:t>
      </w:r>
    </w:p>
    <w:p w:rsidR="00A56E97" w:rsidRDefault="00E76997" w:rsidP="00833655">
      <w:pPr>
        <w:pStyle w:val="formattext"/>
        <w:tabs>
          <w:tab w:val="num" w:pos="0"/>
        </w:tabs>
        <w:ind w:right="566" w:firstLine="840"/>
        <w:jc w:val="center"/>
        <w:divId w:val="1430929095"/>
      </w:pPr>
      <w:r>
        <w:rPr>
          <w:b/>
          <w:bCs/>
        </w:rPr>
        <w:t>Допустимые величины показателей микроклимата на рабочих местах</w:t>
      </w:r>
      <w:r>
        <w:rPr>
          <w:b/>
          <w:bCs/>
        </w:rPr>
        <w:br/>
        <w:t>производственных помещений</w:t>
      </w:r>
      <w:r>
        <w:rPr>
          <w:b/>
          <w:bCs/>
        </w:rPr>
        <w:br/>
      </w:r>
    </w:p>
    <w:tbl>
      <w:tblPr>
        <w:tblStyle w:val="a9"/>
        <w:tblW w:w="0" w:type="auto"/>
        <w:tblLayout w:type="fixed"/>
        <w:tblLook w:val="04A0" w:firstRow="1" w:lastRow="0" w:firstColumn="1" w:lastColumn="0" w:noHBand="0" w:noVBand="1"/>
      </w:tblPr>
      <w:tblGrid>
        <w:gridCol w:w="1242"/>
        <w:gridCol w:w="1560"/>
        <w:gridCol w:w="1275"/>
        <w:gridCol w:w="1134"/>
        <w:gridCol w:w="1134"/>
        <w:gridCol w:w="1276"/>
        <w:gridCol w:w="1134"/>
        <w:gridCol w:w="1276"/>
      </w:tblGrid>
      <w:tr w:rsidR="004A7E02" w:rsidRPr="004A7E02" w:rsidTr="004A7E02">
        <w:trPr>
          <w:divId w:val="1679772026"/>
          <w:trHeight w:val="575"/>
        </w:trPr>
        <w:tc>
          <w:tcPr>
            <w:tcW w:w="1242" w:type="dxa"/>
            <w:vMerge w:val="restart"/>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Период года</w:t>
            </w:r>
          </w:p>
        </w:tc>
        <w:tc>
          <w:tcPr>
            <w:tcW w:w="1560" w:type="dxa"/>
            <w:vMerge w:val="restart"/>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 xml:space="preserve">Категория работ по уровню </w:t>
            </w:r>
            <w:proofErr w:type="spellStart"/>
            <w:r w:rsidRPr="004A7E02">
              <w:rPr>
                <w:rFonts w:ascii="Times New Roman" w:hAnsi="Times New Roman" w:cs="Times New Roman"/>
                <w:sz w:val="20"/>
                <w:szCs w:val="20"/>
              </w:rPr>
              <w:t>энерготрат</w:t>
            </w:r>
            <w:proofErr w:type="spellEnd"/>
            <w:r w:rsidRPr="004A7E02">
              <w:rPr>
                <w:rFonts w:ascii="Times New Roman" w:hAnsi="Times New Roman" w:cs="Times New Roman"/>
                <w:sz w:val="20"/>
                <w:szCs w:val="20"/>
              </w:rPr>
              <w:t>, Вт</w:t>
            </w:r>
          </w:p>
        </w:tc>
        <w:tc>
          <w:tcPr>
            <w:tcW w:w="2409" w:type="dxa"/>
            <w:gridSpan w:val="2"/>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 xml:space="preserve">Температура воздуха, </w:t>
            </w:r>
            <w:r w:rsidRPr="004A7E02">
              <w:rPr>
                <w:rFonts w:ascii="Times New Roman" w:hAnsi="Times New Roman" w:cs="Times New Roman"/>
                <w:sz w:val="20"/>
                <w:szCs w:val="20"/>
                <w:vertAlign w:val="superscript"/>
              </w:rPr>
              <w:t>0</w:t>
            </w:r>
            <w:r w:rsidRPr="004A7E02">
              <w:rPr>
                <w:rFonts w:ascii="Times New Roman" w:hAnsi="Times New Roman" w:cs="Times New Roman"/>
                <w:sz w:val="20"/>
                <w:szCs w:val="20"/>
              </w:rPr>
              <w:t>С</w:t>
            </w:r>
          </w:p>
        </w:tc>
        <w:tc>
          <w:tcPr>
            <w:tcW w:w="1134" w:type="dxa"/>
            <w:vMerge w:val="restart"/>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Температура поверхностей, °C</w:t>
            </w:r>
          </w:p>
        </w:tc>
        <w:tc>
          <w:tcPr>
            <w:tcW w:w="1276" w:type="dxa"/>
            <w:vMerge w:val="restart"/>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Относительная влажность воздуха, %</w:t>
            </w:r>
          </w:p>
        </w:tc>
        <w:tc>
          <w:tcPr>
            <w:tcW w:w="2410" w:type="dxa"/>
            <w:gridSpan w:val="2"/>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Скорость движения воздуха, м/</w:t>
            </w:r>
            <w:proofErr w:type="gramStart"/>
            <w:r w:rsidRPr="004A7E02">
              <w:rPr>
                <w:rFonts w:ascii="Times New Roman" w:hAnsi="Times New Roman" w:cs="Times New Roman"/>
                <w:sz w:val="20"/>
                <w:szCs w:val="20"/>
              </w:rPr>
              <w:t>с</w:t>
            </w:r>
            <w:proofErr w:type="gramEnd"/>
          </w:p>
        </w:tc>
      </w:tr>
      <w:tr w:rsidR="004A7E02" w:rsidRPr="004A7E02" w:rsidTr="004A7E02">
        <w:trPr>
          <w:divId w:val="1679772026"/>
          <w:trHeight w:val="2300"/>
        </w:trPr>
        <w:tc>
          <w:tcPr>
            <w:tcW w:w="1242" w:type="dxa"/>
            <w:vMerge/>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p>
        </w:tc>
        <w:tc>
          <w:tcPr>
            <w:tcW w:w="1560" w:type="dxa"/>
            <w:vMerge/>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p>
        </w:tc>
        <w:tc>
          <w:tcPr>
            <w:tcW w:w="1275" w:type="dxa"/>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диапазон ниже оптимальных величин</w:t>
            </w:r>
          </w:p>
        </w:tc>
        <w:tc>
          <w:tcPr>
            <w:tcW w:w="1134" w:type="dxa"/>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диапазон выше оптимальных величин</w:t>
            </w:r>
          </w:p>
        </w:tc>
        <w:tc>
          <w:tcPr>
            <w:tcW w:w="1134" w:type="dxa"/>
            <w:vMerge/>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p>
        </w:tc>
        <w:tc>
          <w:tcPr>
            <w:tcW w:w="1276" w:type="dxa"/>
            <w:vMerge/>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p>
        </w:tc>
        <w:tc>
          <w:tcPr>
            <w:tcW w:w="1134" w:type="dxa"/>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для диапазона температур воздуха ниже оптимальных величин, не более</w:t>
            </w:r>
          </w:p>
        </w:tc>
        <w:tc>
          <w:tcPr>
            <w:tcW w:w="1276" w:type="dxa"/>
            <w:tcBorders>
              <w:bottom w:val="single" w:sz="4" w:space="0" w:color="auto"/>
            </w:tcBorders>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для диапазона температур воздуха выше оптимальных величин, не более &lt;**&gt;</w:t>
            </w:r>
          </w:p>
        </w:tc>
      </w:tr>
      <w:tr w:rsidR="004A7E02" w:rsidRPr="004A7E02" w:rsidTr="004A7E02">
        <w:trPr>
          <w:divId w:val="1679772026"/>
        </w:trPr>
        <w:tc>
          <w:tcPr>
            <w:tcW w:w="1242" w:type="dxa"/>
            <w:vMerge w:val="restart"/>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Холодный</w:t>
            </w: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proofErr w:type="gramStart"/>
            <w:r w:rsidRPr="004A7E02">
              <w:rPr>
                <w:rFonts w:ascii="Times New Roman" w:hAnsi="Times New Roman" w:cs="Times New Roman"/>
                <w:sz w:val="20"/>
                <w:szCs w:val="20"/>
              </w:rPr>
              <w:t>I</w:t>
            </w:r>
            <w:proofErr w:type="gramEnd"/>
            <w:r w:rsidRPr="004A7E02">
              <w:rPr>
                <w:rFonts w:ascii="Times New Roman" w:hAnsi="Times New Roman" w:cs="Times New Roman"/>
                <w:sz w:val="20"/>
                <w:szCs w:val="20"/>
              </w:rPr>
              <w:t>а</w:t>
            </w:r>
            <w:proofErr w:type="spellEnd"/>
            <w:r w:rsidRPr="004A7E02">
              <w:rPr>
                <w:rFonts w:ascii="Times New Roman" w:hAnsi="Times New Roman" w:cs="Times New Roman"/>
                <w:sz w:val="20"/>
                <w:szCs w:val="20"/>
              </w:rPr>
              <w:t xml:space="preserve"> (до 139)</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20,0 - - 21,9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24,1- 25,0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19,0 - 26,0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 &lt;*&gt;</w:t>
            </w:r>
          </w:p>
          <w:p w:rsidR="004A7E02" w:rsidRPr="004A7E02" w:rsidRDefault="004A7E02" w:rsidP="004A7E02">
            <w:pPr>
              <w:jc w:val="center"/>
              <w:rPr>
                <w:rFonts w:ascii="Times New Roman" w:hAnsi="Times New Roman" w:cs="Times New Roman"/>
                <w:sz w:val="20"/>
                <w:szCs w:val="20"/>
              </w:rPr>
            </w:pP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0,1</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0,1</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proofErr w:type="gramStart"/>
            <w:r w:rsidRPr="004A7E02">
              <w:rPr>
                <w:rFonts w:ascii="Times New Roman" w:hAnsi="Times New Roman" w:cs="Times New Roman"/>
                <w:sz w:val="20"/>
                <w:szCs w:val="20"/>
              </w:rPr>
              <w:t>I</w:t>
            </w:r>
            <w:proofErr w:type="gramEnd"/>
            <w:r w:rsidRPr="004A7E02">
              <w:rPr>
                <w:rFonts w:ascii="Times New Roman" w:hAnsi="Times New Roman" w:cs="Times New Roman"/>
                <w:sz w:val="20"/>
                <w:szCs w:val="20"/>
              </w:rPr>
              <w:t>б</w:t>
            </w:r>
            <w:proofErr w:type="spellEnd"/>
            <w:r w:rsidRPr="004A7E02">
              <w:rPr>
                <w:rFonts w:ascii="Times New Roman" w:hAnsi="Times New Roman" w:cs="Times New Roman"/>
                <w:sz w:val="20"/>
                <w:szCs w:val="20"/>
              </w:rPr>
              <w:t xml:space="preserve"> (140 - 174)</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19,0 - 20,9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23,1 - 24,0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18,0 - 25,0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0,1</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0,2</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r w:rsidRPr="004A7E02">
              <w:rPr>
                <w:rFonts w:ascii="Times New Roman" w:hAnsi="Times New Roman" w:cs="Times New Roman"/>
                <w:sz w:val="20"/>
                <w:szCs w:val="20"/>
              </w:rPr>
              <w:t>II</w:t>
            </w:r>
            <w:proofErr w:type="gramStart"/>
            <w:r w:rsidRPr="004A7E02">
              <w:rPr>
                <w:rFonts w:ascii="Times New Roman" w:hAnsi="Times New Roman" w:cs="Times New Roman"/>
                <w:sz w:val="20"/>
                <w:szCs w:val="20"/>
              </w:rPr>
              <w:t>а</w:t>
            </w:r>
            <w:proofErr w:type="spellEnd"/>
            <w:proofErr w:type="gramEnd"/>
            <w:r w:rsidRPr="004A7E02">
              <w:rPr>
                <w:rFonts w:ascii="Times New Roman" w:hAnsi="Times New Roman" w:cs="Times New Roman"/>
                <w:sz w:val="20"/>
                <w:szCs w:val="20"/>
              </w:rPr>
              <w:t xml:space="preserve"> (175 - 232)</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17,0 - 18,9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21,1 - 23,0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16,0 - 24,0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0,1</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0,3</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r w:rsidRPr="004A7E02">
              <w:rPr>
                <w:rFonts w:ascii="Times New Roman" w:hAnsi="Times New Roman" w:cs="Times New Roman"/>
                <w:sz w:val="20"/>
                <w:szCs w:val="20"/>
              </w:rPr>
              <w:t>II</w:t>
            </w:r>
            <w:proofErr w:type="gramStart"/>
            <w:r w:rsidRPr="004A7E02">
              <w:rPr>
                <w:rFonts w:ascii="Times New Roman" w:hAnsi="Times New Roman" w:cs="Times New Roman"/>
                <w:sz w:val="20"/>
                <w:szCs w:val="20"/>
              </w:rPr>
              <w:t>б</w:t>
            </w:r>
            <w:proofErr w:type="spellEnd"/>
            <w:proofErr w:type="gramEnd"/>
            <w:r w:rsidRPr="004A7E02">
              <w:rPr>
                <w:rFonts w:ascii="Times New Roman" w:hAnsi="Times New Roman" w:cs="Times New Roman"/>
                <w:sz w:val="20"/>
                <w:szCs w:val="20"/>
              </w:rPr>
              <w:t xml:space="preserve"> (233 - 290)</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15,0 - 16,9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19,1 - 22,0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14,0 - 23,0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0,2</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0,4</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III (более 290)</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13,0 - 15,9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18,1 - 21,0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12,0 - 22,0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0,2</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0,4</w:t>
            </w:r>
          </w:p>
        </w:tc>
      </w:tr>
      <w:tr w:rsidR="004A7E02" w:rsidRPr="004A7E02" w:rsidTr="004A7E02">
        <w:trPr>
          <w:divId w:val="1679772026"/>
        </w:trPr>
        <w:tc>
          <w:tcPr>
            <w:tcW w:w="1242" w:type="dxa"/>
            <w:vMerge w:val="restart"/>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Теплый</w:t>
            </w: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proofErr w:type="gramStart"/>
            <w:r w:rsidRPr="004A7E02">
              <w:rPr>
                <w:rFonts w:ascii="Times New Roman" w:hAnsi="Times New Roman" w:cs="Times New Roman"/>
                <w:sz w:val="20"/>
                <w:szCs w:val="20"/>
              </w:rPr>
              <w:t>I</w:t>
            </w:r>
            <w:proofErr w:type="gramEnd"/>
            <w:r w:rsidRPr="004A7E02">
              <w:rPr>
                <w:rFonts w:ascii="Times New Roman" w:hAnsi="Times New Roman" w:cs="Times New Roman"/>
                <w:sz w:val="20"/>
                <w:szCs w:val="20"/>
              </w:rPr>
              <w:t>а</w:t>
            </w:r>
            <w:proofErr w:type="spellEnd"/>
            <w:r w:rsidRPr="004A7E02">
              <w:rPr>
                <w:rFonts w:ascii="Times New Roman" w:hAnsi="Times New Roman" w:cs="Times New Roman"/>
                <w:sz w:val="20"/>
                <w:szCs w:val="20"/>
              </w:rPr>
              <w:t xml:space="preserve"> (до 139)</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21,0 - 22,9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25,1 - 28,0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20,0 - 29,0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 &lt;*&gt;</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0,1</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0,2</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proofErr w:type="gramStart"/>
            <w:r w:rsidRPr="004A7E02">
              <w:rPr>
                <w:rFonts w:ascii="Times New Roman" w:hAnsi="Times New Roman" w:cs="Times New Roman"/>
                <w:sz w:val="20"/>
                <w:szCs w:val="20"/>
              </w:rPr>
              <w:t>I</w:t>
            </w:r>
            <w:proofErr w:type="gramEnd"/>
            <w:r w:rsidRPr="004A7E02">
              <w:rPr>
                <w:rFonts w:ascii="Times New Roman" w:hAnsi="Times New Roman" w:cs="Times New Roman"/>
                <w:sz w:val="20"/>
                <w:szCs w:val="20"/>
              </w:rPr>
              <w:t>б</w:t>
            </w:r>
            <w:proofErr w:type="spellEnd"/>
            <w:r w:rsidRPr="004A7E02">
              <w:rPr>
                <w:rFonts w:ascii="Times New Roman" w:hAnsi="Times New Roman" w:cs="Times New Roman"/>
                <w:sz w:val="20"/>
                <w:szCs w:val="20"/>
              </w:rPr>
              <w:t xml:space="preserve"> (140 - 174)</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20,0 - 21,9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24,1 - 28,0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19,0 - 29,0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 &lt;*&gt;</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0,1</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0,3</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r w:rsidRPr="004A7E02">
              <w:rPr>
                <w:rFonts w:ascii="Times New Roman" w:hAnsi="Times New Roman" w:cs="Times New Roman"/>
                <w:sz w:val="20"/>
                <w:szCs w:val="20"/>
              </w:rPr>
              <w:t>II</w:t>
            </w:r>
            <w:proofErr w:type="gramStart"/>
            <w:r w:rsidRPr="004A7E02">
              <w:rPr>
                <w:rFonts w:ascii="Times New Roman" w:hAnsi="Times New Roman" w:cs="Times New Roman"/>
                <w:sz w:val="20"/>
                <w:szCs w:val="20"/>
              </w:rPr>
              <w:t>а</w:t>
            </w:r>
            <w:proofErr w:type="spellEnd"/>
            <w:proofErr w:type="gramEnd"/>
            <w:r w:rsidRPr="004A7E02">
              <w:rPr>
                <w:rFonts w:ascii="Times New Roman" w:hAnsi="Times New Roman" w:cs="Times New Roman"/>
                <w:sz w:val="20"/>
                <w:szCs w:val="20"/>
              </w:rPr>
              <w:t xml:space="preserve"> (175 - 232)</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18,0 - 19,92</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2,1 - 27,0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17,0 - 28,0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 &lt;*&gt;</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0,1</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0,4</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proofErr w:type="spellStart"/>
            <w:r w:rsidRPr="004A7E02">
              <w:rPr>
                <w:rFonts w:ascii="Times New Roman" w:hAnsi="Times New Roman" w:cs="Times New Roman"/>
                <w:sz w:val="20"/>
                <w:szCs w:val="20"/>
              </w:rPr>
              <w:t>II</w:t>
            </w:r>
            <w:proofErr w:type="gramStart"/>
            <w:r w:rsidRPr="004A7E02">
              <w:rPr>
                <w:rFonts w:ascii="Times New Roman" w:hAnsi="Times New Roman" w:cs="Times New Roman"/>
                <w:sz w:val="20"/>
                <w:szCs w:val="20"/>
              </w:rPr>
              <w:t>б</w:t>
            </w:r>
            <w:proofErr w:type="spellEnd"/>
            <w:proofErr w:type="gramEnd"/>
            <w:r w:rsidRPr="004A7E02">
              <w:rPr>
                <w:rFonts w:ascii="Times New Roman" w:hAnsi="Times New Roman" w:cs="Times New Roman"/>
                <w:sz w:val="20"/>
                <w:szCs w:val="20"/>
              </w:rPr>
              <w:t xml:space="preserve"> (233 - 290)</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16,0 - 18,9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21,1 - 27,0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15,0 - 28,0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 &lt;*&gt;</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0,2</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0,5</w:t>
            </w:r>
          </w:p>
        </w:tc>
      </w:tr>
      <w:tr w:rsidR="004A7E02" w:rsidRPr="004A7E02" w:rsidTr="004A7E02">
        <w:trPr>
          <w:divId w:val="1679772026"/>
        </w:trPr>
        <w:tc>
          <w:tcPr>
            <w:tcW w:w="1242" w:type="dxa"/>
            <w:vMerge/>
            <w:vAlign w:val="center"/>
          </w:tcPr>
          <w:p w:rsidR="004A7E02" w:rsidRPr="004A7E02" w:rsidRDefault="004A7E02" w:rsidP="004A7E02">
            <w:pPr>
              <w:jc w:val="center"/>
              <w:rPr>
                <w:rFonts w:ascii="Times New Roman" w:hAnsi="Times New Roman" w:cs="Times New Roman"/>
                <w:sz w:val="20"/>
                <w:szCs w:val="20"/>
              </w:rPr>
            </w:pPr>
          </w:p>
        </w:tc>
        <w:tc>
          <w:tcPr>
            <w:tcW w:w="1560"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III (более 290)</w:t>
            </w:r>
          </w:p>
        </w:tc>
        <w:tc>
          <w:tcPr>
            <w:tcW w:w="1275"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15,0 - 17,9</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20,1 - 26,0</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14,0 - 27,0</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15 - 75 &lt;*&gt;</w:t>
            </w:r>
          </w:p>
        </w:tc>
        <w:tc>
          <w:tcPr>
            <w:tcW w:w="1134"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0,2</w:t>
            </w:r>
          </w:p>
        </w:tc>
        <w:tc>
          <w:tcPr>
            <w:tcW w:w="1276" w:type="dxa"/>
            <w:vAlign w:val="center"/>
          </w:tcPr>
          <w:p w:rsidR="004A7E02" w:rsidRPr="004A7E02" w:rsidRDefault="004A7E02" w:rsidP="004A7E02">
            <w:pPr>
              <w:jc w:val="center"/>
              <w:rPr>
                <w:rFonts w:ascii="Times New Roman" w:hAnsi="Times New Roman" w:cs="Times New Roman"/>
                <w:sz w:val="20"/>
                <w:szCs w:val="20"/>
              </w:rPr>
            </w:pPr>
            <w:r w:rsidRPr="004A7E02">
              <w:rPr>
                <w:rFonts w:ascii="Times New Roman" w:hAnsi="Times New Roman" w:cs="Times New Roman"/>
                <w:sz w:val="20"/>
                <w:szCs w:val="20"/>
              </w:rPr>
              <w:t>0,5</w:t>
            </w:r>
          </w:p>
        </w:tc>
      </w:tr>
    </w:tbl>
    <w:p w:rsidR="005A3D59" w:rsidRDefault="005A3D59" w:rsidP="005A3D59">
      <w:pPr>
        <w:jc w:val="both"/>
        <w:divId w:val="1679772026"/>
      </w:pPr>
      <w:r>
        <w:t>&lt;*&gt; При температурах воздуха 25 °C и выше максимальные величины относительной влажности</w:t>
      </w:r>
      <w:r w:rsidR="00BB2542">
        <w:t xml:space="preserve"> </w:t>
      </w:r>
      <w:r>
        <w:t>воздуха должны приниматься в соответствии с требованиями п. 6.5.</w:t>
      </w:r>
    </w:p>
    <w:p w:rsidR="005A3D59" w:rsidRDefault="005A3D59" w:rsidP="005A3D59">
      <w:pPr>
        <w:jc w:val="both"/>
        <w:divId w:val="1679772026"/>
      </w:pPr>
      <w:r>
        <w:t>&lt;**&gt; При температурах воздуха 26 - 28 °C скорость движения воздуха в теплый период года должна приниматься в соответствии с требованиями п. 6.6.</w:t>
      </w:r>
    </w:p>
    <w:p w:rsidR="00815451" w:rsidRDefault="00815451" w:rsidP="00BB2542">
      <w:pPr>
        <w:pStyle w:val="formattext"/>
        <w:tabs>
          <w:tab w:val="num" w:pos="0"/>
        </w:tabs>
        <w:spacing w:before="0" w:beforeAutospacing="0" w:after="0" w:afterAutospacing="0"/>
        <w:ind w:right="567" w:firstLine="839"/>
        <w:jc w:val="both"/>
        <w:divId w:val="1679772026"/>
      </w:pPr>
      <w:r>
        <w:t>6.4. При обеспечении допустимых величин микроклимата на рабочих местах:</w:t>
      </w:r>
    </w:p>
    <w:p w:rsidR="00815451" w:rsidRDefault="00815451" w:rsidP="00BB2542">
      <w:pPr>
        <w:pStyle w:val="formattext"/>
        <w:tabs>
          <w:tab w:val="num" w:pos="0"/>
        </w:tabs>
        <w:spacing w:before="0" w:beforeAutospacing="0" w:after="0" w:afterAutospacing="0"/>
        <w:ind w:right="567" w:firstLine="839"/>
        <w:jc w:val="both"/>
        <w:divId w:val="1679772026"/>
      </w:pPr>
      <w:r>
        <w:t>- перепад температуры воздуха по высоте должен быть не более 3 °C;</w:t>
      </w:r>
    </w:p>
    <w:p w:rsidR="00815451" w:rsidRDefault="00815451" w:rsidP="00BB2542">
      <w:pPr>
        <w:pStyle w:val="formattext"/>
        <w:tabs>
          <w:tab w:val="num" w:pos="0"/>
        </w:tabs>
        <w:spacing w:before="0" w:beforeAutospacing="0" w:after="0" w:afterAutospacing="0"/>
        <w:ind w:right="567" w:firstLine="839"/>
        <w:jc w:val="both"/>
        <w:divId w:val="1679772026"/>
      </w:pPr>
      <w:r>
        <w:t>- перепад температуры воздуха по горизонтали, а также ее изменения в течение смены не должны</w:t>
      </w:r>
    </w:p>
    <w:p w:rsidR="00815451" w:rsidRDefault="00815451" w:rsidP="00BB2542">
      <w:pPr>
        <w:pStyle w:val="formattext"/>
        <w:tabs>
          <w:tab w:val="num" w:pos="0"/>
        </w:tabs>
        <w:spacing w:before="0" w:beforeAutospacing="0" w:after="0" w:afterAutospacing="0"/>
        <w:ind w:right="567" w:firstLine="839"/>
        <w:jc w:val="both"/>
        <w:divId w:val="1679772026"/>
      </w:pPr>
      <w:r>
        <w:t xml:space="preserve">при категориях работ </w:t>
      </w:r>
      <w:proofErr w:type="spellStart"/>
      <w:proofErr w:type="gramStart"/>
      <w:r>
        <w:t>I</w:t>
      </w:r>
      <w:proofErr w:type="gramEnd"/>
      <w:r>
        <w:t>а</w:t>
      </w:r>
      <w:proofErr w:type="spellEnd"/>
      <w:r>
        <w:t xml:space="preserve"> и </w:t>
      </w:r>
      <w:proofErr w:type="spellStart"/>
      <w:r>
        <w:t>Iб</w:t>
      </w:r>
      <w:proofErr w:type="spellEnd"/>
      <w:r>
        <w:t xml:space="preserve"> - 4 °C;</w:t>
      </w:r>
    </w:p>
    <w:p w:rsidR="00815451" w:rsidRDefault="00815451" w:rsidP="00BB2542">
      <w:pPr>
        <w:pStyle w:val="formattext"/>
        <w:tabs>
          <w:tab w:val="num" w:pos="0"/>
        </w:tabs>
        <w:spacing w:before="0" w:beforeAutospacing="0" w:after="0" w:afterAutospacing="0"/>
        <w:ind w:right="567" w:firstLine="839"/>
        <w:jc w:val="both"/>
        <w:divId w:val="1679772026"/>
      </w:pPr>
      <w:r>
        <w:t xml:space="preserve">при категориях работ </w:t>
      </w:r>
      <w:proofErr w:type="spellStart"/>
      <w:r>
        <w:t>II</w:t>
      </w:r>
      <w:proofErr w:type="gramStart"/>
      <w:r>
        <w:t>а</w:t>
      </w:r>
      <w:proofErr w:type="spellEnd"/>
      <w:proofErr w:type="gramEnd"/>
      <w:r>
        <w:t xml:space="preserve"> и </w:t>
      </w:r>
      <w:proofErr w:type="spellStart"/>
      <w:r>
        <w:t>IIб</w:t>
      </w:r>
      <w:proofErr w:type="spellEnd"/>
      <w:r>
        <w:t xml:space="preserve"> - 5 °C;</w:t>
      </w:r>
    </w:p>
    <w:p w:rsidR="00815451" w:rsidRDefault="00815451" w:rsidP="00BB2542">
      <w:pPr>
        <w:pStyle w:val="formattext"/>
        <w:tabs>
          <w:tab w:val="num" w:pos="0"/>
        </w:tabs>
        <w:spacing w:before="0" w:beforeAutospacing="0" w:after="0" w:afterAutospacing="0"/>
        <w:ind w:right="567" w:firstLine="839"/>
        <w:jc w:val="both"/>
        <w:divId w:val="1679772026"/>
      </w:pPr>
      <w:r>
        <w:t>при категории работ III - 6 °C.</w:t>
      </w:r>
    </w:p>
    <w:p w:rsidR="00815451" w:rsidRDefault="00815451" w:rsidP="00BB2542">
      <w:pPr>
        <w:pStyle w:val="formattext"/>
        <w:tabs>
          <w:tab w:val="num" w:pos="0"/>
        </w:tabs>
        <w:spacing w:before="0" w:beforeAutospacing="0" w:after="0" w:afterAutospacing="0"/>
        <w:ind w:right="567" w:firstLine="839"/>
        <w:jc w:val="both"/>
        <w:divId w:val="1679772026"/>
      </w:pPr>
      <w:r>
        <w:t>При этом абсолютные значения температуры воздуха не должны выходить за пределы величин,</w:t>
      </w:r>
      <w:r w:rsidR="00BB2542">
        <w:t xml:space="preserve"> </w:t>
      </w:r>
      <w:r>
        <w:t>указанных в табл. 2 для отдельных категорий работ.</w:t>
      </w:r>
    </w:p>
    <w:p w:rsidR="00815451" w:rsidRDefault="00815451" w:rsidP="00BB2542">
      <w:pPr>
        <w:pStyle w:val="formattext"/>
        <w:tabs>
          <w:tab w:val="num" w:pos="0"/>
        </w:tabs>
        <w:spacing w:before="0" w:beforeAutospacing="0" w:after="0" w:afterAutospacing="0"/>
        <w:ind w:right="567" w:firstLine="839"/>
        <w:jc w:val="both"/>
        <w:divId w:val="1679772026"/>
      </w:pPr>
      <w:r>
        <w:lastRenderedPageBreak/>
        <w:t>6.5. При температуре воздуха на рабочих местах 25 °C и выше максимально допустимые величины</w:t>
      </w:r>
    </w:p>
    <w:p w:rsidR="00815451" w:rsidRDefault="00815451" w:rsidP="00BB2542">
      <w:pPr>
        <w:pStyle w:val="formattext"/>
        <w:tabs>
          <w:tab w:val="num" w:pos="0"/>
        </w:tabs>
        <w:spacing w:before="0" w:beforeAutospacing="0" w:after="0" w:afterAutospacing="0"/>
        <w:ind w:right="567" w:firstLine="839"/>
        <w:jc w:val="both"/>
        <w:divId w:val="1679772026"/>
      </w:pPr>
      <w:r>
        <w:t>относительной влажности воздуха не должны выходить за пределы:</w:t>
      </w:r>
    </w:p>
    <w:p w:rsidR="00815451" w:rsidRDefault="00815451" w:rsidP="00BB2542">
      <w:pPr>
        <w:pStyle w:val="formattext"/>
        <w:tabs>
          <w:tab w:val="num" w:pos="0"/>
        </w:tabs>
        <w:spacing w:before="0" w:beforeAutospacing="0" w:after="0" w:afterAutospacing="0"/>
        <w:ind w:right="567" w:firstLine="839"/>
        <w:jc w:val="both"/>
        <w:divId w:val="1679772026"/>
      </w:pPr>
      <w:r>
        <w:t>70% - при температуре воздуха 25 °C;</w:t>
      </w:r>
    </w:p>
    <w:p w:rsidR="00815451" w:rsidRDefault="00815451" w:rsidP="00BB2542">
      <w:pPr>
        <w:pStyle w:val="formattext"/>
        <w:tabs>
          <w:tab w:val="num" w:pos="0"/>
        </w:tabs>
        <w:spacing w:before="0" w:beforeAutospacing="0" w:after="0" w:afterAutospacing="0"/>
        <w:ind w:right="567" w:firstLine="839"/>
        <w:jc w:val="both"/>
        <w:divId w:val="1679772026"/>
      </w:pPr>
      <w:r>
        <w:t>65% - при температуре воздуха 26 °C;</w:t>
      </w:r>
    </w:p>
    <w:p w:rsidR="00815451" w:rsidRDefault="00815451" w:rsidP="00BB2542">
      <w:pPr>
        <w:pStyle w:val="formattext"/>
        <w:tabs>
          <w:tab w:val="num" w:pos="0"/>
        </w:tabs>
        <w:spacing w:before="0" w:beforeAutospacing="0" w:after="0" w:afterAutospacing="0"/>
        <w:ind w:right="567" w:firstLine="839"/>
        <w:jc w:val="both"/>
        <w:divId w:val="1679772026"/>
      </w:pPr>
      <w:r>
        <w:t>60% - при температуре воздуха 27 °C;</w:t>
      </w:r>
    </w:p>
    <w:p w:rsidR="00815451" w:rsidRDefault="00815451" w:rsidP="00BB2542">
      <w:pPr>
        <w:pStyle w:val="formattext"/>
        <w:tabs>
          <w:tab w:val="num" w:pos="0"/>
        </w:tabs>
        <w:spacing w:before="0" w:beforeAutospacing="0" w:after="0" w:afterAutospacing="0"/>
        <w:ind w:right="567" w:firstLine="839"/>
        <w:jc w:val="both"/>
        <w:divId w:val="1679772026"/>
      </w:pPr>
      <w:r>
        <w:t>55% - при температуре воздуха 28 °C.</w:t>
      </w:r>
    </w:p>
    <w:p w:rsidR="00BB2542" w:rsidRDefault="00BB2542" w:rsidP="00BB2542">
      <w:pPr>
        <w:pStyle w:val="formattext"/>
        <w:tabs>
          <w:tab w:val="num" w:pos="0"/>
        </w:tabs>
        <w:spacing w:before="0" w:beforeAutospacing="0" w:after="0" w:afterAutospacing="0"/>
        <w:ind w:right="567" w:firstLine="839"/>
        <w:jc w:val="both"/>
        <w:divId w:val="1679772026"/>
      </w:pPr>
    </w:p>
    <w:p w:rsidR="00815451" w:rsidRDefault="00815451" w:rsidP="00BB2542">
      <w:pPr>
        <w:pStyle w:val="formattext"/>
        <w:tabs>
          <w:tab w:val="num" w:pos="0"/>
        </w:tabs>
        <w:spacing w:before="0" w:beforeAutospacing="0" w:after="0" w:afterAutospacing="0"/>
        <w:ind w:right="567" w:firstLine="839"/>
        <w:jc w:val="both"/>
        <w:divId w:val="1679772026"/>
      </w:pPr>
      <w:r>
        <w:t xml:space="preserve">6.6. При температуре воздуха 26 - 28 °C скорость движения воздуха, указанная в табл. 2 </w:t>
      </w:r>
      <w:proofErr w:type="gramStart"/>
      <w:r>
        <w:t>для</w:t>
      </w:r>
      <w:proofErr w:type="gramEnd"/>
      <w:r>
        <w:t xml:space="preserve"> теплого</w:t>
      </w:r>
    </w:p>
    <w:p w:rsidR="00815451" w:rsidRDefault="00815451" w:rsidP="00BB2542">
      <w:pPr>
        <w:pStyle w:val="formattext"/>
        <w:tabs>
          <w:tab w:val="num" w:pos="0"/>
        </w:tabs>
        <w:spacing w:before="0" w:beforeAutospacing="0" w:after="0" w:afterAutospacing="0"/>
        <w:ind w:right="567" w:firstLine="839"/>
        <w:jc w:val="both"/>
        <w:divId w:val="1679772026"/>
      </w:pPr>
      <w:r>
        <w:t>периода года, должна соответствовать диапазону:</w:t>
      </w:r>
    </w:p>
    <w:p w:rsidR="00815451" w:rsidRDefault="00815451" w:rsidP="00BB2542">
      <w:pPr>
        <w:pStyle w:val="formattext"/>
        <w:tabs>
          <w:tab w:val="num" w:pos="0"/>
        </w:tabs>
        <w:spacing w:before="0" w:beforeAutospacing="0" w:after="0" w:afterAutospacing="0"/>
        <w:ind w:right="567" w:firstLine="839"/>
        <w:jc w:val="both"/>
        <w:divId w:val="1679772026"/>
      </w:pPr>
      <w:r>
        <w:t>0,1 - 0,2 м/</w:t>
      </w:r>
      <w:proofErr w:type="gramStart"/>
      <w:r>
        <w:t>с</w:t>
      </w:r>
      <w:proofErr w:type="gramEnd"/>
      <w:r>
        <w:t xml:space="preserve"> - </w:t>
      </w:r>
      <w:proofErr w:type="gramStart"/>
      <w:r>
        <w:t>при</w:t>
      </w:r>
      <w:proofErr w:type="gramEnd"/>
      <w:r>
        <w:t xml:space="preserve"> категории работ </w:t>
      </w:r>
      <w:proofErr w:type="spellStart"/>
      <w:r>
        <w:t>Iа</w:t>
      </w:r>
      <w:proofErr w:type="spellEnd"/>
      <w:r>
        <w:t>;</w:t>
      </w:r>
    </w:p>
    <w:p w:rsidR="00815451" w:rsidRDefault="00815451" w:rsidP="00BB2542">
      <w:pPr>
        <w:pStyle w:val="formattext"/>
        <w:tabs>
          <w:tab w:val="num" w:pos="0"/>
        </w:tabs>
        <w:spacing w:before="0" w:beforeAutospacing="0" w:after="0" w:afterAutospacing="0"/>
        <w:ind w:right="567" w:firstLine="839"/>
        <w:jc w:val="both"/>
        <w:divId w:val="1679772026"/>
      </w:pPr>
      <w:r>
        <w:t>0,1 - 0,3 м/</w:t>
      </w:r>
      <w:proofErr w:type="gramStart"/>
      <w:r>
        <w:t>с</w:t>
      </w:r>
      <w:proofErr w:type="gramEnd"/>
      <w:r>
        <w:t xml:space="preserve"> - </w:t>
      </w:r>
      <w:proofErr w:type="gramStart"/>
      <w:r>
        <w:t>при</w:t>
      </w:r>
      <w:proofErr w:type="gramEnd"/>
      <w:r>
        <w:t xml:space="preserve"> категории работ </w:t>
      </w:r>
      <w:proofErr w:type="spellStart"/>
      <w:r>
        <w:t>Iб</w:t>
      </w:r>
      <w:proofErr w:type="spellEnd"/>
      <w:r>
        <w:t>;</w:t>
      </w:r>
    </w:p>
    <w:p w:rsidR="00BB2542" w:rsidRDefault="00BB2542" w:rsidP="00BB2542">
      <w:pPr>
        <w:pStyle w:val="formattext"/>
        <w:tabs>
          <w:tab w:val="num" w:pos="0"/>
        </w:tabs>
        <w:spacing w:before="0" w:beforeAutospacing="0" w:after="0" w:afterAutospacing="0"/>
        <w:ind w:right="567" w:firstLine="839"/>
        <w:jc w:val="both"/>
        <w:divId w:val="1679772026"/>
      </w:pPr>
    </w:p>
    <w:p w:rsidR="00BB2542" w:rsidRDefault="00BB2542" w:rsidP="00B00DB9">
      <w:pPr>
        <w:ind w:firstLine="851"/>
        <w:jc w:val="both"/>
        <w:divId w:val="1679772026"/>
      </w:pPr>
      <w:r>
        <w:t>6.7. Допустимые величины интенсивности теплового облучения работающих на рабочих местах от производственных источников, нагретых до темного свечения (материалов, изделий и др.) должны соответствовать значениям, приведенным в табл. 3</w:t>
      </w:r>
    </w:p>
    <w:p w:rsidR="00BB2542" w:rsidRPr="00BB2542" w:rsidRDefault="00BB2542" w:rsidP="00BB2542">
      <w:pPr>
        <w:shd w:val="clear" w:color="auto" w:fill="FFFFFF"/>
        <w:jc w:val="right"/>
        <w:divId w:val="1679772026"/>
        <w:rPr>
          <w:rFonts w:ascii="yandex-sans" w:eastAsia="Times New Roman" w:hAnsi="yandex-sans"/>
          <w:color w:val="000000"/>
          <w:sz w:val="23"/>
          <w:szCs w:val="23"/>
        </w:rPr>
      </w:pPr>
      <w:r w:rsidRPr="00BB2542">
        <w:rPr>
          <w:rFonts w:ascii="yandex-sans" w:eastAsia="Times New Roman" w:hAnsi="yandex-sans"/>
          <w:color w:val="000000"/>
          <w:sz w:val="23"/>
          <w:szCs w:val="23"/>
        </w:rPr>
        <w:t>Таблица 3</w:t>
      </w:r>
    </w:p>
    <w:p w:rsidR="00BB2542" w:rsidRPr="00BB2542" w:rsidRDefault="00BB2542" w:rsidP="00BB2542">
      <w:pPr>
        <w:shd w:val="clear" w:color="auto" w:fill="FFFFFF"/>
        <w:jc w:val="center"/>
        <w:divId w:val="1679772026"/>
        <w:rPr>
          <w:rFonts w:ascii="yandex-sans" w:eastAsia="Times New Roman" w:hAnsi="yandex-sans"/>
          <w:color w:val="000000"/>
          <w:sz w:val="23"/>
          <w:szCs w:val="23"/>
        </w:rPr>
      </w:pPr>
      <w:r w:rsidRPr="00BB2542">
        <w:rPr>
          <w:rFonts w:ascii="yandex-sans" w:eastAsia="Times New Roman" w:hAnsi="yandex-sans"/>
          <w:color w:val="000000"/>
          <w:sz w:val="23"/>
          <w:szCs w:val="23"/>
        </w:rPr>
        <w:t>ДОПУСТИМЫЕ ВЕЛИЧИНЫ ИНТЕНСИВНОСТИ ТЕПЛОВОГО ОБЛУЧЕНИЯ</w:t>
      </w:r>
    </w:p>
    <w:p w:rsidR="00BB2542" w:rsidRDefault="00BB2542" w:rsidP="00BB2542">
      <w:pPr>
        <w:shd w:val="clear" w:color="auto" w:fill="FFFFFF"/>
        <w:jc w:val="center"/>
        <w:divId w:val="1679772026"/>
        <w:rPr>
          <w:rFonts w:ascii="yandex-sans" w:eastAsia="Times New Roman" w:hAnsi="yandex-sans"/>
          <w:color w:val="000000"/>
          <w:sz w:val="23"/>
          <w:szCs w:val="23"/>
        </w:rPr>
      </w:pPr>
      <w:proofErr w:type="gramStart"/>
      <w:r w:rsidRPr="00BB2542">
        <w:rPr>
          <w:rFonts w:ascii="yandex-sans" w:eastAsia="Times New Roman" w:hAnsi="yandex-sans"/>
          <w:color w:val="000000"/>
          <w:sz w:val="23"/>
          <w:szCs w:val="23"/>
        </w:rPr>
        <w:t>ПОВЕРХНОСТИ ТЕЛА РАБОТАЮЩИХ ОТ ПРОИЗВОДСТВЕННЫХ ИСТОЧНИКОВ</w:t>
      </w:r>
      <w:proofErr w:type="gramEnd"/>
    </w:p>
    <w:p w:rsidR="00B00DB9" w:rsidRPr="00BB2542" w:rsidRDefault="00B00DB9" w:rsidP="00BB2542">
      <w:pPr>
        <w:shd w:val="clear" w:color="auto" w:fill="FFFFFF"/>
        <w:jc w:val="center"/>
        <w:divId w:val="1679772026"/>
        <w:rPr>
          <w:rFonts w:ascii="yandex-sans" w:eastAsia="Times New Roman" w:hAnsi="yandex-sans"/>
          <w:color w:val="000000"/>
          <w:sz w:val="23"/>
          <w:szCs w:val="23"/>
        </w:rPr>
      </w:pPr>
    </w:p>
    <w:tbl>
      <w:tblPr>
        <w:tblStyle w:val="a9"/>
        <w:tblW w:w="0" w:type="auto"/>
        <w:jc w:val="center"/>
        <w:tblInd w:w="675" w:type="dxa"/>
        <w:tblLook w:val="04A0" w:firstRow="1" w:lastRow="0" w:firstColumn="1" w:lastColumn="0" w:noHBand="0" w:noVBand="1"/>
      </w:tblPr>
      <w:tblGrid>
        <w:gridCol w:w="2835"/>
        <w:gridCol w:w="3119"/>
      </w:tblGrid>
      <w:tr w:rsidR="00BB2542" w:rsidRPr="00BB2542" w:rsidTr="00B00DB9">
        <w:trPr>
          <w:divId w:val="1679772026"/>
          <w:jc w:val="center"/>
        </w:trPr>
        <w:tc>
          <w:tcPr>
            <w:tcW w:w="2835"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Облучаемая поверхность тела, %</w:t>
            </w:r>
          </w:p>
        </w:tc>
        <w:tc>
          <w:tcPr>
            <w:tcW w:w="3119"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 xml:space="preserve">Интенсивность теплового облучения, </w:t>
            </w:r>
            <w:proofErr w:type="gramStart"/>
            <w:r w:rsidRPr="00BB2542">
              <w:rPr>
                <w:rFonts w:ascii="yandex-sans" w:eastAsia="Times New Roman" w:hAnsi="yandex-sans"/>
                <w:color w:val="000000"/>
                <w:sz w:val="23"/>
                <w:szCs w:val="23"/>
              </w:rPr>
              <w:t>Вт</w:t>
            </w:r>
            <w:proofErr w:type="gramEnd"/>
            <w:r w:rsidRPr="00BB2542">
              <w:rPr>
                <w:rFonts w:ascii="yandex-sans" w:eastAsia="Times New Roman" w:hAnsi="yandex-sans"/>
                <w:color w:val="000000"/>
                <w:sz w:val="23"/>
                <w:szCs w:val="23"/>
              </w:rPr>
              <w:t>/кв. м, не более</w:t>
            </w:r>
          </w:p>
        </w:tc>
      </w:tr>
      <w:tr w:rsidR="00BB2542" w:rsidRPr="00BB2542" w:rsidTr="00B00DB9">
        <w:trPr>
          <w:divId w:val="1679772026"/>
          <w:jc w:val="center"/>
        </w:trPr>
        <w:tc>
          <w:tcPr>
            <w:tcW w:w="2835"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50 и более</w:t>
            </w:r>
          </w:p>
        </w:tc>
        <w:tc>
          <w:tcPr>
            <w:tcW w:w="3119"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35</w:t>
            </w:r>
          </w:p>
        </w:tc>
      </w:tr>
      <w:tr w:rsidR="00BB2542" w:rsidRPr="00BB2542" w:rsidTr="00B00DB9">
        <w:trPr>
          <w:divId w:val="1679772026"/>
          <w:jc w:val="center"/>
        </w:trPr>
        <w:tc>
          <w:tcPr>
            <w:tcW w:w="2835"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25 – 50</w:t>
            </w:r>
          </w:p>
        </w:tc>
        <w:tc>
          <w:tcPr>
            <w:tcW w:w="3119"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70</w:t>
            </w:r>
          </w:p>
        </w:tc>
      </w:tr>
      <w:tr w:rsidR="00BB2542" w:rsidRPr="00BB2542" w:rsidTr="00B00DB9">
        <w:trPr>
          <w:divId w:val="1679772026"/>
          <w:jc w:val="center"/>
        </w:trPr>
        <w:tc>
          <w:tcPr>
            <w:tcW w:w="2835"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не более 25</w:t>
            </w:r>
          </w:p>
        </w:tc>
        <w:tc>
          <w:tcPr>
            <w:tcW w:w="3119" w:type="dxa"/>
            <w:vAlign w:val="center"/>
          </w:tcPr>
          <w:p w:rsidR="00BB2542" w:rsidRPr="00BB2542" w:rsidRDefault="00BB2542" w:rsidP="00BB2542">
            <w:pPr>
              <w:jc w:val="center"/>
              <w:rPr>
                <w:rFonts w:ascii="yandex-sans" w:eastAsia="Times New Roman" w:hAnsi="yandex-sans"/>
                <w:color w:val="000000"/>
                <w:sz w:val="23"/>
                <w:szCs w:val="23"/>
              </w:rPr>
            </w:pPr>
            <w:r w:rsidRPr="00BB2542">
              <w:rPr>
                <w:rFonts w:ascii="yandex-sans" w:eastAsia="Times New Roman" w:hAnsi="yandex-sans"/>
                <w:color w:val="000000"/>
                <w:sz w:val="23"/>
                <w:szCs w:val="23"/>
              </w:rPr>
              <w:t>100</w:t>
            </w:r>
          </w:p>
        </w:tc>
      </w:tr>
    </w:tbl>
    <w:p w:rsidR="00BB2542" w:rsidRPr="00BB2542" w:rsidRDefault="00BB2542" w:rsidP="00B00DB9">
      <w:pPr>
        <w:shd w:val="clear" w:color="auto" w:fill="FFFFFF"/>
        <w:divId w:val="1679772026"/>
        <w:rPr>
          <w:rFonts w:ascii="yandex-sans" w:eastAsia="Times New Roman" w:hAnsi="yandex-sans"/>
          <w:color w:val="000000"/>
          <w:sz w:val="23"/>
          <w:szCs w:val="23"/>
        </w:rPr>
      </w:pPr>
    </w:p>
    <w:p w:rsidR="00B00DB9" w:rsidRPr="00B00DB9" w:rsidRDefault="00B00DB9" w:rsidP="00B00DB9">
      <w:pPr>
        <w:shd w:val="clear" w:color="auto" w:fill="FFFFFF"/>
        <w:ind w:firstLine="851"/>
        <w:jc w:val="both"/>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 xml:space="preserve">6.8. </w:t>
      </w:r>
      <w:proofErr w:type="gramStart"/>
      <w:r w:rsidRPr="00B00DB9">
        <w:rPr>
          <w:rFonts w:ascii="yandex-sans" w:eastAsia="Times New Roman" w:hAnsi="yandex-sans"/>
          <w:color w:val="000000"/>
          <w:sz w:val="23"/>
          <w:szCs w:val="23"/>
        </w:rPr>
        <w:t>Допустимые величины интенсивности теплового облучения работающих от источников излучения,</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нагретых до белого и красного свечения (раскаленный или расплавленный металл, стекло, пламя и др.) не</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должны превышать 140 Вт/кв. м. При этом облучению не должно подвергаться более 25% поверхности тела</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и обязательным является использование средств индивидуальной защиты, в том числе средств защиты</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лица и глаз.</w:t>
      </w:r>
      <w:proofErr w:type="gramEnd"/>
    </w:p>
    <w:p w:rsidR="00B00DB9" w:rsidRPr="00B00DB9" w:rsidRDefault="00B00DB9" w:rsidP="00B00DB9">
      <w:pPr>
        <w:shd w:val="clear" w:color="auto" w:fill="FFFFFF"/>
        <w:ind w:firstLine="851"/>
        <w:jc w:val="both"/>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6.9. При наличии теплового облучения работающих температура воздуха на рабочих местах не</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должна превышать в зависимости от категории работ следующих величин:</w:t>
      </w:r>
    </w:p>
    <w:p w:rsidR="00B00DB9" w:rsidRPr="00B00DB9" w:rsidRDefault="00B00DB9" w:rsidP="00B00DB9">
      <w:pPr>
        <w:shd w:val="clear" w:color="auto" w:fill="FFFFFF"/>
        <w:ind w:left="2268"/>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 xml:space="preserve">25 °C - при категории работ </w:t>
      </w:r>
      <w:proofErr w:type="spellStart"/>
      <w:proofErr w:type="gramStart"/>
      <w:r w:rsidRPr="00B00DB9">
        <w:rPr>
          <w:rFonts w:ascii="yandex-sans" w:eastAsia="Times New Roman" w:hAnsi="yandex-sans"/>
          <w:color w:val="000000"/>
          <w:sz w:val="23"/>
          <w:szCs w:val="23"/>
        </w:rPr>
        <w:t>I</w:t>
      </w:r>
      <w:proofErr w:type="gramEnd"/>
      <w:r w:rsidRPr="00B00DB9">
        <w:rPr>
          <w:rFonts w:ascii="yandex-sans" w:eastAsia="Times New Roman" w:hAnsi="yandex-sans"/>
          <w:color w:val="000000"/>
          <w:sz w:val="23"/>
          <w:szCs w:val="23"/>
        </w:rPr>
        <w:t>а</w:t>
      </w:r>
      <w:proofErr w:type="spellEnd"/>
      <w:r w:rsidRPr="00B00DB9">
        <w:rPr>
          <w:rFonts w:ascii="yandex-sans" w:eastAsia="Times New Roman" w:hAnsi="yandex-sans"/>
          <w:color w:val="000000"/>
          <w:sz w:val="23"/>
          <w:szCs w:val="23"/>
        </w:rPr>
        <w:t>;</w:t>
      </w:r>
    </w:p>
    <w:p w:rsidR="00B00DB9" w:rsidRPr="00B00DB9" w:rsidRDefault="00B00DB9" w:rsidP="00B00DB9">
      <w:pPr>
        <w:shd w:val="clear" w:color="auto" w:fill="FFFFFF"/>
        <w:ind w:left="2268"/>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 xml:space="preserve">24 °C - при категории работ </w:t>
      </w:r>
      <w:proofErr w:type="spellStart"/>
      <w:proofErr w:type="gramStart"/>
      <w:r w:rsidRPr="00B00DB9">
        <w:rPr>
          <w:rFonts w:ascii="yandex-sans" w:eastAsia="Times New Roman" w:hAnsi="yandex-sans"/>
          <w:color w:val="000000"/>
          <w:sz w:val="23"/>
          <w:szCs w:val="23"/>
        </w:rPr>
        <w:t>I</w:t>
      </w:r>
      <w:proofErr w:type="gramEnd"/>
      <w:r w:rsidRPr="00B00DB9">
        <w:rPr>
          <w:rFonts w:ascii="yandex-sans" w:eastAsia="Times New Roman" w:hAnsi="yandex-sans"/>
          <w:color w:val="000000"/>
          <w:sz w:val="23"/>
          <w:szCs w:val="23"/>
        </w:rPr>
        <w:t>б</w:t>
      </w:r>
      <w:proofErr w:type="spellEnd"/>
      <w:r w:rsidRPr="00B00DB9">
        <w:rPr>
          <w:rFonts w:ascii="yandex-sans" w:eastAsia="Times New Roman" w:hAnsi="yandex-sans"/>
          <w:color w:val="000000"/>
          <w:sz w:val="23"/>
          <w:szCs w:val="23"/>
        </w:rPr>
        <w:t>;</w:t>
      </w:r>
    </w:p>
    <w:p w:rsidR="00B00DB9" w:rsidRPr="00B00DB9" w:rsidRDefault="00B00DB9" w:rsidP="00B00DB9">
      <w:pPr>
        <w:shd w:val="clear" w:color="auto" w:fill="FFFFFF"/>
        <w:ind w:left="2268"/>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 xml:space="preserve">22 °C - при категории работ </w:t>
      </w:r>
      <w:proofErr w:type="spellStart"/>
      <w:r w:rsidRPr="00B00DB9">
        <w:rPr>
          <w:rFonts w:ascii="yandex-sans" w:eastAsia="Times New Roman" w:hAnsi="yandex-sans"/>
          <w:color w:val="000000"/>
          <w:sz w:val="23"/>
          <w:szCs w:val="23"/>
        </w:rPr>
        <w:t>II</w:t>
      </w:r>
      <w:proofErr w:type="gramStart"/>
      <w:r w:rsidRPr="00B00DB9">
        <w:rPr>
          <w:rFonts w:ascii="yandex-sans" w:eastAsia="Times New Roman" w:hAnsi="yandex-sans"/>
          <w:color w:val="000000"/>
          <w:sz w:val="23"/>
          <w:szCs w:val="23"/>
        </w:rPr>
        <w:t>а</w:t>
      </w:r>
      <w:proofErr w:type="spellEnd"/>
      <w:proofErr w:type="gramEnd"/>
      <w:r w:rsidRPr="00B00DB9">
        <w:rPr>
          <w:rFonts w:ascii="yandex-sans" w:eastAsia="Times New Roman" w:hAnsi="yandex-sans"/>
          <w:color w:val="000000"/>
          <w:sz w:val="23"/>
          <w:szCs w:val="23"/>
        </w:rPr>
        <w:t>;</w:t>
      </w:r>
    </w:p>
    <w:p w:rsidR="00B00DB9" w:rsidRPr="00B00DB9" w:rsidRDefault="00B00DB9" w:rsidP="00B00DB9">
      <w:pPr>
        <w:shd w:val="clear" w:color="auto" w:fill="FFFFFF"/>
        <w:ind w:left="2268"/>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 xml:space="preserve">21 °C - при категории работ </w:t>
      </w:r>
      <w:proofErr w:type="spellStart"/>
      <w:r w:rsidRPr="00B00DB9">
        <w:rPr>
          <w:rFonts w:ascii="yandex-sans" w:eastAsia="Times New Roman" w:hAnsi="yandex-sans"/>
          <w:color w:val="000000"/>
          <w:sz w:val="23"/>
          <w:szCs w:val="23"/>
        </w:rPr>
        <w:t>II</w:t>
      </w:r>
      <w:proofErr w:type="gramStart"/>
      <w:r w:rsidRPr="00B00DB9">
        <w:rPr>
          <w:rFonts w:ascii="yandex-sans" w:eastAsia="Times New Roman" w:hAnsi="yandex-sans"/>
          <w:color w:val="000000"/>
          <w:sz w:val="23"/>
          <w:szCs w:val="23"/>
        </w:rPr>
        <w:t>б</w:t>
      </w:r>
      <w:proofErr w:type="spellEnd"/>
      <w:proofErr w:type="gramEnd"/>
      <w:r w:rsidRPr="00B00DB9">
        <w:rPr>
          <w:rFonts w:ascii="yandex-sans" w:eastAsia="Times New Roman" w:hAnsi="yandex-sans"/>
          <w:color w:val="000000"/>
          <w:sz w:val="23"/>
          <w:szCs w:val="23"/>
        </w:rPr>
        <w:t>;</w:t>
      </w:r>
    </w:p>
    <w:p w:rsidR="00B00DB9" w:rsidRPr="00B00DB9" w:rsidRDefault="00B00DB9" w:rsidP="00B00DB9">
      <w:pPr>
        <w:shd w:val="clear" w:color="auto" w:fill="FFFFFF"/>
        <w:ind w:left="2268"/>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20 °C - при категории работ III.</w:t>
      </w:r>
    </w:p>
    <w:p w:rsidR="00B00DB9" w:rsidRPr="00B00DB9" w:rsidRDefault="00B00DB9" w:rsidP="00B00DB9">
      <w:pPr>
        <w:shd w:val="clear" w:color="auto" w:fill="FFFFFF"/>
        <w:ind w:firstLine="851"/>
        <w:jc w:val="both"/>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6.10. В производственных помещениях, в которых допустимые нормативные величины показателей</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микроклимата невозможно установить из-за технологических требований к производственному процессу</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или экономически обоснованной нецелесообразности, условия микроклимата следует рассматривать как</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 xml:space="preserve">вредные и опасные. </w:t>
      </w:r>
      <w:proofErr w:type="gramStart"/>
      <w:r w:rsidRPr="00B00DB9">
        <w:rPr>
          <w:rFonts w:ascii="yandex-sans" w:eastAsia="Times New Roman" w:hAnsi="yandex-sans"/>
          <w:color w:val="000000"/>
          <w:sz w:val="23"/>
          <w:szCs w:val="23"/>
        </w:rPr>
        <w:t>В целях профилактики неблагоприятного воздействия микроклимата должны быть</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использованы</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защитные</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мероприятия</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(например,</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системы</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местного</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кондиционирования</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воздуха,</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 xml:space="preserve">воздушное </w:t>
      </w:r>
      <w:proofErr w:type="spellStart"/>
      <w:r w:rsidRPr="00B00DB9">
        <w:rPr>
          <w:rFonts w:ascii="yandex-sans" w:eastAsia="Times New Roman" w:hAnsi="yandex-sans"/>
          <w:color w:val="000000"/>
          <w:sz w:val="23"/>
          <w:szCs w:val="23"/>
        </w:rPr>
        <w:t>душирование</w:t>
      </w:r>
      <w:proofErr w:type="spellEnd"/>
      <w:r w:rsidRPr="00B00DB9">
        <w:rPr>
          <w:rFonts w:ascii="yandex-sans" w:eastAsia="Times New Roman" w:hAnsi="yandex-sans"/>
          <w:color w:val="000000"/>
          <w:sz w:val="23"/>
          <w:szCs w:val="23"/>
        </w:rPr>
        <w:t>, компенсация неблагоприятного воздействия одного параметра микроклимата</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изменением другого, спецодежда и другие средства индивидуальной защиты, помещения для отдыха и</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обогревания, регламентация времени работы, в частности, перерывы в работе, сокращение рабочего дня,</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увеличение продолжительности отпуска, уменьшение стажа работы и др.).</w:t>
      </w:r>
      <w:proofErr w:type="gramEnd"/>
    </w:p>
    <w:p w:rsidR="00B00DB9" w:rsidRPr="00B00DB9" w:rsidRDefault="00B00DB9" w:rsidP="00B00DB9">
      <w:pPr>
        <w:shd w:val="clear" w:color="auto" w:fill="FFFFFF"/>
        <w:ind w:firstLine="851"/>
        <w:jc w:val="both"/>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6.11. Для оценки сочетанного воздействия параметров микроклимата в целях осуществления</w:t>
      </w:r>
      <w:r>
        <w:rPr>
          <w:rFonts w:ascii="yandex-sans" w:eastAsia="Times New Roman" w:hAnsi="yandex-sans"/>
          <w:color w:val="000000"/>
          <w:sz w:val="23"/>
          <w:szCs w:val="23"/>
        </w:rPr>
        <w:t xml:space="preserve"> </w:t>
      </w:r>
      <w:proofErr w:type="gramStart"/>
      <w:r w:rsidRPr="00B00DB9">
        <w:rPr>
          <w:rFonts w:ascii="yandex-sans" w:eastAsia="Times New Roman" w:hAnsi="yandex-sans"/>
          <w:color w:val="000000"/>
          <w:sz w:val="23"/>
          <w:szCs w:val="23"/>
        </w:rPr>
        <w:t>мероприятий</w:t>
      </w:r>
      <w:proofErr w:type="gramEnd"/>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по</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защите</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работающих</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от</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возможного</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перегревания</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рекомендуется</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использовать</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интегральный показатель тепловой нагрузки среды (ТНС), величины которого приведены в табл. 1</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Приложения 2</w:t>
      </w:r>
    </w:p>
    <w:p w:rsidR="00B00DB9" w:rsidRPr="00B00DB9" w:rsidRDefault="00B00DB9" w:rsidP="00B00DB9">
      <w:pPr>
        <w:shd w:val="clear" w:color="auto" w:fill="FFFFFF"/>
        <w:ind w:firstLine="851"/>
        <w:divId w:val="1679772026"/>
        <w:rPr>
          <w:rFonts w:ascii="yandex-sans" w:eastAsia="Times New Roman" w:hAnsi="yandex-sans"/>
          <w:color w:val="000000"/>
          <w:sz w:val="23"/>
          <w:szCs w:val="23"/>
        </w:rPr>
      </w:pPr>
      <w:r w:rsidRPr="00B00DB9">
        <w:rPr>
          <w:rFonts w:ascii="yandex-sans" w:eastAsia="Times New Roman" w:hAnsi="yandex-sans"/>
          <w:color w:val="000000"/>
          <w:sz w:val="23"/>
          <w:szCs w:val="23"/>
        </w:rPr>
        <w:t xml:space="preserve">6.12. </w:t>
      </w:r>
      <w:proofErr w:type="gramStart"/>
      <w:r w:rsidRPr="00B00DB9">
        <w:rPr>
          <w:rFonts w:ascii="yandex-sans" w:eastAsia="Times New Roman" w:hAnsi="yandex-sans"/>
          <w:color w:val="000000"/>
          <w:sz w:val="23"/>
          <w:szCs w:val="23"/>
        </w:rPr>
        <w:t>Для регламентации времени работы в пределах рабочей смены в условиях микроклимата с</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температурой воздуха на рабочих местах</w:t>
      </w:r>
      <w:proofErr w:type="gramEnd"/>
      <w:r w:rsidRPr="00B00DB9">
        <w:rPr>
          <w:rFonts w:ascii="yandex-sans" w:eastAsia="Times New Roman" w:hAnsi="yandex-sans"/>
          <w:color w:val="000000"/>
          <w:sz w:val="23"/>
          <w:szCs w:val="23"/>
        </w:rPr>
        <w:t xml:space="preserve"> выше или ниже допустимых величин рекомендуется</w:t>
      </w:r>
      <w:r>
        <w:rPr>
          <w:rFonts w:ascii="yandex-sans" w:eastAsia="Times New Roman" w:hAnsi="yandex-sans"/>
          <w:color w:val="000000"/>
          <w:sz w:val="23"/>
          <w:szCs w:val="23"/>
        </w:rPr>
        <w:t xml:space="preserve"> </w:t>
      </w:r>
      <w:r w:rsidRPr="00B00DB9">
        <w:rPr>
          <w:rFonts w:ascii="yandex-sans" w:eastAsia="Times New Roman" w:hAnsi="yandex-sans"/>
          <w:color w:val="000000"/>
          <w:sz w:val="23"/>
          <w:szCs w:val="23"/>
        </w:rPr>
        <w:t>руководствоваться табл. 1 и 2 Приложения 3</w:t>
      </w:r>
    </w:p>
    <w:p w:rsidR="00B00DB9" w:rsidRPr="00B00DB9" w:rsidRDefault="00B00DB9" w:rsidP="00B00DB9">
      <w:pPr>
        <w:pStyle w:val="formattext"/>
        <w:tabs>
          <w:tab w:val="num" w:pos="0"/>
        </w:tabs>
        <w:spacing w:before="0" w:beforeAutospacing="0" w:after="0" w:afterAutospacing="0"/>
        <w:ind w:firstLine="839"/>
        <w:jc w:val="center"/>
        <w:divId w:val="1679772026"/>
        <w:rPr>
          <w:b/>
        </w:rPr>
      </w:pPr>
      <w:r w:rsidRPr="00B00DB9">
        <w:rPr>
          <w:b/>
        </w:rPr>
        <w:t>7 Требования к организации контроля и методам</w:t>
      </w:r>
    </w:p>
    <w:p w:rsidR="00B00DB9" w:rsidRPr="00B00DB9" w:rsidRDefault="00B00DB9" w:rsidP="00B00DB9">
      <w:pPr>
        <w:pStyle w:val="formattext"/>
        <w:tabs>
          <w:tab w:val="num" w:pos="0"/>
        </w:tabs>
        <w:spacing w:before="0" w:beforeAutospacing="0" w:after="0" w:afterAutospacing="0"/>
        <w:ind w:firstLine="839"/>
        <w:jc w:val="center"/>
        <w:divId w:val="1679772026"/>
        <w:rPr>
          <w:b/>
        </w:rPr>
      </w:pPr>
      <w:r w:rsidRPr="00B00DB9">
        <w:rPr>
          <w:b/>
        </w:rPr>
        <w:lastRenderedPageBreak/>
        <w:t>измерения микроклимата</w:t>
      </w:r>
    </w:p>
    <w:p w:rsidR="00B00DB9" w:rsidRDefault="00B00DB9" w:rsidP="00B00DB9">
      <w:pPr>
        <w:pStyle w:val="formattext"/>
        <w:tabs>
          <w:tab w:val="num" w:pos="0"/>
        </w:tabs>
        <w:spacing w:before="0" w:beforeAutospacing="0" w:after="0" w:afterAutospacing="0"/>
        <w:ind w:firstLine="839"/>
        <w:jc w:val="both"/>
        <w:divId w:val="1679772026"/>
      </w:pPr>
      <w:r>
        <w:t xml:space="preserve">7.1. </w:t>
      </w:r>
      <w:proofErr w:type="gramStart"/>
      <w:r>
        <w:t>Измерения показателей микроклимата в целях контроля их соответствия гигиеническим требованиям должны проводиться в холодный период года - в дни с температурой наружного воздуха, отличающейся от средней температуры наиболее холодного месяца зимы не более чем на 5 °C, в теплый период года - в дни с температурой наружного воздуха, отличающейся от средней максимальной температуры наиболее жаркого месяца не более чем на 5 °C</w:t>
      </w:r>
      <w:proofErr w:type="gramEnd"/>
      <w:r>
        <w:t>. Частота измерений в оба периода года определяется стабильностью производственного процесса, функционированием технологического и санитарно-технического оборудования.</w:t>
      </w:r>
    </w:p>
    <w:p w:rsidR="00B00DB9" w:rsidRDefault="00B00DB9" w:rsidP="00B00DB9">
      <w:pPr>
        <w:pStyle w:val="formattext"/>
        <w:tabs>
          <w:tab w:val="num" w:pos="0"/>
        </w:tabs>
        <w:spacing w:before="0" w:beforeAutospacing="0" w:after="0" w:afterAutospacing="0"/>
        <w:ind w:firstLine="839"/>
        <w:jc w:val="both"/>
        <w:divId w:val="1679772026"/>
      </w:pPr>
      <w:r>
        <w:t xml:space="preserve">7.2. При выборе участков и времени измерения необходимо учитывать все факторы, влияющие на микроклимат рабочих мест (фазы технологического процесса, функционирование систем вентиляции и отопления и др.). Измерения показателей микроклимата следует проводить не менее 3 раз в смену (в начале, середине и в конце). При колебаниях показателей микроклимата, связанных с технологическими и другими причинами, необходимо проводить дополнительные измерения при наибольших и наименьших величинах термических нагрузок </w:t>
      </w:r>
      <w:proofErr w:type="gramStart"/>
      <w:r>
        <w:t>на</w:t>
      </w:r>
      <w:proofErr w:type="gramEnd"/>
      <w:r>
        <w:t xml:space="preserve"> работающих.</w:t>
      </w:r>
    </w:p>
    <w:p w:rsidR="00B00DB9" w:rsidRDefault="00B00DB9" w:rsidP="00B00DB9">
      <w:pPr>
        <w:pStyle w:val="formattext"/>
        <w:tabs>
          <w:tab w:val="num" w:pos="0"/>
        </w:tabs>
        <w:spacing w:before="0" w:beforeAutospacing="0" w:after="0" w:afterAutospacing="0"/>
        <w:ind w:firstLine="839"/>
        <w:jc w:val="both"/>
        <w:divId w:val="1679772026"/>
      </w:pPr>
      <w:r>
        <w:t>7.3. Измерения следует проводить на рабочих местах. Если рабочим местом являются несколько участков производственного помещения, то измерения осуществляются на каждом из них.</w:t>
      </w:r>
    </w:p>
    <w:p w:rsidR="00B00DB9" w:rsidRPr="00B00DB9" w:rsidRDefault="00B00DB9" w:rsidP="00025F1A">
      <w:pPr>
        <w:pStyle w:val="formattext"/>
        <w:tabs>
          <w:tab w:val="num" w:pos="0"/>
        </w:tabs>
        <w:spacing w:before="0" w:beforeAutospacing="0" w:after="0" w:afterAutospacing="0"/>
        <w:ind w:firstLine="839"/>
        <w:jc w:val="both"/>
        <w:divId w:val="1679772026"/>
        <w:rPr>
          <w:rFonts w:eastAsia="Times New Roman"/>
        </w:rPr>
      </w:pPr>
      <w:r>
        <w:t xml:space="preserve">7.4. При наличии источников локального тепловыделения, охлаждения или </w:t>
      </w:r>
      <w:proofErr w:type="spellStart"/>
      <w:r>
        <w:t>влаговыделения</w:t>
      </w:r>
      <w:proofErr w:type="spellEnd"/>
      <w:r>
        <w:t xml:space="preserve"> (нагретых</w:t>
      </w:r>
      <w:r w:rsidR="00025F1A">
        <w:t xml:space="preserve"> </w:t>
      </w:r>
      <w:r w:rsidRPr="00B00DB9">
        <w:rPr>
          <w:rFonts w:eastAsia="Times New Roman"/>
        </w:rPr>
        <w:t>агрегатов, окон, дверных проемов, ворот, открытых ванн и т.д.) измерения следует проводить на каждом</w:t>
      </w:r>
      <w:r>
        <w:rPr>
          <w:rFonts w:eastAsia="Times New Roman"/>
          <w:b/>
        </w:rPr>
        <w:t xml:space="preserve"> </w:t>
      </w:r>
      <w:r w:rsidRPr="00B00DB9">
        <w:rPr>
          <w:rFonts w:eastAsia="Times New Roman"/>
        </w:rPr>
        <w:t>рабочем месте в точках, минимально и максимально удаленных от источников термического воздействия.</w:t>
      </w:r>
    </w:p>
    <w:p w:rsidR="00B00DB9" w:rsidRPr="00B00DB9" w:rsidRDefault="00B00DB9" w:rsidP="00B00DB9">
      <w:pPr>
        <w:pStyle w:val="3"/>
        <w:tabs>
          <w:tab w:val="num" w:pos="0"/>
        </w:tabs>
        <w:spacing w:before="0" w:beforeAutospacing="0" w:after="0" w:afterAutospacing="0"/>
        <w:ind w:right="113" w:firstLine="709"/>
        <w:divId w:val="1679772026"/>
        <w:rPr>
          <w:rFonts w:eastAsia="Times New Roman"/>
          <w:b w:val="0"/>
        </w:rPr>
      </w:pPr>
      <w:r w:rsidRPr="00B00DB9">
        <w:rPr>
          <w:rFonts w:eastAsia="Times New Roman"/>
          <w:b w:val="0"/>
        </w:rPr>
        <w:t>7.5. В помещениях с большой плотностью рабочих мест, при отсутствии источников локального</w:t>
      </w:r>
      <w:r w:rsidR="00025F1A">
        <w:rPr>
          <w:rFonts w:eastAsia="Times New Roman"/>
          <w:b w:val="0"/>
        </w:rPr>
        <w:t xml:space="preserve"> </w:t>
      </w:r>
      <w:r w:rsidRPr="00B00DB9">
        <w:rPr>
          <w:rFonts w:eastAsia="Times New Roman"/>
          <w:b w:val="0"/>
        </w:rPr>
        <w:t xml:space="preserve">тепловыделения, охлаждения или </w:t>
      </w:r>
      <w:proofErr w:type="spellStart"/>
      <w:r w:rsidRPr="00B00DB9">
        <w:rPr>
          <w:rFonts w:eastAsia="Times New Roman"/>
          <w:b w:val="0"/>
        </w:rPr>
        <w:t>влаговыделения</w:t>
      </w:r>
      <w:proofErr w:type="spellEnd"/>
      <w:r w:rsidRPr="00B00DB9">
        <w:rPr>
          <w:rFonts w:eastAsia="Times New Roman"/>
          <w:b w:val="0"/>
        </w:rPr>
        <w:t>, участки измерения температуры, относительной</w:t>
      </w:r>
      <w:r w:rsidR="00025F1A">
        <w:rPr>
          <w:rFonts w:eastAsia="Times New Roman"/>
          <w:b w:val="0"/>
        </w:rPr>
        <w:t xml:space="preserve"> </w:t>
      </w:r>
      <w:r w:rsidRPr="00B00DB9">
        <w:rPr>
          <w:rFonts w:eastAsia="Times New Roman"/>
          <w:b w:val="0"/>
        </w:rPr>
        <w:t>влажности и скорости движения воздуха должны распределяться равномерно по площади помещения в</w:t>
      </w:r>
      <w:r w:rsidR="00025F1A">
        <w:rPr>
          <w:rFonts w:eastAsia="Times New Roman"/>
          <w:b w:val="0"/>
        </w:rPr>
        <w:t xml:space="preserve"> </w:t>
      </w:r>
      <w:r w:rsidRPr="00B00DB9">
        <w:rPr>
          <w:rFonts w:eastAsia="Times New Roman"/>
          <w:b w:val="0"/>
        </w:rPr>
        <w:t>соответствии с табл. 4</w:t>
      </w:r>
    </w:p>
    <w:p w:rsidR="00B00DB9" w:rsidRPr="00B00DB9" w:rsidRDefault="00B00DB9" w:rsidP="00025F1A">
      <w:pPr>
        <w:pStyle w:val="3"/>
        <w:tabs>
          <w:tab w:val="num" w:pos="0"/>
        </w:tabs>
        <w:spacing w:before="0" w:beforeAutospacing="0" w:after="0" w:afterAutospacing="0"/>
        <w:ind w:right="113" w:firstLine="709"/>
        <w:jc w:val="right"/>
        <w:divId w:val="1679772026"/>
        <w:rPr>
          <w:rFonts w:eastAsia="Times New Roman"/>
          <w:b w:val="0"/>
        </w:rPr>
      </w:pPr>
      <w:r w:rsidRPr="00B00DB9">
        <w:rPr>
          <w:rFonts w:eastAsia="Times New Roman"/>
          <w:b w:val="0"/>
        </w:rPr>
        <w:t>Таблица 4</w:t>
      </w:r>
    </w:p>
    <w:p w:rsidR="00B00DB9" w:rsidRPr="00025F1A" w:rsidRDefault="00B00DB9" w:rsidP="00025F1A">
      <w:pPr>
        <w:pStyle w:val="3"/>
        <w:tabs>
          <w:tab w:val="num" w:pos="0"/>
        </w:tabs>
        <w:spacing w:before="0" w:beforeAutospacing="0" w:after="0" w:afterAutospacing="0"/>
        <w:ind w:right="113" w:firstLine="709"/>
        <w:jc w:val="center"/>
        <w:divId w:val="1679772026"/>
        <w:rPr>
          <w:rFonts w:eastAsia="Times New Roman"/>
          <w:sz w:val="24"/>
          <w:szCs w:val="24"/>
        </w:rPr>
      </w:pPr>
      <w:r w:rsidRPr="00025F1A">
        <w:rPr>
          <w:rFonts w:eastAsia="Times New Roman"/>
          <w:sz w:val="24"/>
          <w:szCs w:val="24"/>
        </w:rPr>
        <w:t>МИНИМАЛЬНОЕ КОЛИЧЕСТВО УЧАСТКОВ ИЗМЕРЕНИЯ ТЕМПЕРАТУРЫ,</w:t>
      </w:r>
    </w:p>
    <w:p w:rsidR="00B00DB9" w:rsidRPr="00025F1A" w:rsidRDefault="00B00DB9" w:rsidP="00025F1A">
      <w:pPr>
        <w:pStyle w:val="3"/>
        <w:tabs>
          <w:tab w:val="num" w:pos="0"/>
        </w:tabs>
        <w:spacing w:before="0" w:beforeAutospacing="0" w:after="0" w:afterAutospacing="0"/>
        <w:ind w:right="113" w:firstLine="709"/>
        <w:jc w:val="center"/>
        <w:divId w:val="1679772026"/>
        <w:rPr>
          <w:rFonts w:eastAsia="Times New Roman"/>
          <w:sz w:val="24"/>
          <w:szCs w:val="24"/>
        </w:rPr>
      </w:pPr>
      <w:r w:rsidRPr="00025F1A">
        <w:rPr>
          <w:rFonts w:eastAsia="Times New Roman"/>
          <w:sz w:val="24"/>
          <w:szCs w:val="24"/>
        </w:rPr>
        <w:t>ОТНОСИТЕЛЬНОЙ ВЛАЖНОСТИ И СКОРОСТИ ДВИЖЕНИЯ ВОЗДУХА</w:t>
      </w:r>
    </w:p>
    <w:tbl>
      <w:tblPr>
        <w:tblStyle w:val="a9"/>
        <w:tblW w:w="0" w:type="auto"/>
        <w:jc w:val="center"/>
        <w:tblInd w:w="250" w:type="dxa"/>
        <w:tblLook w:val="04A0" w:firstRow="1" w:lastRow="0" w:firstColumn="1" w:lastColumn="0" w:noHBand="0" w:noVBand="1"/>
      </w:tblPr>
      <w:tblGrid>
        <w:gridCol w:w="3402"/>
        <w:gridCol w:w="6379"/>
      </w:tblGrid>
      <w:tr w:rsidR="00025F1A" w:rsidRPr="00025F1A" w:rsidTr="00025F1A">
        <w:trPr>
          <w:divId w:val="1679772026"/>
          <w:jc w:val="center"/>
        </w:trPr>
        <w:tc>
          <w:tcPr>
            <w:tcW w:w="3402" w:type="dxa"/>
          </w:tcPr>
          <w:p w:rsidR="00025F1A" w:rsidRPr="00025F1A" w:rsidRDefault="00025F1A" w:rsidP="00765F77">
            <w:pPr>
              <w:pStyle w:val="3"/>
              <w:spacing w:before="0" w:beforeAutospacing="0" w:after="0" w:afterAutospacing="0"/>
              <w:ind w:right="113"/>
              <w:outlineLvl w:val="2"/>
              <w:rPr>
                <w:rFonts w:eastAsia="Times New Roman"/>
                <w:b w:val="0"/>
              </w:rPr>
            </w:pPr>
            <w:r w:rsidRPr="00025F1A">
              <w:rPr>
                <w:rFonts w:eastAsia="Times New Roman"/>
                <w:b w:val="0"/>
              </w:rPr>
              <w:t>Площадь помещения, кв. м</w:t>
            </w:r>
          </w:p>
        </w:tc>
        <w:tc>
          <w:tcPr>
            <w:tcW w:w="6379" w:type="dxa"/>
          </w:tcPr>
          <w:p w:rsidR="00025F1A" w:rsidRPr="00025F1A" w:rsidRDefault="00025F1A" w:rsidP="00765F77">
            <w:pPr>
              <w:pStyle w:val="3"/>
              <w:spacing w:before="0" w:beforeAutospacing="0" w:after="0" w:afterAutospacing="0"/>
              <w:ind w:right="113"/>
              <w:outlineLvl w:val="2"/>
              <w:rPr>
                <w:rFonts w:eastAsia="Times New Roman"/>
                <w:b w:val="0"/>
              </w:rPr>
            </w:pPr>
            <w:r w:rsidRPr="00025F1A">
              <w:rPr>
                <w:rFonts w:eastAsia="Times New Roman"/>
                <w:b w:val="0"/>
              </w:rPr>
              <w:t>Количество участков измерения</w:t>
            </w:r>
          </w:p>
        </w:tc>
      </w:tr>
      <w:tr w:rsidR="00025F1A" w:rsidRPr="00025F1A" w:rsidTr="00025F1A">
        <w:trPr>
          <w:divId w:val="1679772026"/>
          <w:jc w:val="center"/>
        </w:trPr>
        <w:tc>
          <w:tcPr>
            <w:tcW w:w="3402" w:type="dxa"/>
          </w:tcPr>
          <w:p w:rsidR="00025F1A" w:rsidRPr="00025F1A" w:rsidRDefault="00025F1A" w:rsidP="00765F77">
            <w:pPr>
              <w:pStyle w:val="3"/>
              <w:spacing w:before="0" w:beforeAutospacing="0" w:after="0" w:afterAutospacing="0"/>
              <w:ind w:right="113"/>
              <w:outlineLvl w:val="2"/>
              <w:rPr>
                <w:rFonts w:eastAsia="Times New Roman"/>
                <w:b w:val="0"/>
              </w:rPr>
            </w:pPr>
            <w:r w:rsidRPr="00025F1A">
              <w:rPr>
                <w:rFonts w:eastAsia="Times New Roman"/>
                <w:b w:val="0"/>
              </w:rPr>
              <w:t>До 100</w:t>
            </w:r>
          </w:p>
        </w:tc>
        <w:tc>
          <w:tcPr>
            <w:tcW w:w="6379" w:type="dxa"/>
          </w:tcPr>
          <w:p w:rsidR="00025F1A" w:rsidRPr="00025F1A" w:rsidRDefault="00025F1A" w:rsidP="00025F1A">
            <w:pPr>
              <w:pStyle w:val="3"/>
              <w:spacing w:before="0" w:beforeAutospacing="0" w:after="0" w:afterAutospacing="0"/>
              <w:ind w:right="113"/>
              <w:jc w:val="center"/>
              <w:outlineLvl w:val="2"/>
              <w:rPr>
                <w:rFonts w:eastAsia="Times New Roman"/>
                <w:b w:val="0"/>
              </w:rPr>
            </w:pPr>
            <w:r w:rsidRPr="00025F1A">
              <w:rPr>
                <w:rFonts w:eastAsia="Times New Roman"/>
                <w:b w:val="0"/>
              </w:rPr>
              <w:t>4</w:t>
            </w:r>
          </w:p>
        </w:tc>
      </w:tr>
      <w:tr w:rsidR="00025F1A" w:rsidRPr="00025F1A" w:rsidTr="00025F1A">
        <w:trPr>
          <w:divId w:val="1679772026"/>
          <w:jc w:val="center"/>
        </w:trPr>
        <w:tc>
          <w:tcPr>
            <w:tcW w:w="3402" w:type="dxa"/>
          </w:tcPr>
          <w:p w:rsidR="00025F1A" w:rsidRPr="00025F1A" w:rsidRDefault="00025F1A" w:rsidP="00765F77">
            <w:pPr>
              <w:pStyle w:val="3"/>
              <w:spacing w:before="0" w:beforeAutospacing="0" w:after="0" w:afterAutospacing="0"/>
              <w:ind w:right="113"/>
              <w:outlineLvl w:val="2"/>
              <w:rPr>
                <w:rFonts w:eastAsia="Times New Roman"/>
                <w:b w:val="0"/>
              </w:rPr>
            </w:pPr>
            <w:r w:rsidRPr="00025F1A">
              <w:rPr>
                <w:rFonts w:eastAsia="Times New Roman"/>
                <w:b w:val="0"/>
              </w:rPr>
              <w:t>От 100 до 400</w:t>
            </w:r>
          </w:p>
        </w:tc>
        <w:tc>
          <w:tcPr>
            <w:tcW w:w="6379" w:type="dxa"/>
          </w:tcPr>
          <w:p w:rsidR="00025F1A" w:rsidRPr="00025F1A" w:rsidRDefault="00025F1A" w:rsidP="00025F1A">
            <w:pPr>
              <w:pStyle w:val="3"/>
              <w:spacing w:before="0" w:beforeAutospacing="0" w:after="0" w:afterAutospacing="0"/>
              <w:ind w:right="113"/>
              <w:jc w:val="center"/>
              <w:outlineLvl w:val="2"/>
              <w:rPr>
                <w:rFonts w:eastAsia="Times New Roman"/>
                <w:b w:val="0"/>
              </w:rPr>
            </w:pPr>
            <w:r w:rsidRPr="00025F1A">
              <w:rPr>
                <w:rFonts w:eastAsia="Times New Roman"/>
                <w:b w:val="0"/>
              </w:rPr>
              <w:t>8</w:t>
            </w:r>
          </w:p>
        </w:tc>
      </w:tr>
      <w:tr w:rsidR="00025F1A" w:rsidRPr="00025F1A" w:rsidTr="00025F1A">
        <w:trPr>
          <w:divId w:val="1679772026"/>
          <w:jc w:val="center"/>
        </w:trPr>
        <w:tc>
          <w:tcPr>
            <w:tcW w:w="3402" w:type="dxa"/>
          </w:tcPr>
          <w:p w:rsidR="00025F1A" w:rsidRPr="00025F1A" w:rsidRDefault="00025F1A" w:rsidP="00765F77">
            <w:pPr>
              <w:pStyle w:val="3"/>
              <w:spacing w:before="0" w:beforeAutospacing="0" w:after="0" w:afterAutospacing="0"/>
              <w:ind w:right="113"/>
              <w:outlineLvl w:val="2"/>
              <w:rPr>
                <w:rFonts w:eastAsia="Times New Roman"/>
                <w:b w:val="0"/>
              </w:rPr>
            </w:pPr>
            <w:r w:rsidRPr="00025F1A">
              <w:rPr>
                <w:rFonts w:eastAsia="Times New Roman"/>
                <w:b w:val="0"/>
              </w:rPr>
              <w:t>Свыше 400</w:t>
            </w:r>
          </w:p>
        </w:tc>
        <w:tc>
          <w:tcPr>
            <w:tcW w:w="6379" w:type="dxa"/>
          </w:tcPr>
          <w:p w:rsidR="00025F1A" w:rsidRPr="00025F1A" w:rsidRDefault="00025F1A" w:rsidP="00765F77">
            <w:pPr>
              <w:pStyle w:val="3"/>
              <w:spacing w:before="0" w:beforeAutospacing="0" w:after="0" w:afterAutospacing="0"/>
              <w:ind w:right="113"/>
              <w:outlineLvl w:val="2"/>
              <w:rPr>
                <w:rFonts w:eastAsia="Times New Roman"/>
                <w:b w:val="0"/>
              </w:rPr>
            </w:pPr>
            <w:r w:rsidRPr="00025F1A">
              <w:rPr>
                <w:rFonts w:eastAsia="Times New Roman"/>
                <w:b w:val="0"/>
              </w:rPr>
              <w:t>Количество участков определяется расстоянием между ними, которое не должно превышать 10 м</w:t>
            </w:r>
          </w:p>
        </w:tc>
      </w:tr>
    </w:tbl>
    <w:p w:rsidR="00B00DB9" w:rsidRPr="00B00DB9" w:rsidRDefault="00B00DB9" w:rsidP="00B00DB9">
      <w:pPr>
        <w:pStyle w:val="3"/>
        <w:tabs>
          <w:tab w:val="num" w:pos="0"/>
        </w:tabs>
        <w:spacing w:before="0" w:beforeAutospacing="0" w:after="0" w:afterAutospacing="0"/>
        <w:ind w:right="113" w:firstLine="709"/>
        <w:divId w:val="1679772026"/>
        <w:rPr>
          <w:rFonts w:eastAsia="Times New Roman"/>
          <w:b w:val="0"/>
        </w:rPr>
      </w:pPr>
      <w:r w:rsidRPr="00B00DB9">
        <w:rPr>
          <w:rFonts w:eastAsia="Times New Roman"/>
          <w:b w:val="0"/>
        </w:rPr>
        <w:t>7.6. При работах, выполняемых сидя, температуру и скорость движения воздуха следует измерять на</w:t>
      </w:r>
      <w:r w:rsidR="00025F1A">
        <w:rPr>
          <w:rFonts w:eastAsia="Times New Roman"/>
          <w:b w:val="0"/>
        </w:rPr>
        <w:t xml:space="preserve"> </w:t>
      </w:r>
      <w:r w:rsidRPr="00B00DB9">
        <w:rPr>
          <w:rFonts w:eastAsia="Times New Roman"/>
          <w:b w:val="0"/>
        </w:rPr>
        <w:t>высоте 0,1 и 1,0 м, а относительную влажность воздуха - на высоте 1,0 м от пола или рабочей площадки.</w:t>
      </w:r>
    </w:p>
    <w:p w:rsidR="00B00DB9" w:rsidRPr="00B00DB9" w:rsidRDefault="00B00DB9" w:rsidP="00B00DB9">
      <w:pPr>
        <w:pStyle w:val="3"/>
        <w:tabs>
          <w:tab w:val="num" w:pos="0"/>
        </w:tabs>
        <w:spacing w:before="0" w:beforeAutospacing="0" w:after="0" w:afterAutospacing="0"/>
        <w:ind w:right="113" w:firstLine="709"/>
        <w:divId w:val="1679772026"/>
        <w:rPr>
          <w:rFonts w:eastAsia="Times New Roman"/>
          <w:b w:val="0"/>
        </w:rPr>
      </w:pPr>
      <w:r w:rsidRPr="00B00DB9">
        <w:rPr>
          <w:rFonts w:eastAsia="Times New Roman"/>
          <w:b w:val="0"/>
        </w:rPr>
        <w:t>При работах, выполняемых стоя, температуру и скорость движения воздуха следует измерять на высоте 0,1</w:t>
      </w:r>
      <w:r w:rsidR="00025F1A">
        <w:rPr>
          <w:rFonts w:eastAsia="Times New Roman"/>
          <w:b w:val="0"/>
        </w:rPr>
        <w:t xml:space="preserve"> </w:t>
      </w:r>
      <w:r w:rsidRPr="00B00DB9">
        <w:rPr>
          <w:rFonts w:eastAsia="Times New Roman"/>
          <w:b w:val="0"/>
        </w:rPr>
        <w:t>и 1,5 м, а относительную влажность воздуха - на высоте 1,5 м.</w:t>
      </w:r>
    </w:p>
    <w:p w:rsidR="00B00DB9" w:rsidRPr="00B00DB9" w:rsidRDefault="00B00DB9" w:rsidP="00B00DB9">
      <w:pPr>
        <w:pStyle w:val="3"/>
        <w:tabs>
          <w:tab w:val="num" w:pos="0"/>
        </w:tabs>
        <w:spacing w:before="0" w:beforeAutospacing="0" w:after="0" w:afterAutospacing="0"/>
        <w:ind w:right="113" w:firstLine="709"/>
        <w:divId w:val="1679772026"/>
        <w:rPr>
          <w:rFonts w:eastAsia="Times New Roman"/>
          <w:b w:val="0"/>
        </w:rPr>
      </w:pPr>
      <w:r w:rsidRPr="00B00DB9">
        <w:rPr>
          <w:rFonts w:eastAsia="Times New Roman"/>
          <w:b w:val="0"/>
        </w:rPr>
        <w:t>7.7. При наличии источников лучистого тепла тепловое облучение на рабочем месте необходимо</w:t>
      </w:r>
      <w:r w:rsidR="00025F1A">
        <w:rPr>
          <w:rFonts w:eastAsia="Times New Roman"/>
          <w:b w:val="0"/>
        </w:rPr>
        <w:t xml:space="preserve"> </w:t>
      </w:r>
      <w:r w:rsidRPr="00B00DB9">
        <w:rPr>
          <w:rFonts w:eastAsia="Times New Roman"/>
          <w:b w:val="0"/>
        </w:rPr>
        <w:t>измерять от каждого источника, располагая приемник прибора перпендикулярно падающему потоку.</w:t>
      </w:r>
    </w:p>
    <w:p w:rsidR="00B00DB9" w:rsidRPr="00B00DB9" w:rsidRDefault="00B00DB9" w:rsidP="00B00DB9">
      <w:pPr>
        <w:pStyle w:val="3"/>
        <w:tabs>
          <w:tab w:val="num" w:pos="0"/>
        </w:tabs>
        <w:spacing w:before="0" w:beforeAutospacing="0" w:after="0" w:afterAutospacing="0"/>
        <w:ind w:right="113" w:firstLine="709"/>
        <w:divId w:val="1679772026"/>
        <w:rPr>
          <w:rFonts w:eastAsia="Times New Roman"/>
          <w:b w:val="0"/>
        </w:rPr>
      </w:pPr>
      <w:r w:rsidRPr="00B00DB9">
        <w:rPr>
          <w:rFonts w:eastAsia="Times New Roman"/>
          <w:b w:val="0"/>
        </w:rPr>
        <w:t>Измерения следует проводить на высоте 0,5; 1,0 и 1,5 м от пола или рабочей площадки.</w:t>
      </w:r>
    </w:p>
    <w:p w:rsidR="00B00DB9" w:rsidRPr="00B00DB9" w:rsidRDefault="00B00DB9" w:rsidP="00B00DB9">
      <w:pPr>
        <w:pStyle w:val="3"/>
        <w:tabs>
          <w:tab w:val="num" w:pos="0"/>
        </w:tabs>
        <w:spacing w:before="0" w:beforeAutospacing="0" w:after="0" w:afterAutospacing="0"/>
        <w:ind w:right="113" w:firstLine="709"/>
        <w:divId w:val="1679772026"/>
        <w:rPr>
          <w:rFonts w:eastAsia="Times New Roman"/>
          <w:b w:val="0"/>
        </w:rPr>
      </w:pPr>
      <w:r w:rsidRPr="00B00DB9">
        <w:rPr>
          <w:rFonts w:eastAsia="Times New Roman"/>
          <w:b w:val="0"/>
        </w:rPr>
        <w:t>7.8. Температуру поверхностей следует измерять в случаях, когда рабочие места удалены от них на</w:t>
      </w:r>
      <w:r w:rsidR="00025F1A">
        <w:rPr>
          <w:rFonts w:eastAsia="Times New Roman"/>
          <w:b w:val="0"/>
        </w:rPr>
        <w:t xml:space="preserve"> </w:t>
      </w:r>
      <w:r w:rsidRPr="00B00DB9">
        <w:rPr>
          <w:rFonts w:eastAsia="Times New Roman"/>
          <w:b w:val="0"/>
        </w:rPr>
        <w:t>расстояние не более двух метров. Температура каждой поверхности измеряется аналогично измерению</w:t>
      </w:r>
      <w:r w:rsidR="00025F1A">
        <w:rPr>
          <w:rFonts w:eastAsia="Times New Roman"/>
          <w:b w:val="0"/>
        </w:rPr>
        <w:t xml:space="preserve"> </w:t>
      </w:r>
      <w:r w:rsidRPr="00B00DB9">
        <w:rPr>
          <w:rFonts w:eastAsia="Times New Roman"/>
          <w:b w:val="0"/>
        </w:rPr>
        <w:t>температуры воздуха по п. 7.6.</w:t>
      </w:r>
    </w:p>
    <w:p w:rsidR="00B00DB9" w:rsidRPr="00B00DB9" w:rsidRDefault="00B00DB9" w:rsidP="00025F1A">
      <w:pPr>
        <w:pStyle w:val="3"/>
        <w:tabs>
          <w:tab w:val="num" w:pos="0"/>
        </w:tabs>
        <w:spacing w:before="0" w:beforeAutospacing="0" w:after="0" w:afterAutospacing="0"/>
        <w:ind w:right="113" w:firstLine="709"/>
        <w:jc w:val="both"/>
        <w:divId w:val="1679772026"/>
        <w:rPr>
          <w:rFonts w:eastAsia="Times New Roman"/>
          <w:b w:val="0"/>
        </w:rPr>
      </w:pPr>
      <w:r w:rsidRPr="00B00DB9">
        <w:rPr>
          <w:rFonts w:eastAsia="Times New Roman"/>
          <w:b w:val="0"/>
        </w:rPr>
        <w:t>7.9. Температуру и относительную влажность воздуха при наличии источников теплового излучения и</w:t>
      </w:r>
      <w:r w:rsidR="00025F1A">
        <w:rPr>
          <w:rFonts w:eastAsia="Times New Roman"/>
          <w:b w:val="0"/>
        </w:rPr>
        <w:t xml:space="preserve"> </w:t>
      </w:r>
      <w:r w:rsidRPr="00B00DB9">
        <w:rPr>
          <w:rFonts w:eastAsia="Times New Roman"/>
          <w:b w:val="0"/>
        </w:rPr>
        <w:t>воздушных потоков на рабочем месте следует измерять аспирационными психрометрами. При отсутствии в</w:t>
      </w:r>
      <w:r w:rsidR="00025F1A">
        <w:rPr>
          <w:rFonts w:eastAsia="Times New Roman"/>
          <w:b w:val="0"/>
        </w:rPr>
        <w:t xml:space="preserve"> </w:t>
      </w:r>
      <w:r w:rsidRPr="00B00DB9">
        <w:rPr>
          <w:rFonts w:eastAsia="Times New Roman"/>
          <w:b w:val="0"/>
        </w:rPr>
        <w:t>местах измерения лучистого тепла и воздушных потоков температуру и относительную влажность воздуха</w:t>
      </w:r>
      <w:r w:rsidR="00025F1A">
        <w:rPr>
          <w:rFonts w:eastAsia="Times New Roman"/>
          <w:b w:val="0"/>
        </w:rPr>
        <w:t xml:space="preserve"> </w:t>
      </w:r>
      <w:r w:rsidRPr="00B00DB9">
        <w:rPr>
          <w:rFonts w:eastAsia="Times New Roman"/>
          <w:b w:val="0"/>
        </w:rPr>
        <w:t xml:space="preserve">можно измерять </w:t>
      </w:r>
      <w:r w:rsidRPr="00B00DB9">
        <w:rPr>
          <w:rFonts w:eastAsia="Times New Roman"/>
          <w:b w:val="0"/>
        </w:rPr>
        <w:lastRenderedPageBreak/>
        <w:t>психрометрами, не защищенными от воздействия теплового излучения и скорости</w:t>
      </w:r>
      <w:r w:rsidR="00025F1A">
        <w:rPr>
          <w:rFonts w:eastAsia="Times New Roman"/>
          <w:b w:val="0"/>
        </w:rPr>
        <w:t xml:space="preserve"> </w:t>
      </w:r>
      <w:r w:rsidRPr="00B00DB9">
        <w:rPr>
          <w:rFonts w:eastAsia="Times New Roman"/>
          <w:b w:val="0"/>
        </w:rPr>
        <w:t>движения воздуха. Могут использоваться также приборы, позволяющие раздельно измерять температуру и</w:t>
      </w:r>
      <w:r w:rsidR="00025F1A">
        <w:rPr>
          <w:rFonts w:eastAsia="Times New Roman"/>
          <w:b w:val="0"/>
        </w:rPr>
        <w:t xml:space="preserve"> </w:t>
      </w:r>
      <w:r w:rsidRPr="00B00DB9">
        <w:rPr>
          <w:rFonts w:eastAsia="Times New Roman"/>
          <w:b w:val="0"/>
        </w:rPr>
        <w:t>влажность воздуха.</w:t>
      </w:r>
    </w:p>
    <w:p w:rsidR="00B00DB9" w:rsidRPr="00B00DB9" w:rsidRDefault="00B00DB9" w:rsidP="00025F1A">
      <w:pPr>
        <w:pStyle w:val="3"/>
        <w:tabs>
          <w:tab w:val="num" w:pos="0"/>
        </w:tabs>
        <w:spacing w:before="0" w:beforeAutospacing="0" w:after="0" w:afterAutospacing="0"/>
        <w:ind w:right="113" w:firstLine="709"/>
        <w:jc w:val="both"/>
        <w:divId w:val="1679772026"/>
        <w:rPr>
          <w:rFonts w:eastAsia="Times New Roman"/>
          <w:b w:val="0"/>
        </w:rPr>
      </w:pPr>
      <w:r w:rsidRPr="00B00DB9">
        <w:rPr>
          <w:rFonts w:eastAsia="Times New Roman"/>
          <w:b w:val="0"/>
        </w:rPr>
        <w:t>7.10. Скорость движения воздуха следует измерять анемометрами вращательного действия</w:t>
      </w:r>
      <w:r w:rsidR="00025F1A">
        <w:rPr>
          <w:rFonts w:eastAsia="Times New Roman"/>
          <w:b w:val="0"/>
        </w:rPr>
        <w:t xml:space="preserve"> </w:t>
      </w:r>
      <w:r w:rsidRPr="00B00DB9">
        <w:rPr>
          <w:rFonts w:eastAsia="Times New Roman"/>
          <w:b w:val="0"/>
        </w:rPr>
        <w:t>(</w:t>
      </w:r>
      <w:proofErr w:type="spellStart"/>
      <w:r w:rsidRPr="00B00DB9">
        <w:rPr>
          <w:rFonts w:eastAsia="Times New Roman"/>
          <w:b w:val="0"/>
        </w:rPr>
        <w:t>крыльчатые</w:t>
      </w:r>
      <w:proofErr w:type="spellEnd"/>
      <w:r w:rsidRPr="00B00DB9">
        <w:rPr>
          <w:rFonts w:eastAsia="Times New Roman"/>
          <w:b w:val="0"/>
        </w:rPr>
        <w:t>, чашечные и др.). Малые величины скорости движения воздуха (менее 0,5 м/с), особенно при</w:t>
      </w:r>
      <w:r w:rsidR="00025F1A">
        <w:rPr>
          <w:rFonts w:eastAsia="Times New Roman"/>
          <w:b w:val="0"/>
        </w:rPr>
        <w:t xml:space="preserve"> </w:t>
      </w:r>
      <w:r w:rsidRPr="00B00DB9">
        <w:rPr>
          <w:rFonts w:eastAsia="Times New Roman"/>
          <w:b w:val="0"/>
        </w:rPr>
        <w:t>наличии</w:t>
      </w:r>
      <w:r w:rsidR="00025F1A">
        <w:rPr>
          <w:rFonts w:eastAsia="Times New Roman"/>
          <w:b w:val="0"/>
        </w:rPr>
        <w:t xml:space="preserve"> </w:t>
      </w:r>
      <w:r w:rsidRPr="00B00DB9">
        <w:rPr>
          <w:rFonts w:eastAsia="Times New Roman"/>
          <w:b w:val="0"/>
        </w:rPr>
        <w:t>разнонаправленных</w:t>
      </w:r>
      <w:r w:rsidR="00025F1A">
        <w:rPr>
          <w:rFonts w:eastAsia="Times New Roman"/>
          <w:b w:val="0"/>
        </w:rPr>
        <w:t xml:space="preserve"> </w:t>
      </w:r>
      <w:r w:rsidRPr="00B00DB9">
        <w:rPr>
          <w:rFonts w:eastAsia="Times New Roman"/>
          <w:b w:val="0"/>
        </w:rPr>
        <w:t>потоков,</w:t>
      </w:r>
      <w:r w:rsidR="00025F1A">
        <w:rPr>
          <w:rFonts w:eastAsia="Times New Roman"/>
          <w:b w:val="0"/>
        </w:rPr>
        <w:t xml:space="preserve"> </w:t>
      </w:r>
      <w:r w:rsidRPr="00B00DB9">
        <w:rPr>
          <w:rFonts w:eastAsia="Times New Roman"/>
          <w:b w:val="0"/>
        </w:rPr>
        <w:t>можно</w:t>
      </w:r>
      <w:r w:rsidR="00025F1A">
        <w:rPr>
          <w:rFonts w:eastAsia="Times New Roman"/>
          <w:b w:val="0"/>
        </w:rPr>
        <w:t xml:space="preserve"> </w:t>
      </w:r>
      <w:r w:rsidRPr="00B00DB9">
        <w:rPr>
          <w:rFonts w:eastAsia="Times New Roman"/>
          <w:b w:val="0"/>
        </w:rPr>
        <w:t>измерять</w:t>
      </w:r>
      <w:r w:rsidR="00025F1A">
        <w:rPr>
          <w:rFonts w:eastAsia="Times New Roman"/>
          <w:b w:val="0"/>
        </w:rPr>
        <w:t xml:space="preserve"> </w:t>
      </w:r>
      <w:proofErr w:type="spellStart"/>
      <w:r w:rsidRPr="00B00DB9">
        <w:rPr>
          <w:rFonts w:eastAsia="Times New Roman"/>
          <w:b w:val="0"/>
        </w:rPr>
        <w:t>термоэлектроанемометрами</w:t>
      </w:r>
      <w:proofErr w:type="spellEnd"/>
      <w:r w:rsidRPr="00B00DB9">
        <w:rPr>
          <w:rFonts w:eastAsia="Times New Roman"/>
          <w:b w:val="0"/>
        </w:rPr>
        <w:t>,</w:t>
      </w:r>
      <w:r w:rsidR="00025F1A">
        <w:rPr>
          <w:rFonts w:eastAsia="Times New Roman"/>
          <w:b w:val="0"/>
        </w:rPr>
        <w:t xml:space="preserve"> </w:t>
      </w:r>
      <w:r w:rsidRPr="00B00DB9">
        <w:rPr>
          <w:rFonts w:eastAsia="Times New Roman"/>
          <w:b w:val="0"/>
        </w:rPr>
        <w:t>а</w:t>
      </w:r>
      <w:r w:rsidR="00025F1A">
        <w:rPr>
          <w:rFonts w:eastAsia="Times New Roman"/>
          <w:b w:val="0"/>
        </w:rPr>
        <w:t xml:space="preserve"> </w:t>
      </w:r>
      <w:r w:rsidRPr="00B00DB9">
        <w:rPr>
          <w:rFonts w:eastAsia="Times New Roman"/>
          <w:b w:val="0"/>
        </w:rPr>
        <w:t>также</w:t>
      </w:r>
      <w:r w:rsidR="00025F1A">
        <w:rPr>
          <w:rFonts w:eastAsia="Times New Roman"/>
          <w:b w:val="0"/>
        </w:rPr>
        <w:t xml:space="preserve"> </w:t>
      </w:r>
      <w:r w:rsidRPr="00B00DB9">
        <w:rPr>
          <w:rFonts w:eastAsia="Times New Roman"/>
          <w:b w:val="0"/>
        </w:rPr>
        <w:t>цилиндрическими и шаровыми кататермометрами при защищенности их от теплового излучения.</w:t>
      </w:r>
    </w:p>
    <w:p w:rsidR="00B00DB9" w:rsidRPr="00B00DB9" w:rsidRDefault="00B00DB9" w:rsidP="00025F1A">
      <w:pPr>
        <w:pStyle w:val="3"/>
        <w:tabs>
          <w:tab w:val="num" w:pos="0"/>
        </w:tabs>
        <w:spacing w:before="0" w:beforeAutospacing="0" w:after="0" w:afterAutospacing="0"/>
        <w:ind w:right="113" w:firstLine="709"/>
        <w:jc w:val="both"/>
        <w:divId w:val="1679772026"/>
        <w:rPr>
          <w:rFonts w:eastAsia="Times New Roman"/>
          <w:b w:val="0"/>
        </w:rPr>
      </w:pPr>
      <w:r w:rsidRPr="00B00DB9">
        <w:rPr>
          <w:rFonts w:eastAsia="Times New Roman"/>
          <w:b w:val="0"/>
        </w:rPr>
        <w:t>7.11.</w:t>
      </w:r>
      <w:r w:rsidR="00025F1A">
        <w:rPr>
          <w:rFonts w:eastAsia="Times New Roman"/>
          <w:b w:val="0"/>
        </w:rPr>
        <w:t xml:space="preserve"> </w:t>
      </w:r>
      <w:r w:rsidRPr="00B00DB9">
        <w:rPr>
          <w:rFonts w:eastAsia="Times New Roman"/>
          <w:b w:val="0"/>
        </w:rPr>
        <w:t>Температуру</w:t>
      </w:r>
      <w:r w:rsidR="00025F1A">
        <w:rPr>
          <w:rFonts w:eastAsia="Times New Roman"/>
          <w:b w:val="0"/>
        </w:rPr>
        <w:t xml:space="preserve"> </w:t>
      </w:r>
      <w:r w:rsidRPr="00B00DB9">
        <w:rPr>
          <w:rFonts w:eastAsia="Times New Roman"/>
          <w:b w:val="0"/>
        </w:rPr>
        <w:t>поверхностей</w:t>
      </w:r>
      <w:r w:rsidR="00025F1A">
        <w:rPr>
          <w:rFonts w:eastAsia="Times New Roman"/>
          <w:b w:val="0"/>
        </w:rPr>
        <w:t xml:space="preserve"> </w:t>
      </w:r>
      <w:r w:rsidRPr="00B00DB9">
        <w:rPr>
          <w:rFonts w:eastAsia="Times New Roman"/>
          <w:b w:val="0"/>
        </w:rPr>
        <w:t>следует</w:t>
      </w:r>
      <w:r w:rsidR="00025F1A">
        <w:rPr>
          <w:rFonts w:eastAsia="Times New Roman"/>
          <w:b w:val="0"/>
        </w:rPr>
        <w:t xml:space="preserve"> </w:t>
      </w:r>
      <w:r w:rsidRPr="00B00DB9">
        <w:rPr>
          <w:rFonts w:eastAsia="Times New Roman"/>
          <w:b w:val="0"/>
        </w:rPr>
        <w:t>измерять</w:t>
      </w:r>
      <w:r w:rsidR="00025F1A">
        <w:rPr>
          <w:rFonts w:eastAsia="Times New Roman"/>
          <w:b w:val="0"/>
        </w:rPr>
        <w:t xml:space="preserve"> </w:t>
      </w:r>
      <w:r w:rsidRPr="00B00DB9">
        <w:rPr>
          <w:rFonts w:eastAsia="Times New Roman"/>
          <w:b w:val="0"/>
        </w:rPr>
        <w:t>контактными</w:t>
      </w:r>
      <w:r w:rsidR="00025F1A">
        <w:rPr>
          <w:rFonts w:eastAsia="Times New Roman"/>
          <w:b w:val="0"/>
        </w:rPr>
        <w:t xml:space="preserve"> </w:t>
      </w:r>
      <w:r w:rsidRPr="00B00DB9">
        <w:rPr>
          <w:rFonts w:eastAsia="Times New Roman"/>
          <w:b w:val="0"/>
        </w:rPr>
        <w:t>приборами</w:t>
      </w:r>
      <w:r w:rsidR="00025F1A">
        <w:rPr>
          <w:rFonts w:eastAsia="Times New Roman"/>
          <w:b w:val="0"/>
        </w:rPr>
        <w:t xml:space="preserve"> </w:t>
      </w:r>
      <w:r w:rsidRPr="00B00DB9">
        <w:rPr>
          <w:rFonts w:eastAsia="Times New Roman"/>
          <w:b w:val="0"/>
        </w:rPr>
        <w:t>(типа</w:t>
      </w:r>
      <w:r w:rsidR="00025F1A">
        <w:rPr>
          <w:rFonts w:eastAsia="Times New Roman"/>
          <w:b w:val="0"/>
        </w:rPr>
        <w:t xml:space="preserve"> </w:t>
      </w:r>
      <w:proofErr w:type="spellStart"/>
      <w:r w:rsidRPr="00B00DB9">
        <w:rPr>
          <w:rFonts w:eastAsia="Times New Roman"/>
          <w:b w:val="0"/>
        </w:rPr>
        <w:t>электротермометров</w:t>
      </w:r>
      <w:proofErr w:type="spellEnd"/>
      <w:r w:rsidRPr="00B00DB9">
        <w:rPr>
          <w:rFonts w:eastAsia="Times New Roman"/>
          <w:b w:val="0"/>
        </w:rPr>
        <w:t>) или дистанционными (пирометры и др.).</w:t>
      </w:r>
    </w:p>
    <w:p w:rsidR="00B00DB9" w:rsidRPr="00B00DB9" w:rsidRDefault="00B00DB9" w:rsidP="00025F1A">
      <w:pPr>
        <w:pStyle w:val="3"/>
        <w:tabs>
          <w:tab w:val="num" w:pos="0"/>
        </w:tabs>
        <w:spacing w:before="0" w:beforeAutospacing="0" w:after="0" w:afterAutospacing="0"/>
        <w:ind w:right="113" w:firstLine="709"/>
        <w:jc w:val="both"/>
        <w:divId w:val="1679772026"/>
        <w:rPr>
          <w:rFonts w:eastAsia="Times New Roman"/>
          <w:b w:val="0"/>
        </w:rPr>
      </w:pPr>
      <w:r w:rsidRPr="00B00DB9">
        <w:rPr>
          <w:rFonts w:eastAsia="Times New Roman"/>
          <w:b w:val="0"/>
        </w:rPr>
        <w:t>7.12. Интенсивность теплового облучения следует измерять приборами, обеспечивающими угол</w:t>
      </w:r>
      <w:r w:rsidR="00025F1A">
        <w:rPr>
          <w:rFonts w:eastAsia="Times New Roman"/>
          <w:b w:val="0"/>
        </w:rPr>
        <w:t xml:space="preserve"> </w:t>
      </w:r>
      <w:r w:rsidRPr="00B00DB9">
        <w:rPr>
          <w:rFonts w:eastAsia="Times New Roman"/>
          <w:b w:val="0"/>
        </w:rPr>
        <w:t>видимости датчика, близкий к полусфере (не менее 160°) и чувствительными в инфракрасной и видимой</w:t>
      </w:r>
      <w:r w:rsidR="00025F1A">
        <w:rPr>
          <w:rFonts w:eastAsia="Times New Roman"/>
          <w:b w:val="0"/>
        </w:rPr>
        <w:t xml:space="preserve"> </w:t>
      </w:r>
      <w:r w:rsidRPr="00B00DB9">
        <w:rPr>
          <w:rFonts w:eastAsia="Times New Roman"/>
          <w:b w:val="0"/>
        </w:rPr>
        <w:t>области спектра (актинометры, радиометры и т.д.).</w:t>
      </w:r>
    </w:p>
    <w:p w:rsidR="00B00DB9" w:rsidRPr="00B00DB9" w:rsidRDefault="00B00DB9" w:rsidP="00025F1A">
      <w:pPr>
        <w:pStyle w:val="3"/>
        <w:tabs>
          <w:tab w:val="num" w:pos="0"/>
        </w:tabs>
        <w:spacing w:before="0" w:beforeAutospacing="0" w:after="0" w:afterAutospacing="0"/>
        <w:ind w:right="113" w:firstLine="709"/>
        <w:jc w:val="both"/>
        <w:divId w:val="1679772026"/>
        <w:rPr>
          <w:rFonts w:eastAsia="Times New Roman"/>
          <w:b w:val="0"/>
        </w:rPr>
      </w:pPr>
      <w:r w:rsidRPr="00B00DB9">
        <w:rPr>
          <w:rFonts w:eastAsia="Times New Roman"/>
          <w:b w:val="0"/>
        </w:rPr>
        <w:t>7.13.</w:t>
      </w:r>
      <w:r w:rsidR="00025F1A">
        <w:rPr>
          <w:rFonts w:eastAsia="Times New Roman"/>
          <w:b w:val="0"/>
        </w:rPr>
        <w:t xml:space="preserve"> </w:t>
      </w:r>
      <w:r w:rsidRPr="00B00DB9">
        <w:rPr>
          <w:rFonts w:eastAsia="Times New Roman"/>
          <w:b w:val="0"/>
        </w:rPr>
        <w:t>Диапазон</w:t>
      </w:r>
      <w:r w:rsidR="00025F1A">
        <w:rPr>
          <w:rFonts w:eastAsia="Times New Roman"/>
          <w:b w:val="0"/>
        </w:rPr>
        <w:t xml:space="preserve"> </w:t>
      </w:r>
      <w:r w:rsidRPr="00B00DB9">
        <w:rPr>
          <w:rFonts w:eastAsia="Times New Roman"/>
          <w:b w:val="0"/>
        </w:rPr>
        <w:t>измерения</w:t>
      </w:r>
      <w:r w:rsidR="00025F1A">
        <w:rPr>
          <w:rFonts w:eastAsia="Times New Roman"/>
          <w:b w:val="0"/>
        </w:rPr>
        <w:t xml:space="preserve"> </w:t>
      </w:r>
      <w:r w:rsidRPr="00B00DB9">
        <w:rPr>
          <w:rFonts w:eastAsia="Times New Roman"/>
          <w:b w:val="0"/>
        </w:rPr>
        <w:t>и</w:t>
      </w:r>
      <w:r w:rsidR="00025F1A">
        <w:rPr>
          <w:rFonts w:eastAsia="Times New Roman"/>
          <w:b w:val="0"/>
        </w:rPr>
        <w:t xml:space="preserve"> </w:t>
      </w:r>
      <w:r w:rsidRPr="00B00DB9">
        <w:rPr>
          <w:rFonts w:eastAsia="Times New Roman"/>
          <w:b w:val="0"/>
        </w:rPr>
        <w:t>допустимая</w:t>
      </w:r>
      <w:r w:rsidR="00025F1A">
        <w:rPr>
          <w:rFonts w:eastAsia="Times New Roman"/>
          <w:b w:val="0"/>
        </w:rPr>
        <w:t xml:space="preserve"> </w:t>
      </w:r>
      <w:r w:rsidRPr="00B00DB9">
        <w:rPr>
          <w:rFonts w:eastAsia="Times New Roman"/>
          <w:b w:val="0"/>
        </w:rPr>
        <w:t>погрешность</w:t>
      </w:r>
      <w:r w:rsidR="00025F1A">
        <w:rPr>
          <w:rFonts w:eastAsia="Times New Roman"/>
          <w:b w:val="0"/>
        </w:rPr>
        <w:t xml:space="preserve"> </w:t>
      </w:r>
      <w:r w:rsidRPr="00B00DB9">
        <w:rPr>
          <w:rFonts w:eastAsia="Times New Roman"/>
          <w:b w:val="0"/>
        </w:rPr>
        <w:t>измерительных</w:t>
      </w:r>
      <w:r w:rsidR="00025F1A">
        <w:rPr>
          <w:rFonts w:eastAsia="Times New Roman"/>
          <w:b w:val="0"/>
        </w:rPr>
        <w:t xml:space="preserve"> </w:t>
      </w:r>
      <w:r w:rsidRPr="00B00DB9">
        <w:rPr>
          <w:rFonts w:eastAsia="Times New Roman"/>
          <w:b w:val="0"/>
        </w:rPr>
        <w:t>приборов</w:t>
      </w:r>
      <w:r w:rsidR="00025F1A">
        <w:rPr>
          <w:rFonts w:eastAsia="Times New Roman"/>
          <w:b w:val="0"/>
        </w:rPr>
        <w:t xml:space="preserve"> </w:t>
      </w:r>
      <w:r w:rsidRPr="00B00DB9">
        <w:rPr>
          <w:rFonts w:eastAsia="Times New Roman"/>
          <w:b w:val="0"/>
        </w:rPr>
        <w:t>должны</w:t>
      </w:r>
      <w:r w:rsidR="00025F1A">
        <w:rPr>
          <w:rFonts w:eastAsia="Times New Roman"/>
          <w:b w:val="0"/>
        </w:rPr>
        <w:t xml:space="preserve"> </w:t>
      </w:r>
      <w:r w:rsidRPr="00B00DB9">
        <w:rPr>
          <w:rFonts w:eastAsia="Times New Roman"/>
          <w:b w:val="0"/>
        </w:rPr>
        <w:t>соответствовать требованиям табл. 5</w:t>
      </w:r>
    </w:p>
    <w:p w:rsidR="00B00DB9" w:rsidRPr="00B00DB9" w:rsidRDefault="00B00DB9" w:rsidP="00025F1A">
      <w:pPr>
        <w:pStyle w:val="3"/>
        <w:tabs>
          <w:tab w:val="num" w:pos="0"/>
        </w:tabs>
        <w:spacing w:before="0" w:beforeAutospacing="0" w:after="0" w:afterAutospacing="0"/>
        <w:ind w:right="113" w:firstLine="709"/>
        <w:jc w:val="both"/>
        <w:divId w:val="1679772026"/>
        <w:rPr>
          <w:rFonts w:eastAsia="Times New Roman"/>
          <w:b w:val="0"/>
        </w:rPr>
      </w:pPr>
      <w:r w:rsidRPr="00B00DB9">
        <w:rPr>
          <w:rFonts w:eastAsia="Times New Roman"/>
          <w:b w:val="0"/>
        </w:rPr>
        <w:t>7.14. По результатам исследования необходимо составить протокол, в котором должны быть</w:t>
      </w:r>
      <w:r w:rsidR="00025F1A">
        <w:rPr>
          <w:rFonts w:eastAsia="Times New Roman"/>
          <w:b w:val="0"/>
        </w:rPr>
        <w:t xml:space="preserve"> </w:t>
      </w:r>
      <w:r w:rsidRPr="00B00DB9">
        <w:rPr>
          <w:rFonts w:eastAsia="Times New Roman"/>
          <w:b w:val="0"/>
        </w:rPr>
        <w:t>отражены</w:t>
      </w:r>
      <w:r w:rsidR="00025F1A">
        <w:rPr>
          <w:rFonts w:eastAsia="Times New Roman"/>
          <w:b w:val="0"/>
        </w:rPr>
        <w:t xml:space="preserve"> </w:t>
      </w:r>
      <w:r w:rsidRPr="00B00DB9">
        <w:rPr>
          <w:rFonts w:eastAsia="Times New Roman"/>
          <w:b w:val="0"/>
        </w:rPr>
        <w:t>общие</w:t>
      </w:r>
      <w:r w:rsidR="00025F1A">
        <w:rPr>
          <w:rFonts w:eastAsia="Times New Roman"/>
          <w:b w:val="0"/>
        </w:rPr>
        <w:t xml:space="preserve"> </w:t>
      </w:r>
      <w:r w:rsidRPr="00B00DB9">
        <w:rPr>
          <w:rFonts w:eastAsia="Times New Roman"/>
          <w:b w:val="0"/>
        </w:rPr>
        <w:t>сведения</w:t>
      </w:r>
      <w:r w:rsidR="00025F1A">
        <w:rPr>
          <w:rFonts w:eastAsia="Times New Roman"/>
          <w:b w:val="0"/>
        </w:rPr>
        <w:t xml:space="preserve"> </w:t>
      </w:r>
      <w:r w:rsidRPr="00B00DB9">
        <w:rPr>
          <w:rFonts w:eastAsia="Times New Roman"/>
          <w:b w:val="0"/>
        </w:rPr>
        <w:t>о</w:t>
      </w:r>
      <w:r w:rsidR="00025F1A">
        <w:rPr>
          <w:rFonts w:eastAsia="Times New Roman"/>
          <w:b w:val="0"/>
        </w:rPr>
        <w:t xml:space="preserve"> </w:t>
      </w:r>
      <w:r w:rsidRPr="00B00DB9">
        <w:rPr>
          <w:rFonts w:eastAsia="Times New Roman"/>
          <w:b w:val="0"/>
        </w:rPr>
        <w:t>производственном</w:t>
      </w:r>
      <w:r w:rsidR="00025F1A">
        <w:rPr>
          <w:rFonts w:eastAsia="Times New Roman"/>
          <w:b w:val="0"/>
        </w:rPr>
        <w:t xml:space="preserve"> </w:t>
      </w:r>
      <w:r w:rsidRPr="00B00DB9">
        <w:rPr>
          <w:rFonts w:eastAsia="Times New Roman"/>
          <w:b w:val="0"/>
        </w:rPr>
        <w:t>объекте,</w:t>
      </w:r>
      <w:r w:rsidR="00025F1A">
        <w:rPr>
          <w:rFonts w:eastAsia="Times New Roman"/>
          <w:b w:val="0"/>
        </w:rPr>
        <w:t xml:space="preserve"> </w:t>
      </w:r>
      <w:r w:rsidRPr="00B00DB9">
        <w:rPr>
          <w:rFonts w:eastAsia="Times New Roman"/>
          <w:b w:val="0"/>
        </w:rPr>
        <w:t>размещении</w:t>
      </w:r>
      <w:r w:rsidR="00025F1A">
        <w:rPr>
          <w:rFonts w:eastAsia="Times New Roman"/>
          <w:b w:val="0"/>
        </w:rPr>
        <w:t xml:space="preserve"> </w:t>
      </w:r>
      <w:r w:rsidRPr="00B00DB9">
        <w:rPr>
          <w:rFonts w:eastAsia="Times New Roman"/>
          <w:b w:val="0"/>
        </w:rPr>
        <w:t>технологического</w:t>
      </w:r>
      <w:r w:rsidR="00025F1A">
        <w:rPr>
          <w:rFonts w:eastAsia="Times New Roman"/>
          <w:b w:val="0"/>
        </w:rPr>
        <w:t xml:space="preserve"> </w:t>
      </w:r>
      <w:r w:rsidRPr="00B00DB9">
        <w:rPr>
          <w:rFonts w:eastAsia="Times New Roman"/>
          <w:b w:val="0"/>
        </w:rPr>
        <w:t>и</w:t>
      </w:r>
      <w:r w:rsidR="00025F1A">
        <w:rPr>
          <w:rFonts w:eastAsia="Times New Roman"/>
          <w:b w:val="0"/>
        </w:rPr>
        <w:t xml:space="preserve"> </w:t>
      </w:r>
      <w:r w:rsidRPr="00B00DB9">
        <w:rPr>
          <w:rFonts w:eastAsia="Times New Roman"/>
          <w:b w:val="0"/>
        </w:rPr>
        <w:t xml:space="preserve">санитарно-технического оборудования, источниках тепловыделения, охлаждения и </w:t>
      </w:r>
      <w:proofErr w:type="spellStart"/>
      <w:r w:rsidRPr="00B00DB9">
        <w:rPr>
          <w:rFonts w:eastAsia="Times New Roman"/>
          <w:b w:val="0"/>
        </w:rPr>
        <w:t>влаговыделения</w:t>
      </w:r>
      <w:proofErr w:type="spellEnd"/>
      <w:r w:rsidRPr="00B00DB9">
        <w:rPr>
          <w:rFonts w:eastAsia="Times New Roman"/>
          <w:b w:val="0"/>
        </w:rPr>
        <w:t>,</w:t>
      </w:r>
      <w:r w:rsidR="00025F1A">
        <w:rPr>
          <w:rFonts w:eastAsia="Times New Roman"/>
          <w:b w:val="0"/>
        </w:rPr>
        <w:t xml:space="preserve"> </w:t>
      </w:r>
      <w:r w:rsidRPr="00B00DB9">
        <w:rPr>
          <w:rFonts w:eastAsia="Times New Roman"/>
          <w:b w:val="0"/>
        </w:rPr>
        <w:t xml:space="preserve">приведены схема </w:t>
      </w:r>
      <w:proofErr w:type="gramStart"/>
      <w:r w:rsidRPr="00B00DB9">
        <w:rPr>
          <w:rFonts w:eastAsia="Times New Roman"/>
          <w:b w:val="0"/>
        </w:rPr>
        <w:t>размещения участков измерения параметров микроклимата</w:t>
      </w:r>
      <w:proofErr w:type="gramEnd"/>
      <w:r w:rsidRPr="00B00DB9">
        <w:rPr>
          <w:rFonts w:eastAsia="Times New Roman"/>
          <w:b w:val="0"/>
        </w:rPr>
        <w:t xml:space="preserve"> и другие данные.</w:t>
      </w:r>
    </w:p>
    <w:p w:rsidR="00B00DB9" w:rsidRPr="00B00DB9" w:rsidRDefault="00B00DB9" w:rsidP="00B00DB9">
      <w:pPr>
        <w:pStyle w:val="3"/>
        <w:tabs>
          <w:tab w:val="num" w:pos="0"/>
        </w:tabs>
        <w:spacing w:before="0" w:beforeAutospacing="0" w:after="0" w:afterAutospacing="0"/>
        <w:ind w:right="113" w:firstLine="709"/>
        <w:divId w:val="1679772026"/>
        <w:rPr>
          <w:rFonts w:eastAsia="Times New Roman"/>
          <w:b w:val="0"/>
        </w:rPr>
      </w:pPr>
      <w:r w:rsidRPr="00B00DB9">
        <w:rPr>
          <w:rFonts w:eastAsia="Times New Roman"/>
          <w:b w:val="0"/>
        </w:rPr>
        <w:t>7.15. В заключени</w:t>
      </w:r>
      <w:proofErr w:type="gramStart"/>
      <w:r w:rsidRPr="00B00DB9">
        <w:rPr>
          <w:rFonts w:eastAsia="Times New Roman"/>
          <w:b w:val="0"/>
        </w:rPr>
        <w:t>и</w:t>
      </w:r>
      <w:proofErr w:type="gramEnd"/>
      <w:r w:rsidRPr="00B00DB9">
        <w:rPr>
          <w:rFonts w:eastAsia="Times New Roman"/>
          <w:b w:val="0"/>
        </w:rPr>
        <w:t xml:space="preserve"> протокола должна быть дана оценка результатов выполненных измерений на</w:t>
      </w:r>
      <w:r w:rsidR="00025F1A">
        <w:rPr>
          <w:rFonts w:eastAsia="Times New Roman"/>
          <w:b w:val="0"/>
        </w:rPr>
        <w:t xml:space="preserve"> </w:t>
      </w:r>
      <w:r w:rsidRPr="00B00DB9">
        <w:rPr>
          <w:rFonts w:eastAsia="Times New Roman"/>
          <w:b w:val="0"/>
        </w:rPr>
        <w:t>соответствие нормативным требованиям.</w:t>
      </w:r>
    </w:p>
    <w:p w:rsidR="00815451" w:rsidRPr="00B00DB9" w:rsidRDefault="00B00DB9" w:rsidP="00025F1A">
      <w:pPr>
        <w:pStyle w:val="3"/>
        <w:tabs>
          <w:tab w:val="num" w:pos="0"/>
        </w:tabs>
        <w:spacing w:before="0" w:beforeAutospacing="0" w:after="0" w:afterAutospacing="0"/>
        <w:ind w:right="113" w:firstLine="709"/>
        <w:jc w:val="right"/>
        <w:divId w:val="1679772026"/>
        <w:rPr>
          <w:rFonts w:eastAsia="Times New Roman"/>
          <w:b w:val="0"/>
        </w:rPr>
      </w:pPr>
      <w:r w:rsidRPr="00B00DB9">
        <w:rPr>
          <w:rFonts w:eastAsia="Times New Roman"/>
          <w:b w:val="0"/>
        </w:rPr>
        <w:t>Таблица 5</w:t>
      </w:r>
    </w:p>
    <w:p w:rsidR="00025F1A" w:rsidRPr="00025F1A" w:rsidRDefault="00025F1A" w:rsidP="00025F1A">
      <w:pPr>
        <w:tabs>
          <w:tab w:val="num" w:pos="0"/>
        </w:tabs>
        <w:ind w:right="113" w:firstLine="709"/>
        <w:jc w:val="center"/>
        <w:divId w:val="965816295"/>
        <w:rPr>
          <w:rFonts w:eastAsia="Times New Roman"/>
        </w:rPr>
      </w:pPr>
      <w:r w:rsidRPr="00025F1A">
        <w:rPr>
          <w:rFonts w:eastAsia="Times New Roman"/>
        </w:rPr>
        <w:t>ТРЕБОВАНИЯ К ИЗМЕРИТЕЛЬНЫМ ПРИБОРАМ</w:t>
      </w:r>
    </w:p>
    <w:tbl>
      <w:tblPr>
        <w:tblStyle w:val="a9"/>
        <w:tblW w:w="0" w:type="auto"/>
        <w:jc w:val="center"/>
        <w:tblLook w:val="04A0" w:firstRow="1" w:lastRow="0" w:firstColumn="1" w:lastColumn="0" w:noHBand="0" w:noVBand="1"/>
      </w:tblPr>
      <w:tblGrid>
        <w:gridCol w:w="3560"/>
        <w:gridCol w:w="2360"/>
        <w:gridCol w:w="2693"/>
      </w:tblGrid>
      <w:tr w:rsidR="00765F77" w:rsidRPr="00765F77" w:rsidTr="00765F77">
        <w:trPr>
          <w:divId w:val="965816295"/>
          <w:jc w:val="center"/>
        </w:trPr>
        <w:tc>
          <w:tcPr>
            <w:tcW w:w="3560" w:type="dxa"/>
          </w:tcPr>
          <w:p w:rsidR="00765F77" w:rsidRPr="00765F77" w:rsidRDefault="00765F77" w:rsidP="00765F77">
            <w:pPr>
              <w:ind w:right="113"/>
              <w:rPr>
                <w:rFonts w:eastAsia="Times New Roman"/>
              </w:rPr>
            </w:pPr>
            <w:r w:rsidRPr="00765F77">
              <w:rPr>
                <w:rFonts w:eastAsia="Times New Roman"/>
              </w:rPr>
              <w:t>Наименование показателя</w:t>
            </w:r>
          </w:p>
        </w:tc>
        <w:tc>
          <w:tcPr>
            <w:tcW w:w="2360" w:type="dxa"/>
          </w:tcPr>
          <w:p w:rsidR="00765F77" w:rsidRPr="00765F77" w:rsidRDefault="00765F77" w:rsidP="00765F77">
            <w:pPr>
              <w:ind w:right="113"/>
              <w:jc w:val="center"/>
              <w:rPr>
                <w:rFonts w:eastAsia="Times New Roman"/>
              </w:rPr>
            </w:pPr>
            <w:r w:rsidRPr="00765F77">
              <w:rPr>
                <w:rFonts w:eastAsia="Times New Roman"/>
              </w:rPr>
              <w:t>Диапазон измерения</w:t>
            </w:r>
          </w:p>
        </w:tc>
        <w:tc>
          <w:tcPr>
            <w:tcW w:w="2693" w:type="dxa"/>
          </w:tcPr>
          <w:p w:rsidR="00765F77" w:rsidRPr="00765F77" w:rsidRDefault="00765F77" w:rsidP="00765F77">
            <w:pPr>
              <w:ind w:right="113"/>
              <w:jc w:val="center"/>
              <w:rPr>
                <w:rFonts w:eastAsia="Times New Roman"/>
              </w:rPr>
            </w:pPr>
            <w:r w:rsidRPr="00765F77">
              <w:rPr>
                <w:rFonts w:eastAsia="Times New Roman"/>
              </w:rPr>
              <w:t>Предельное отклонение</w:t>
            </w:r>
          </w:p>
        </w:tc>
      </w:tr>
      <w:tr w:rsidR="00765F77" w:rsidRPr="00765F77" w:rsidTr="00765F77">
        <w:trPr>
          <w:divId w:val="965816295"/>
          <w:jc w:val="center"/>
        </w:trPr>
        <w:tc>
          <w:tcPr>
            <w:tcW w:w="3560" w:type="dxa"/>
          </w:tcPr>
          <w:p w:rsidR="00765F77" w:rsidRPr="00765F77" w:rsidRDefault="00765F77" w:rsidP="00765F77">
            <w:pPr>
              <w:ind w:right="113"/>
              <w:rPr>
                <w:rFonts w:eastAsia="Times New Roman"/>
              </w:rPr>
            </w:pPr>
            <w:r w:rsidRPr="00765F77">
              <w:rPr>
                <w:rFonts w:eastAsia="Times New Roman"/>
              </w:rPr>
              <w:t>Температура воздуха по сухому термометру, °C</w:t>
            </w:r>
          </w:p>
        </w:tc>
        <w:tc>
          <w:tcPr>
            <w:tcW w:w="2360" w:type="dxa"/>
          </w:tcPr>
          <w:p w:rsidR="00765F77" w:rsidRPr="00765F77" w:rsidRDefault="00765F77" w:rsidP="00765F77">
            <w:pPr>
              <w:ind w:right="113"/>
              <w:jc w:val="center"/>
              <w:rPr>
                <w:rFonts w:eastAsia="Times New Roman"/>
              </w:rPr>
            </w:pPr>
            <w:r w:rsidRPr="00765F77">
              <w:rPr>
                <w:rFonts w:eastAsia="Times New Roman"/>
              </w:rPr>
              <w:t>от -30 до 50</w:t>
            </w:r>
          </w:p>
        </w:tc>
        <w:tc>
          <w:tcPr>
            <w:tcW w:w="2693" w:type="dxa"/>
          </w:tcPr>
          <w:p w:rsidR="00765F77" w:rsidRPr="00765F77" w:rsidRDefault="00765F77" w:rsidP="00765F77">
            <w:pPr>
              <w:ind w:right="113"/>
              <w:jc w:val="center"/>
              <w:rPr>
                <w:rFonts w:eastAsia="Times New Roman"/>
              </w:rPr>
            </w:pPr>
            <w:r w:rsidRPr="00765F77">
              <w:rPr>
                <w:rFonts w:eastAsia="Times New Roman"/>
              </w:rPr>
              <w:t>+/- 0,2</w:t>
            </w:r>
          </w:p>
        </w:tc>
      </w:tr>
      <w:tr w:rsidR="00765F77" w:rsidRPr="00765F77" w:rsidTr="00765F77">
        <w:trPr>
          <w:divId w:val="965816295"/>
          <w:jc w:val="center"/>
        </w:trPr>
        <w:tc>
          <w:tcPr>
            <w:tcW w:w="3560" w:type="dxa"/>
          </w:tcPr>
          <w:p w:rsidR="00765F77" w:rsidRPr="00765F77" w:rsidRDefault="00765F77" w:rsidP="00765F77">
            <w:pPr>
              <w:ind w:right="113"/>
              <w:rPr>
                <w:rFonts w:eastAsia="Times New Roman"/>
              </w:rPr>
            </w:pPr>
            <w:r w:rsidRPr="00765F77">
              <w:rPr>
                <w:rFonts w:eastAsia="Times New Roman"/>
              </w:rPr>
              <w:t>Температура воздуха по смоченному термометру, °C</w:t>
            </w:r>
          </w:p>
        </w:tc>
        <w:tc>
          <w:tcPr>
            <w:tcW w:w="2360" w:type="dxa"/>
          </w:tcPr>
          <w:p w:rsidR="00765F77" w:rsidRPr="00765F77" w:rsidRDefault="00765F77" w:rsidP="00765F77">
            <w:pPr>
              <w:ind w:right="113"/>
              <w:jc w:val="center"/>
              <w:rPr>
                <w:rFonts w:eastAsia="Times New Roman"/>
              </w:rPr>
            </w:pPr>
            <w:r w:rsidRPr="00765F77">
              <w:rPr>
                <w:rFonts w:eastAsia="Times New Roman"/>
              </w:rPr>
              <w:t>от 0 до 50</w:t>
            </w:r>
          </w:p>
        </w:tc>
        <w:tc>
          <w:tcPr>
            <w:tcW w:w="2693" w:type="dxa"/>
          </w:tcPr>
          <w:p w:rsidR="00765F77" w:rsidRPr="00765F77" w:rsidRDefault="00765F77" w:rsidP="00765F77">
            <w:pPr>
              <w:ind w:right="113"/>
              <w:jc w:val="center"/>
              <w:rPr>
                <w:rFonts w:eastAsia="Times New Roman"/>
              </w:rPr>
            </w:pPr>
            <w:r w:rsidRPr="00765F77">
              <w:rPr>
                <w:rFonts w:eastAsia="Times New Roman"/>
              </w:rPr>
              <w:t>+/- 0,2</w:t>
            </w:r>
          </w:p>
        </w:tc>
      </w:tr>
      <w:tr w:rsidR="00765F77" w:rsidRPr="00765F77" w:rsidTr="00765F77">
        <w:trPr>
          <w:divId w:val="965816295"/>
          <w:jc w:val="center"/>
        </w:trPr>
        <w:tc>
          <w:tcPr>
            <w:tcW w:w="3560" w:type="dxa"/>
          </w:tcPr>
          <w:p w:rsidR="00765F77" w:rsidRPr="00765F77" w:rsidRDefault="00765F77" w:rsidP="00765F77">
            <w:pPr>
              <w:ind w:right="113"/>
              <w:rPr>
                <w:rFonts w:eastAsia="Times New Roman"/>
              </w:rPr>
            </w:pPr>
            <w:r w:rsidRPr="00765F77">
              <w:rPr>
                <w:rFonts w:eastAsia="Times New Roman"/>
              </w:rPr>
              <w:t>Температура поверхности, °C</w:t>
            </w:r>
          </w:p>
        </w:tc>
        <w:tc>
          <w:tcPr>
            <w:tcW w:w="2360" w:type="dxa"/>
          </w:tcPr>
          <w:p w:rsidR="00765F77" w:rsidRPr="00765F77" w:rsidRDefault="00765F77" w:rsidP="00765F77">
            <w:pPr>
              <w:ind w:right="113"/>
              <w:jc w:val="center"/>
              <w:rPr>
                <w:rFonts w:eastAsia="Times New Roman"/>
              </w:rPr>
            </w:pPr>
            <w:r w:rsidRPr="00765F77">
              <w:rPr>
                <w:rFonts w:eastAsia="Times New Roman"/>
              </w:rPr>
              <w:t>от 0 до 50</w:t>
            </w:r>
          </w:p>
        </w:tc>
        <w:tc>
          <w:tcPr>
            <w:tcW w:w="2693" w:type="dxa"/>
          </w:tcPr>
          <w:p w:rsidR="00765F77" w:rsidRPr="00765F77" w:rsidRDefault="00765F77" w:rsidP="00765F77">
            <w:pPr>
              <w:ind w:right="113"/>
              <w:jc w:val="center"/>
              <w:rPr>
                <w:rFonts w:eastAsia="Times New Roman"/>
              </w:rPr>
            </w:pPr>
            <w:r w:rsidRPr="00765F77">
              <w:rPr>
                <w:rFonts w:eastAsia="Times New Roman"/>
              </w:rPr>
              <w:t>+/- 0,5</w:t>
            </w:r>
          </w:p>
        </w:tc>
      </w:tr>
      <w:tr w:rsidR="00765F77" w:rsidRPr="00765F77" w:rsidTr="00765F77">
        <w:trPr>
          <w:divId w:val="965816295"/>
          <w:jc w:val="center"/>
        </w:trPr>
        <w:tc>
          <w:tcPr>
            <w:tcW w:w="3560" w:type="dxa"/>
          </w:tcPr>
          <w:p w:rsidR="00765F77" w:rsidRPr="00765F77" w:rsidRDefault="00765F77" w:rsidP="00765F77">
            <w:pPr>
              <w:ind w:right="113"/>
              <w:rPr>
                <w:rFonts w:eastAsia="Times New Roman"/>
              </w:rPr>
            </w:pPr>
            <w:r w:rsidRPr="00765F77">
              <w:rPr>
                <w:rFonts w:eastAsia="Times New Roman"/>
              </w:rPr>
              <w:t>Относительная влажность воздуха, %</w:t>
            </w:r>
          </w:p>
        </w:tc>
        <w:tc>
          <w:tcPr>
            <w:tcW w:w="2360" w:type="dxa"/>
          </w:tcPr>
          <w:p w:rsidR="00765F77" w:rsidRPr="00765F77" w:rsidRDefault="00765F77" w:rsidP="00765F77">
            <w:pPr>
              <w:ind w:right="113"/>
              <w:jc w:val="center"/>
              <w:rPr>
                <w:rFonts w:eastAsia="Times New Roman"/>
              </w:rPr>
            </w:pPr>
            <w:r w:rsidRPr="00765F77">
              <w:rPr>
                <w:rFonts w:eastAsia="Times New Roman"/>
              </w:rPr>
              <w:t>от 0 до 90</w:t>
            </w:r>
          </w:p>
        </w:tc>
        <w:tc>
          <w:tcPr>
            <w:tcW w:w="2693" w:type="dxa"/>
          </w:tcPr>
          <w:p w:rsidR="00765F77" w:rsidRPr="00765F77" w:rsidRDefault="00765F77" w:rsidP="00765F77">
            <w:pPr>
              <w:ind w:right="113"/>
              <w:jc w:val="center"/>
              <w:rPr>
                <w:rFonts w:eastAsia="Times New Roman"/>
              </w:rPr>
            </w:pPr>
            <w:r w:rsidRPr="00765F77">
              <w:rPr>
                <w:rFonts w:eastAsia="Times New Roman"/>
              </w:rPr>
              <w:t>+/- 5,0</w:t>
            </w:r>
          </w:p>
        </w:tc>
      </w:tr>
      <w:tr w:rsidR="00765F77" w:rsidRPr="00765F77" w:rsidTr="00765F77">
        <w:trPr>
          <w:divId w:val="965816295"/>
          <w:jc w:val="center"/>
        </w:trPr>
        <w:tc>
          <w:tcPr>
            <w:tcW w:w="3560" w:type="dxa"/>
          </w:tcPr>
          <w:p w:rsidR="00765F77" w:rsidRPr="00765F77" w:rsidRDefault="00765F77" w:rsidP="00765F77">
            <w:pPr>
              <w:ind w:right="113"/>
              <w:rPr>
                <w:rFonts w:eastAsia="Times New Roman"/>
              </w:rPr>
            </w:pPr>
            <w:r w:rsidRPr="00765F77">
              <w:rPr>
                <w:rFonts w:eastAsia="Times New Roman"/>
              </w:rPr>
              <w:t>Скорость движения воздуха, м/</w:t>
            </w:r>
            <w:proofErr w:type="gramStart"/>
            <w:r w:rsidRPr="00765F77">
              <w:rPr>
                <w:rFonts w:eastAsia="Times New Roman"/>
              </w:rPr>
              <w:t>с</w:t>
            </w:r>
            <w:proofErr w:type="gramEnd"/>
          </w:p>
        </w:tc>
        <w:tc>
          <w:tcPr>
            <w:tcW w:w="2360" w:type="dxa"/>
          </w:tcPr>
          <w:p w:rsidR="00765F77" w:rsidRDefault="00765F77" w:rsidP="00765F77">
            <w:pPr>
              <w:ind w:right="113"/>
              <w:jc w:val="center"/>
              <w:rPr>
                <w:rFonts w:eastAsia="Times New Roman"/>
              </w:rPr>
            </w:pPr>
            <w:r w:rsidRPr="00765F77">
              <w:rPr>
                <w:rFonts w:eastAsia="Times New Roman"/>
              </w:rPr>
              <w:t>от 0 до 0,5</w:t>
            </w:r>
          </w:p>
          <w:p w:rsidR="00765F77" w:rsidRPr="00765F77" w:rsidRDefault="00765F77" w:rsidP="00765F77">
            <w:pPr>
              <w:ind w:right="113"/>
              <w:jc w:val="center"/>
              <w:rPr>
                <w:rFonts w:eastAsia="Times New Roman"/>
              </w:rPr>
            </w:pPr>
            <w:r w:rsidRPr="00765F77">
              <w:rPr>
                <w:rFonts w:eastAsia="Times New Roman"/>
              </w:rPr>
              <w:t>более 0,5</w:t>
            </w:r>
          </w:p>
        </w:tc>
        <w:tc>
          <w:tcPr>
            <w:tcW w:w="2693" w:type="dxa"/>
          </w:tcPr>
          <w:p w:rsidR="00765F77" w:rsidRDefault="00765F77" w:rsidP="00765F77">
            <w:pPr>
              <w:ind w:right="113"/>
              <w:jc w:val="center"/>
              <w:rPr>
                <w:rFonts w:eastAsia="Times New Roman"/>
              </w:rPr>
            </w:pPr>
            <w:r w:rsidRPr="00765F77">
              <w:rPr>
                <w:rFonts w:eastAsia="Times New Roman"/>
              </w:rPr>
              <w:t>+/- 0,05</w:t>
            </w:r>
          </w:p>
          <w:p w:rsidR="00765F77" w:rsidRPr="00765F77" w:rsidRDefault="00765F77" w:rsidP="00765F77">
            <w:pPr>
              <w:ind w:right="113"/>
              <w:jc w:val="center"/>
              <w:rPr>
                <w:rFonts w:eastAsia="Times New Roman"/>
              </w:rPr>
            </w:pPr>
            <w:r w:rsidRPr="00765F77">
              <w:rPr>
                <w:rFonts w:eastAsia="Times New Roman"/>
              </w:rPr>
              <w:t>+/- 0,1</w:t>
            </w:r>
          </w:p>
        </w:tc>
      </w:tr>
      <w:tr w:rsidR="00765F77" w:rsidRPr="00765F77" w:rsidTr="00765F77">
        <w:trPr>
          <w:divId w:val="965816295"/>
          <w:jc w:val="center"/>
        </w:trPr>
        <w:tc>
          <w:tcPr>
            <w:tcW w:w="3560" w:type="dxa"/>
          </w:tcPr>
          <w:p w:rsidR="00765F77" w:rsidRPr="00765F77" w:rsidRDefault="00765F77" w:rsidP="00765F77">
            <w:pPr>
              <w:ind w:right="113"/>
              <w:rPr>
                <w:rFonts w:eastAsia="Times New Roman"/>
              </w:rPr>
            </w:pPr>
            <w:r w:rsidRPr="00765F77">
              <w:rPr>
                <w:rFonts w:eastAsia="Times New Roman"/>
              </w:rPr>
              <w:t xml:space="preserve">Интенсивность теплового облучения, </w:t>
            </w:r>
            <w:proofErr w:type="gramStart"/>
            <w:r w:rsidRPr="00765F77">
              <w:rPr>
                <w:rFonts w:eastAsia="Times New Roman"/>
              </w:rPr>
              <w:t>Вт</w:t>
            </w:r>
            <w:proofErr w:type="gramEnd"/>
            <w:r w:rsidRPr="00765F77">
              <w:rPr>
                <w:rFonts w:eastAsia="Times New Roman"/>
              </w:rPr>
              <w:t>/кв. м</w:t>
            </w:r>
          </w:p>
        </w:tc>
        <w:tc>
          <w:tcPr>
            <w:tcW w:w="2360" w:type="dxa"/>
          </w:tcPr>
          <w:p w:rsidR="00765F77" w:rsidRDefault="00765F77" w:rsidP="00765F77">
            <w:pPr>
              <w:ind w:right="113"/>
              <w:jc w:val="center"/>
              <w:rPr>
                <w:rFonts w:eastAsia="Times New Roman"/>
              </w:rPr>
            </w:pPr>
            <w:r w:rsidRPr="00765F77">
              <w:rPr>
                <w:rFonts w:eastAsia="Times New Roman"/>
              </w:rPr>
              <w:t>от 10 до 350</w:t>
            </w:r>
          </w:p>
          <w:p w:rsidR="00765F77" w:rsidRPr="00765F77" w:rsidRDefault="00765F77" w:rsidP="00765F77">
            <w:pPr>
              <w:ind w:right="113"/>
              <w:jc w:val="center"/>
              <w:rPr>
                <w:rFonts w:eastAsia="Times New Roman"/>
              </w:rPr>
            </w:pPr>
            <w:r w:rsidRPr="00765F77">
              <w:rPr>
                <w:rFonts w:eastAsia="Times New Roman"/>
              </w:rPr>
              <w:t>более 350</w:t>
            </w:r>
          </w:p>
        </w:tc>
        <w:tc>
          <w:tcPr>
            <w:tcW w:w="2693" w:type="dxa"/>
          </w:tcPr>
          <w:p w:rsidR="00765F77" w:rsidRDefault="00765F77" w:rsidP="00765F77">
            <w:pPr>
              <w:ind w:right="113"/>
              <w:jc w:val="center"/>
              <w:rPr>
                <w:rFonts w:eastAsia="Times New Roman"/>
              </w:rPr>
            </w:pPr>
            <w:r w:rsidRPr="00765F77">
              <w:rPr>
                <w:rFonts w:eastAsia="Times New Roman"/>
              </w:rPr>
              <w:t>+/- 5,0</w:t>
            </w:r>
          </w:p>
          <w:p w:rsidR="00765F77" w:rsidRPr="00765F77" w:rsidRDefault="00765F77" w:rsidP="00765F77">
            <w:pPr>
              <w:ind w:right="113"/>
              <w:jc w:val="center"/>
              <w:rPr>
                <w:rFonts w:eastAsia="Times New Roman"/>
              </w:rPr>
            </w:pPr>
            <w:r w:rsidRPr="00765F77">
              <w:rPr>
                <w:rFonts w:eastAsia="Times New Roman"/>
              </w:rPr>
              <w:t>+/- 50,0</w:t>
            </w:r>
          </w:p>
        </w:tc>
      </w:tr>
    </w:tbl>
    <w:p w:rsidR="00025F1A" w:rsidRPr="00025F1A" w:rsidRDefault="00025F1A" w:rsidP="00765F77">
      <w:pPr>
        <w:tabs>
          <w:tab w:val="num" w:pos="0"/>
        </w:tabs>
        <w:ind w:right="113" w:firstLine="709"/>
        <w:jc w:val="right"/>
        <w:divId w:val="965816295"/>
        <w:rPr>
          <w:rFonts w:eastAsia="Times New Roman"/>
        </w:rPr>
      </w:pPr>
      <w:r w:rsidRPr="00025F1A">
        <w:rPr>
          <w:rFonts w:eastAsia="Times New Roman"/>
        </w:rPr>
        <w:t>Приложение 1</w:t>
      </w:r>
    </w:p>
    <w:p w:rsidR="00025F1A" w:rsidRPr="00025F1A" w:rsidRDefault="00025F1A" w:rsidP="00765F77">
      <w:pPr>
        <w:tabs>
          <w:tab w:val="num" w:pos="0"/>
        </w:tabs>
        <w:ind w:right="113" w:firstLine="709"/>
        <w:jc w:val="right"/>
        <w:divId w:val="965816295"/>
        <w:rPr>
          <w:rFonts w:eastAsia="Times New Roman"/>
        </w:rPr>
      </w:pPr>
      <w:r w:rsidRPr="00025F1A">
        <w:rPr>
          <w:rFonts w:eastAsia="Times New Roman"/>
        </w:rPr>
        <w:t>(справочное)</w:t>
      </w:r>
    </w:p>
    <w:p w:rsidR="00025F1A" w:rsidRPr="00765F77" w:rsidRDefault="00025F1A" w:rsidP="00765F77">
      <w:pPr>
        <w:tabs>
          <w:tab w:val="num" w:pos="0"/>
        </w:tabs>
        <w:ind w:right="113" w:firstLine="709"/>
        <w:jc w:val="center"/>
        <w:divId w:val="965816295"/>
        <w:rPr>
          <w:rFonts w:eastAsia="Times New Roman"/>
          <w:b/>
        </w:rPr>
      </w:pPr>
      <w:r w:rsidRPr="00765F77">
        <w:rPr>
          <w:rFonts w:eastAsia="Times New Roman"/>
          <w:b/>
        </w:rPr>
        <w:t>ХАРАКТЕРИСТИКА ОТДЕЛЬНЫХ КАТЕГОРИЙ РАБОТ</w:t>
      </w:r>
    </w:p>
    <w:p w:rsidR="00025F1A" w:rsidRPr="00025F1A" w:rsidRDefault="00025F1A" w:rsidP="00025F1A">
      <w:pPr>
        <w:tabs>
          <w:tab w:val="num" w:pos="0"/>
        </w:tabs>
        <w:ind w:right="113" w:firstLine="709"/>
        <w:divId w:val="965816295"/>
        <w:rPr>
          <w:rFonts w:eastAsia="Times New Roman"/>
        </w:rPr>
      </w:pPr>
      <w:r w:rsidRPr="00025F1A">
        <w:rPr>
          <w:rFonts w:eastAsia="Times New Roman"/>
        </w:rPr>
        <w:t xml:space="preserve">1 Категории работ разграничиваются на основе интенсивности </w:t>
      </w:r>
      <w:proofErr w:type="spellStart"/>
      <w:r w:rsidRPr="00025F1A">
        <w:rPr>
          <w:rFonts w:eastAsia="Times New Roman"/>
        </w:rPr>
        <w:t>энерготрат</w:t>
      </w:r>
      <w:proofErr w:type="spellEnd"/>
      <w:r w:rsidRPr="00025F1A">
        <w:rPr>
          <w:rFonts w:eastAsia="Times New Roman"/>
        </w:rPr>
        <w:t xml:space="preserve"> организма в </w:t>
      </w:r>
      <w:proofErr w:type="gramStart"/>
      <w:r w:rsidRPr="00025F1A">
        <w:rPr>
          <w:rFonts w:eastAsia="Times New Roman"/>
        </w:rPr>
        <w:t>ккал</w:t>
      </w:r>
      <w:proofErr w:type="gramEnd"/>
      <w:r w:rsidRPr="00025F1A">
        <w:rPr>
          <w:rFonts w:eastAsia="Times New Roman"/>
        </w:rPr>
        <w:t>/ч (Вт).</w:t>
      </w:r>
    </w:p>
    <w:p w:rsidR="00025F1A" w:rsidRPr="00025F1A" w:rsidRDefault="00025F1A" w:rsidP="00765F77">
      <w:pPr>
        <w:tabs>
          <w:tab w:val="num" w:pos="0"/>
        </w:tabs>
        <w:ind w:right="113" w:firstLine="709"/>
        <w:jc w:val="both"/>
        <w:divId w:val="965816295"/>
        <w:rPr>
          <w:rFonts w:eastAsia="Times New Roman"/>
        </w:rPr>
      </w:pPr>
      <w:r w:rsidRPr="00025F1A">
        <w:rPr>
          <w:rFonts w:eastAsia="Times New Roman"/>
        </w:rPr>
        <w:t>2</w:t>
      </w:r>
      <w:proofErr w:type="gramStart"/>
      <w:r w:rsidRPr="00025F1A">
        <w:rPr>
          <w:rFonts w:eastAsia="Times New Roman"/>
        </w:rPr>
        <w:t xml:space="preserve"> К</w:t>
      </w:r>
      <w:proofErr w:type="gramEnd"/>
      <w:r w:rsidRPr="00025F1A">
        <w:rPr>
          <w:rFonts w:eastAsia="Times New Roman"/>
        </w:rPr>
        <w:t xml:space="preserve"> категории </w:t>
      </w:r>
      <w:proofErr w:type="spellStart"/>
      <w:r w:rsidRPr="00025F1A">
        <w:rPr>
          <w:rFonts w:eastAsia="Times New Roman"/>
        </w:rPr>
        <w:t>Iа</w:t>
      </w:r>
      <w:proofErr w:type="spellEnd"/>
      <w:r w:rsidRPr="00025F1A">
        <w:rPr>
          <w:rFonts w:eastAsia="Times New Roman"/>
        </w:rPr>
        <w:t xml:space="preserve"> относятся работы с интенсивностью </w:t>
      </w:r>
      <w:proofErr w:type="spellStart"/>
      <w:r w:rsidRPr="00025F1A">
        <w:rPr>
          <w:rFonts w:eastAsia="Times New Roman"/>
        </w:rPr>
        <w:t>энерготрат</w:t>
      </w:r>
      <w:proofErr w:type="spellEnd"/>
      <w:r w:rsidRPr="00025F1A">
        <w:rPr>
          <w:rFonts w:eastAsia="Times New Roman"/>
        </w:rPr>
        <w:t xml:space="preserve"> до 120 ккал/ч (до 139 Вт),</w:t>
      </w:r>
      <w:r w:rsidR="00765F77">
        <w:rPr>
          <w:rFonts w:eastAsia="Times New Roman"/>
        </w:rPr>
        <w:t xml:space="preserve"> </w:t>
      </w:r>
      <w:r w:rsidRPr="00025F1A">
        <w:rPr>
          <w:rFonts w:eastAsia="Times New Roman"/>
        </w:rPr>
        <w:t>производимые сидя и сопровождающиеся незначительным физическим напряжением (ряд профессий на</w:t>
      </w:r>
      <w:r w:rsidR="00765F77">
        <w:rPr>
          <w:rFonts w:eastAsia="Times New Roman"/>
        </w:rPr>
        <w:t xml:space="preserve"> </w:t>
      </w:r>
      <w:r w:rsidRPr="00025F1A">
        <w:rPr>
          <w:rFonts w:eastAsia="Times New Roman"/>
        </w:rPr>
        <w:t xml:space="preserve">предприятиях точного </w:t>
      </w:r>
      <w:proofErr w:type="spellStart"/>
      <w:r w:rsidRPr="00025F1A">
        <w:rPr>
          <w:rFonts w:eastAsia="Times New Roman"/>
        </w:rPr>
        <w:t>приборо</w:t>
      </w:r>
      <w:proofErr w:type="spellEnd"/>
      <w:r w:rsidRPr="00025F1A">
        <w:rPr>
          <w:rFonts w:eastAsia="Times New Roman"/>
        </w:rPr>
        <w:t>- и машиностроения, на часовом, швейном производствах, в сфере</w:t>
      </w:r>
      <w:r w:rsidR="00765F77">
        <w:rPr>
          <w:rFonts w:eastAsia="Times New Roman"/>
        </w:rPr>
        <w:t xml:space="preserve"> </w:t>
      </w:r>
      <w:r w:rsidRPr="00025F1A">
        <w:rPr>
          <w:rFonts w:eastAsia="Times New Roman"/>
        </w:rPr>
        <w:t>управления и т.п.).</w:t>
      </w:r>
    </w:p>
    <w:p w:rsidR="00025F1A" w:rsidRPr="00025F1A" w:rsidRDefault="00025F1A" w:rsidP="00765F77">
      <w:pPr>
        <w:tabs>
          <w:tab w:val="num" w:pos="0"/>
        </w:tabs>
        <w:ind w:right="113" w:firstLine="709"/>
        <w:jc w:val="both"/>
        <w:divId w:val="965816295"/>
        <w:rPr>
          <w:rFonts w:eastAsia="Times New Roman"/>
        </w:rPr>
      </w:pPr>
      <w:r w:rsidRPr="00025F1A">
        <w:rPr>
          <w:rFonts w:eastAsia="Times New Roman"/>
        </w:rPr>
        <w:t>3</w:t>
      </w:r>
      <w:proofErr w:type="gramStart"/>
      <w:r w:rsidRPr="00025F1A">
        <w:rPr>
          <w:rFonts w:eastAsia="Times New Roman"/>
        </w:rPr>
        <w:t xml:space="preserve"> К</w:t>
      </w:r>
      <w:proofErr w:type="gramEnd"/>
      <w:r w:rsidRPr="00025F1A">
        <w:rPr>
          <w:rFonts w:eastAsia="Times New Roman"/>
        </w:rPr>
        <w:t xml:space="preserve"> категории </w:t>
      </w:r>
      <w:proofErr w:type="spellStart"/>
      <w:r w:rsidRPr="00025F1A">
        <w:rPr>
          <w:rFonts w:eastAsia="Times New Roman"/>
        </w:rPr>
        <w:t>Iб</w:t>
      </w:r>
      <w:proofErr w:type="spellEnd"/>
      <w:r w:rsidRPr="00025F1A">
        <w:rPr>
          <w:rFonts w:eastAsia="Times New Roman"/>
        </w:rPr>
        <w:t xml:space="preserve"> относятся работы с интенсивностью </w:t>
      </w:r>
      <w:proofErr w:type="spellStart"/>
      <w:r w:rsidRPr="00025F1A">
        <w:rPr>
          <w:rFonts w:eastAsia="Times New Roman"/>
        </w:rPr>
        <w:t>энерготрат</w:t>
      </w:r>
      <w:proofErr w:type="spellEnd"/>
      <w:r w:rsidRPr="00025F1A">
        <w:rPr>
          <w:rFonts w:eastAsia="Times New Roman"/>
        </w:rPr>
        <w:t xml:space="preserve"> 121 - 150 ккал/ч (140 - 174 Вт),</w:t>
      </w:r>
      <w:r w:rsidR="00765F77">
        <w:rPr>
          <w:rFonts w:eastAsia="Times New Roman"/>
        </w:rPr>
        <w:t xml:space="preserve"> </w:t>
      </w:r>
      <w:r w:rsidRPr="00025F1A">
        <w:rPr>
          <w:rFonts w:eastAsia="Times New Roman"/>
        </w:rPr>
        <w:t>производимые сидя, стоя или связанные с ходьбой и сопровождающиеся некоторым физическим</w:t>
      </w:r>
      <w:r w:rsidR="00765F77">
        <w:rPr>
          <w:rFonts w:eastAsia="Times New Roman"/>
        </w:rPr>
        <w:t xml:space="preserve"> </w:t>
      </w:r>
      <w:r w:rsidRPr="00025F1A">
        <w:rPr>
          <w:rFonts w:eastAsia="Times New Roman"/>
        </w:rPr>
        <w:t>напряжением (ряд профессий в полиграфической промышленности, на предприятиях связи, контролеры,</w:t>
      </w:r>
      <w:r w:rsidR="00765F77">
        <w:rPr>
          <w:rFonts w:eastAsia="Times New Roman"/>
        </w:rPr>
        <w:t xml:space="preserve"> </w:t>
      </w:r>
      <w:r w:rsidRPr="00025F1A">
        <w:rPr>
          <w:rFonts w:eastAsia="Times New Roman"/>
        </w:rPr>
        <w:t>мастера в различных видах производства и т.п.).</w:t>
      </w:r>
    </w:p>
    <w:p w:rsidR="00025F1A" w:rsidRPr="00025F1A" w:rsidRDefault="00025F1A" w:rsidP="00765F77">
      <w:pPr>
        <w:tabs>
          <w:tab w:val="num" w:pos="0"/>
        </w:tabs>
        <w:ind w:right="113" w:firstLine="709"/>
        <w:jc w:val="both"/>
        <w:divId w:val="965816295"/>
        <w:rPr>
          <w:rFonts w:eastAsia="Times New Roman"/>
        </w:rPr>
      </w:pPr>
      <w:r w:rsidRPr="00025F1A">
        <w:rPr>
          <w:rFonts w:eastAsia="Times New Roman"/>
        </w:rPr>
        <w:t>4</w:t>
      </w:r>
      <w:proofErr w:type="gramStart"/>
      <w:r w:rsidRPr="00025F1A">
        <w:rPr>
          <w:rFonts w:eastAsia="Times New Roman"/>
        </w:rPr>
        <w:t xml:space="preserve"> К</w:t>
      </w:r>
      <w:proofErr w:type="gramEnd"/>
      <w:r w:rsidRPr="00025F1A">
        <w:rPr>
          <w:rFonts w:eastAsia="Times New Roman"/>
        </w:rPr>
        <w:t xml:space="preserve"> категории </w:t>
      </w:r>
      <w:proofErr w:type="spellStart"/>
      <w:r w:rsidRPr="00025F1A">
        <w:rPr>
          <w:rFonts w:eastAsia="Times New Roman"/>
        </w:rPr>
        <w:t>IIа</w:t>
      </w:r>
      <w:proofErr w:type="spellEnd"/>
      <w:r w:rsidRPr="00025F1A">
        <w:rPr>
          <w:rFonts w:eastAsia="Times New Roman"/>
        </w:rPr>
        <w:t xml:space="preserve"> относятся работы с интенсивностью </w:t>
      </w:r>
      <w:proofErr w:type="spellStart"/>
      <w:r w:rsidRPr="00025F1A">
        <w:rPr>
          <w:rFonts w:eastAsia="Times New Roman"/>
        </w:rPr>
        <w:t>энерготрат</w:t>
      </w:r>
      <w:proofErr w:type="spellEnd"/>
      <w:r w:rsidRPr="00025F1A">
        <w:rPr>
          <w:rFonts w:eastAsia="Times New Roman"/>
        </w:rPr>
        <w:t xml:space="preserve"> 151 - 200 ккал/ч (175 - 232 Вт),</w:t>
      </w:r>
      <w:r w:rsidR="00765F77">
        <w:rPr>
          <w:rFonts w:eastAsia="Times New Roman"/>
        </w:rPr>
        <w:t xml:space="preserve"> </w:t>
      </w:r>
      <w:r w:rsidRPr="00025F1A">
        <w:rPr>
          <w:rFonts w:eastAsia="Times New Roman"/>
        </w:rPr>
        <w:t xml:space="preserve">связанные с постоянной ходьбой, перемещением мелких (до 1 кг) изделий или предметов в </w:t>
      </w:r>
      <w:r w:rsidRPr="00025F1A">
        <w:rPr>
          <w:rFonts w:eastAsia="Times New Roman"/>
        </w:rPr>
        <w:lastRenderedPageBreak/>
        <w:t>положении стоя</w:t>
      </w:r>
      <w:r w:rsidR="00765F77">
        <w:rPr>
          <w:rFonts w:eastAsia="Times New Roman"/>
        </w:rPr>
        <w:t xml:space="preserve"> </w:t>
      </w:r>
      <w:r w:rsidRPr="00025F1A">
        <w:rPr>
          <w:rFonts w:eastAsia="Times New Roman"/>
        </w:rPr>
        <w:t>или сидя и требующие определенного физического напряжения (ряд профессий в механосборочных цехах</w:t>
      </w:r>
      <w:r w:rsidR="00765F77">
        <w:rPr>
          <w:rFonts w:eastAsia="Times New Roman"/>
        </w:rPr>
        <w:t xml:space="preserve"> </w:t>
      </w:r>
      <w:r w:rsidRPr="00025F1A">
        <w:rPr>
          <w:rFonts w:eastAsia="Times New Roman"/>
        </w:rPr>
        <w:t>машиностроительных предприятий, в прядильно-ткацком производстве и т.п.).</w:t>
      </w:r>
    </w:p>
    <w:p w:rsidR="00025F1A" w:rsidRPr="00025F1A" w:rsidRDefault="00025F1A" w:rsidP="00765F77">
      <w:pPr>
        <w:tabs>
          <w:tab w:val="num" w:pos="0"/>
        </w:tabs>
        <w:ind w:right="113" w:firstLine="709"/>
        <w:jc w:val="both"/>
        <w:divId w:val="965816295"/>
        <w:rPr>
          <w:rFonts w:eastAsia="Times New Roman"/>
        </w:rPr>
      </w:pPr>
      <w:r w:rsidRPr="00025F1A">
        <w:rPr>
          <w:rFonts w:eastAsia="Times New Roman"/>
        </w:rPr>
        <w:t>5</w:t>
      </w:r>
      <w:proofErr w:type="gramStart"/>
      <w:r w:rsidRPr="00025F1A">
        <w:rPr>
          <w:rFonts w:eastAsia="Times New Roman"/>
        </w:rPr>
        <w:t xml:space="preserve"> К</w:t>
      </w:r>
      <w:proofErr w:type="gramEnd"/>
      <w:r w:rsidRPr="00025F1A">
        <w:rPr>
          <w:rFonts w:eastAsia="Times New Roman"/>
        </w:rPr>
        <w:t xml:space="preserve"> категории </w:t>
      </w:r>
      <w:proofErr w:type="spellStart"/>
      <w:r w:rsidRPr="00025F1A">
        <w:rPr>
          <w:rFonts w:eastAsia="Times New Roman"/>
        </w:rPr>
        <w:t>IIб</w:t>
      </w:r>
      <w:proofErr w:type="spellEnd"/>
      <w:r w:rsidRPr="00025F1A">
        <w:rPr>
          <w:rFonts w:eastAsia="Times New Roman"/>
        </w:rPr>
        <w:t xml:space="preserve"> относятся работы с интенсивностью </w:t>
      </w:r>
      <w:proofErr w:type="spellStart"/>
      <w:r w:rsidRPr="00025F1A">
        <w:rPr>
          <w:rFonts w:eastAsia="Times New Roman"/>
        </w:rPr>
        <w:t>энерготрат</w:t>
      </w:r>
      <w:proofErr w:type="spellEnd"/>
      <w:r w:rsidRPr="00025F1A">
        <w:rPr>
          <w:rFonts w:eastAsia="Times New Roman"/>
        </w:rPr>
        <w:t xml:space="preserve"> 201 - 250 ккал/ч (233 - 290 Вт),</w:t>
      </w:r>
      <w:r w:rsidR="00765F77">
        <w:rPr>
          <w:rFonts w:eastAsia="Times New Roman"/>
        </w:rPr>
        <w:t xml:space="preserve"> </w:t>
      </w:r>
      <w:r w:rsidRPr="00025F1A">
        <w:rPr>
          <w:rFonts w:eastAsia="Times New Roman"/>
        </w:rPr>
        <w:t>связанные с ходьбой, перемещением и переноской тяжестей до 10 кг и сопровождающиеся умеренным</w:t>
      </w:r>
      <w:r w:rsidR="00765F77">
        <w:rPr>
          <w:rFonts w:eastAsia="Times New Roman"/>
        </w:rPr>
        <w:t xml:space="preserve"> </w:t>
      </w:r>
      <w:r w:rsidRPr="00025F1A">
        <w:rPr>
          <w:rFonts w:eastAsia="Times New Roman"/>
        </w:rPr>
        <w:t>физическим напряжением (ряд профессий в механизированных литейных, прокатных, кузнечных,</w:t>
      </w:r>
      <w:r w:rsidR="00765F77">
        <w:rPr>
          <w:rFonts w:eastAsia="Times New Roman"/>
        </w:rPr>
        <w:t xml:space="preserve"> </w:t>
      </w:r>
      <w:r w:rsidRPr="00025F1A">
        <w:rPr>
          <w:rFonts w:eastAsia="Times New Roman"/>
        </w:rPr>
        <w:t>термических, сварочных цехах машиностроительных и металлургических предприятий и т.п.).</w:t>
      </w:r>
    </w:p>
    <w:p w:rsidR="00025F1A" w:rsidRPr="00025F1A" w:rsidRDefault="00025F1A" w:rsidP="00765F77">
      <w:pPr>
        <w:tabs>
          <w:tab w:val="num" w:pos="0"/>
        </w:tabs>
        <w:ind w:right="113" w:firstLine="709"/>
        <w:jc w:val="both"/>
        <w:divId w:val="965816295"/>
        <w:rPr>
          <w:rFonts w:eastAsia="Times New Roman"/>
        </w:rPr>
      </w:pPr>
      <w:r w:rsidRPr="00025F1A">
        <w:rPr>
          <w:rFonts w:eastAsia="Times New Roman"/>
        </w:rPr>
        <w:t>6</w:t>
      </w:r>
      <w:proofErr w:type="gramStart"/>
      <w:r w:rsidRPr="00025F1A">
        <w:rPr>
          <w:rFonts w:eastAsia="Times New Roman"/>
        </w:rPr>
        <w:t xml:space="preserve"> К</w:t>
      </w:r>
      <w:proofErr w:type="gramEnd"/>
      <w:r w:rsidRPr="00025F1A">
        <w:rPr>
          <w:rFonts w:eastAsia="Times New Roman"/>
        </w:rPr>
        <w:t xml:space="preserve"> категории III относятся работы с интенсивностью </w:t>
      </w:r>
      <w:proofErr w:type="spellStart"/>
      <w:r w:rsidRPr="00025F1A">
        <w:rPr>
          <w:rFonts w:eastAsia="Times New Roman"/>
        </w:rPr>
        <w:t>энерготрат</w:t>
      </w:r>
      <w:proofErr w:type="spellEnd"/>
      <w:r w:rsidRPr="00025F1A">
        <w:rPr>
          <w:rFonts w:eastAsia="Times New Roman"/>
        </w:rPr>
        <w:t xml:space="preserve"> более 250 ккал/ч (более 290 Вт),</w:t>
      </w:r>
      <w:r w:rsidR="00765F77">
        <w:rPr>
          <w:rFonts w:eastAsia="Times New Roman"/>
        </w:rPr>
        <w:t xml:space="preserve"> </w:t>
      </w:r>
      <w:r w:rsidRPr="00025F1A">
        <w:rPr>
          <w:rFonts w:eastAsia="Times New Roman"/>
        </w:rPr>
        <w:t>связанные с постоянными передвижениями, перемещением и переноской значительных (свыше 10 кг)</w:t>
      </w:r>
      <w:r w:rsidR="00765F77">
        <w:rPr>
          <w:rFonts w:eastAsia="Times New Roman"/>
        </w:rPr>
        <w:t xml:space="preserve"> </w:t>
      </w:r>
      <w:r w:rsidRPr="00025F1A">
        <w:rPr>
          <w:rFonts w:eastAsia="Times New Roman"/>
        </w:rPr>
        <w:t>тяжестей и требующие больших физических усилий (ряд профессий в кузнечных цехах с ручной ковкой,</w:t>
      </w:r>
      <w:r w:rsidR="00765F77">
        <w:rPr>
          <w:rFonts w:eastAsia="Times New Roman"/>
        </w:rPr>
        <w:t xml:space="preserve"> </w:t>
      </w:r>
      <w:r w:rsidRPr="00025F1A">
        <w:rPr>
          <w:rFonts w:eastAsia="Times New Roman"/>
        </w:rPr>
        <w:t>литейных цехах с ручной набивкой и заливкой опок машиностроительных и металлургических предприятий</w:t>
      </w:r>
      <w:r w:rsidR="00765F77">
        <w:rPr>
          <w:rFonts w:eastAsia="Times New Roman"/>
        </w:rPr>
        <w:t xml:space="preserve"> </w:t>
      </w:r>
      <w:r w:rsidRPr="00025F1A">
        <w:rPr>
          <w:rFonts w:eastAsia="Times New Roman"/>
        </w:rPr>
        <w:t>и т.п.).</w:t>
      </w:r>
    </w:p>
    <w:p w:rsidR="00A56E97" w:rsidRDefault="00025F1A" w:rsidP="00765F77">
      <w:pPr>
        <w:tabs>
          <w:tab w:val="num" w:pos="0"/>
        </w:tabs>
        <w:ind w:right="113" w:firstLine="709"/>
        <w:jc w:val="right"/>
        <w:divId w:val="965816295"/>
        <w:rPr>
          <w:rFonts w:eastAsia="Times New Roman"/>
        </w:rPr>
      </w:pPr>
      <w:r w:rsidRPr="00025F1A">
        <w:rPr>
          <w:rFonts w:eastAsia="Times New Roman"/>
        </w:rPr>
        <w:t>Приложение 2</w:t>
      </w:r>
    </w:p>
    <w:p w:rsidR="00765F77" w:rsidRPr="00765F77" w:rsidRDefault="00765F77" w:rsidP="00312A78">
      <w:pPr>
        <w:tabs>
          <w:tab w:val="num" w:pos="0"/>
        </w:tabs>
        <w:ind w:right="113" w:firstLine="709"/>
        <w:jc w:val="right"/>
        <w:divId w:val="965816295"/>
        <w:rPr>
          <w:rFonts w:eastAsia="Times New Roman"/>
        </w:rPr>
      </w:pPr>
      <w:r w:rsidRPr="00765F77">
        <w:rPr>
          <w:rFonts w:eastAsia="Times New Roman"/>
        </w:rPr>
        <w:t>(рекомендуемое)</w:t>
      </w:r>
    </w:p>
    <w:p w:rsidR="00765F77" w:rsidRPr="00312A78" w:rsidRDefault="00765F77" w:rsidP="00312A78">
      <w:pPr>
        <w:tabs>
          <w:tab w:val="num" w:pos="0"/>
        </w:tabs>
        <w:ind w:right="113" w:firstLine="709"/>
        <w:jc w:val="center"/>
        <w:divId w:val="965816295"/>
        <w:rPr>
          <w:rFonts w:eastAsia="Times New Roman"/>
          <w:b/>
        </w:rPr>
      </w:pPr>
      <w:r w:rsidRPr="00312A78">
        <w:rPr>
          <w:rFonts w:eastAsia="Times New Roman"/>
          <w:b/>
        </w:rPr>
        <w:t>ОПРЕДЕЛЕНИЕ ИНДЕКСА ТЕПЛОВОЙ НАГРУЗКИ СРЕДЫ (ТНС-ИНДЕКСА)</w:t>
      </w:r>
    </w:p>
    <w:p w:rsidR="00765F77" w:rsidRPr="00765F77" w:rsidRDefault="00312A78" w:rsidP="00312A78">
      <w:pPr>
        <w:pStyle w:val="aa"/>
        <w:tabs>
          <w:tab w:val="num" w:pos="0"/>
        </w:tabs>
        <w:ind w:left="0" w:right="113" w:firstLine="426"/>
        <w:jc w:val="both"/>
        <w:divId w:val="965816295"/>
        <w:rPr>
          <w:rFonts w:eastAsia="Times New Roman"/>
        </w:rPr>
      </w:pPr>
      <w:r>
        <w:rPr>
          <w:rFonts w:eastAsia="Times New Roman"/>
        </w:rPr>
        <w:t xml:space="preserve">1 </w:t>
      </w:r>
      <w:r w:rsidR="00765F77" w:rsidRPr="00765F77">
        <w:rPr>
          <w:rFonts w:eastAsia="Times New Roman"/>
        </w:rPr>
        <w:t>Индекс</w:t>
      </w:r>
      <w:r>
        <w:rPr>
          <w:rFonts w:eastAsia="Times New Roman"/>
        </w:rPr>
        <w:t xml:space="preserve"> </w:t>
      </w:r>
      <w:r w:rsidR="00765F77" w:rsidRPr="00765F77">
        <w:rPr>
          <w:rFonts w:eastAsia="Times New Roman"/>
        </w:rPr>
        <w:t>тепловой</w:t>
      </w:r>
      <w:r>
        <w:rPr>
          <w:rFonts w:eastAsia="Times New Roman"/>
        </w:rPr>
        <w:t xml:space="preserve"> </w:t>
      </w:r>
      <w:r w:rsidR="00765F77" w:rsidRPr="00765F77">
        <w:rPr>
          <w:rFonts w:eastAsia="Times New Roman"/>
        </w:rPr>
        <w:t>нагрузки</w:t>
      </w:r>
      <w:r>
        <w:rPr>
          <w:rFonts w:eastAsia="Times New Roman"/>
        </w:rPr>
        <w:t xml:space="preserve"> </w:t>
      </w:r>
      <w:r w:rsidR="00765F77" w:rsidRPr="00765F77">
        <w:rPr>
          <w:rFonts w:eastAsia="Times New Roman"/>
        </w:rPr>
        <w:t>среды</w:t>
      </w:r>
      <w:r>
        <w:rPr>
          <w:rFonts w:eastAsia="Times New Roman"/>
        </w:rPr>
        <w:t xml:space="preserve"> </w:t>
      </w:r>
      <w:r w:rsidR="00765F77" w:rsidRPr="00765F77">
        <w:rPr>
          <w:rFonts w:eastAsia="Times New Roman"/>
        </w:rPr>
        <w:t>(ТНС-индекс)</w:t>
      </w:r>
      <w:r>
        <w:rPr>
          <w:rFonts w:eastAsia="Times New Roman"/>
        </w:rPr>
        <w:t xml:space="preserve"> </w:t>
      </w:r>
      <w:r w:rsidR="00765F77" w:rsidRPr="00765F77">
        <w:rPr>
          <w:rFonts w:eastAsia="Times New Roman"/>
        </w:rPr>
        <w:t>является</w:t>
      </w:r>
      <w:r>
        <w:rPr>
          <w:rFonts w:eastAsia="Times New Roman"/>
        </w:rPr>
        <w:t xml:space="preserve"> </w:t>
      </w:r>
      <w:r w:rsidR="00765F77" w:rsidRPr="00765F77">
        <w:rPr>
          <w:rFonts w:eastAsia="Times New Roman"/>
        </w:rPr>
        <w:t>эмпирическим</w:t>
      </w:r>
      <w:r>
        <w:rPr>
          <w:rFonts w:eastAsia="Times New Roman"/>
        </w:rPr>
        <w:t xml:space="preserve"> </w:t>
      </w:r>
      <w:r w:rsidR="00765F77" w:rsidRPr="00765F77">
        <w:rPr>
          <w:rFonts w:eastAsia="Times New Roman"/>
        </w:rPr>
        <w:t>показателем,</w:t>
      </w:r>
      <w:r>
        <w:rPr>
          <w:rFonts w:eastAsia="Times New Roman"/>
        </w:rPr>
        <w:t xml:space="preserve"> </w:t>
      </w:r>
      <w:r w:rsidR="00765F77" w:rsidRPr="00765F77">
        <w:rPr>
          <w:rFonts w:eastAsia="Times New Roman"/>
        </w:rPr>
        <w:t>характеризующим сочетанное действие на организм человека параметров микроклимата (температуры,</w:t>
      </w:r>
      <w:r>
        <w:rPr>
          <w:rFonts w:eastAsia="Times New Roman"/>
        </w:rPr>
        <w:t xml:space="preserve"> </w:t>
      </w:r>
      <w:r w:rsidR="00765F77" w:rsidRPr="00765F77">
        <w:rPr>
          <w:rFonts w:eastAsia="Times New Roman"/>
        </w:rPr>
        <w:t>влажности, скорости движения воздуха и теплового облучения).</w:t>
      </w:r>
    </w:p>
    <w:p w:rsidR="00765F77" w:rsidRPr="00765F77" w:rsidRDefault="00765F77" w:rsidP="00312A78">
      <w:pPr>
        <w:tabs>
          <w:tab w:val="num" w:pos="0"/>
        </w:tabs>
        <w:ind w:right="113" w:firstLine="709"/>
        <w:jc w:val="both"/>
        <w:divId w:val="965816295"/>
        <w:rPr>
          <w:rFonts w:eastAsia="Times New Roman"/>
        </w:rPr>
      </w:pPr>
      <w:r w:rsidRPr="00765F77">
        <w:rPr>
          <w:rFonts w:eastAsia="Times New Roman"/>
        </w:rPr>
        <w:t>2</w:t>
      </w:r>
      <w:r w:rsidR="00312A78">
        <w:rPr>
          <w:rFonts w:eastAsia="Times New Roman"/>
        </w:rPr>
        <w:t xml:space="preserve"> </w:t>
      </w:r>
      <w:r w:rsidRPr="00765F77">
        <w:rPr>
          <w:rFonts w:eastAsia="Times New Roman"/>
        </w:rPr>
        <w:t>ТНС-индекс</w:t>
      </w:r>
      <w:r w:rsidR="00312A78">
        <w:rPr>
          <w:rFonts w:eastAsia="Times New Roman"/>
        </w:rPr>
        <w:t xml:space="preserve"> </w:t>
      </w:r>
      <w:r w:rsidRPr="00765F77">
        <w:rPr>
          <w:rFonts w:eastAsia="Times New Roman"/>
        </w:rPr>
        <w:t>определяется</w:t>
      </w:r>
      <w:r w:rsidR="00312A78">
        <w:rPr>
          <w:rFonts w:eastAsia="Times New Roman"/>
        </w:rPr>
        <w:t xml:space="preserve"> </w:t>
      </w:r>
      <w:r w:rsidRPr="00765F77">
        <w:rPr>
          <w:rFonts w:eastAsia="Times New Roman"/>
        </w:rPr>
        <w:t>на</w:t>
      </w:r>
      <w:r w:rsidR="00312A78">
        <w:rPr>
          <w:rFonts w:eastAsia="Times New Roman"/>
        </w:rPr>
        <w:t xml:space="preserve"> </w:t>
      </w:r>
      <w:r w:rsidRPr="00765F77">
        <w:rPr>
          <w:rFonts w:eastAsia="Times New Roman"/>
        </w:rPr>
        <w:t>основе</w:t>
      </w:r>
      <w:r w:rsidR="00312A78">
        <w:rPr>
          <w:rFonts w:eastAsia="Times New Roman"/>
        </w:rPr>
        <w:t xml:space="preserve"> </w:t>
      </w:r>
      <w:r w:rsidRPr="00765F77">
        <w:rPr>
          <w:rFonts w:eastAsia="Times New Roman"/>
        </w:rPr>
        <w:t>величин</w:t>
      </w:r>
      <w:r w:rsidR="00312A78">
        <w:rPr>
          <w:rFonts w:eastAsia="Times New Roman"/>
        </w:rPr>
        <w:t xml:space="preserve"> </w:t>
      </w:r>
      <w:r w:rsidRPr="00765F77">
        <w:rPr>
          <w:rFonts w:eastAsia="Times New Roman"/>
        </w:rPr>
        <w:t>температуры</w:t>
      </w:r>
      <w:r w:rsidR="00312A78">
        <w:rPr>
          <w:rFonts w:eastAsia="Times New Roman"/>
        </w:rPr>
        <w:t xml:space="preserve"> </w:t>
      </w:r>
      <w:r w:rsidRPr="00765F77">
        <w:rPr>
          <w:rFonts w:eastAsia="Times New Roman"/>
        </w:rPr>
        <w:t>смоченного</w:t>
      </w:r>
      <w:r w:rsidR="00312A78">
        <w:rPr>
          <w:rFonts w:eastAsia="Times New Roman"/>
        </w:rPr>
        <w:t xml:space="preserve"> </w:t>
      </w:r>
      <w:r w:rsidRPr="00765F77">
        <w:rPr>
          <w:rFonts w:eastAsia="Times New Roman"/>
        </w:rPr>
        <w:t>термометра</w:t>
      </w:r>
      <w:r w:rsidR="00312A78">
        <w:rPr>
          <w:rFonts w:eastAsia="Times New Roman"/>
        </w:rPr>
        <w:t xml:space="preserve"> </w:t>
      </w:r>
      <w:r w:rsidRPr="00765F77">
        <w:rPr>
          <w:rFonts w:eastAsia="Times New Roman"/>
        </w:rPr>
        <w:t>аспирационного психрометра (</w:t>
      </w:r>
      <w:proofErr w:type="spellStart"/>
      <w:proofErr w:type="gramStart"/>
      <w:r w:rsidRPr="00765F77">
        <w:rPr>
          <w:rFonts w:eastAsia="Times New Roman"/>
        </w:rPr>
        <w:t>t</w:t>
      </w:r>
      <w:proofErr w:type="gramEnd"/>
      <w:r w:rsidRPr="00765F77">
        <w:rPr>
          <w:rFonts w:eastAsia="Times New Roman"/>
        </w:rPr>
        <w:t>вл</w:t>
      </w:r>
      <w:proofErr w:type="spellEnd"/>
      <w:r w:rsidRPr="00765F77">
        <w:rPr>
          <w:rFonts w:eastAsia="Times New Roman"/>
        </w:rPr>
        <w:t>.) и температуры внутри зачерненного шара (</w:t>
      </w:r>
      <w:proofErr w:type="spellStart"/>
      <w:r w:rsidRPr="00765F77">
        <w:rPr>
          <w:rFonts w:eastAsia="Times New Roman"/>
        </w:rPr>
        <w:t>tш</w:t>
      </w:r>
      <w:proofErr w:type="spellEnd"/>
      <w:r w:rsidRPr="00765F77">
        <w:rPr>
          <w:rFonts w:eastAsia="Times New Roman"/>
        </w:rPr>
        <w:t>).</w:t>
      </w:r>
    </w:p>
    <w:p w:rsidR="00765F77" w:rsidRPr="00765F77" w:rsidRDefault="00765F77" w:rsidP="00312A78">
      <w:pPr>
        <w:tabs>
          <w:tab w:val="num" w:pos="0"/>
        </w:tabs>
        <w:ind w:right="113" w:firstLine="709"/>
        <w:jc w:val="both"/>
        <w:divId w:val="965816295"/>
        <w:rPr>
          <w:rFonts w:eastAsia="Times New Roman"/>
        </w:rPr>
      </w:pPr>
      <w:r w:rsidRPr="00765F77">
        <w:rPr>
          <w:rFonts w:eastAsia="Times New Roman"/>
        </w:rPr>
        <w:t>3 Температура внутри зачерненного шара измеряется термометром, резервуар которого помещен в</w:t>
      </w:r>
      <w:r w:rsidR="00312A78">
        <w:rPr>
          <w:rFonts w:eastAsia="Times New Roman"/>
        </w:rPr>
        <w:t xml:space="preserve"> </w:t>
      </w:r>
      <w:r w:rsidRPr="00765F77">
        <w:rPr>
          <w:rFonts w:eastAsia="Times New Roman"/>
        </w:rPr>
        <w:t xml:space="preserve">центр зачерненного полого шара; </w:t>
      </w:r>
      <w:proofErr w:type="spellStart"/>
      <w:proofErr w:type="gramStart"/>
      <w:r w:rsidRPr="00765F77">
        <w:rPr>
          <w:rFonts w:eastAsia="Times New Roman"/>
        </w:rPr>
        <w:t>t</w:t>
      </w:r>
      <w:proofErr w:type="gramEnd"/>
      <w:r w:rsidRPr="00765F77">
        <w:rPr>
          <w:rFonts w:eastAsia="Times New Roman"/>
        </w:rPr>
        <w:t>ш</w:t>
      </w:r>
      <w:proofErr w:type="spellEnd"/>
      <w:r w:rsidRPr="00765F77">
        <w:rPr>
          <w:rFonts w:eastAsia="Times New Roman"/>
        </w:rPr>
        <w:t xml:space="preserve"> отражает влияние температуры воздуха, температуры поверхностей и</w:t>
      </w:r>
      <w:r w:rsidR="00312A78">
        <w:rPr>
          <w:rFonts w:eastAsia="Times New Roman"/>
        </w:rPr>
        <w:t xml:space="preserve"> </w:t>
      </w:r>
      <w:r w:rsidRPr="00765F77">
        <w:rPr>
          <w:rFonts w:eastAsia="Times New Roman"/>
        </w:rPr>
        <w:t>скорости движения воздуха. Зачерненный шар должен иметь диаметр 90 мм, минимально возможную</w:t>
      </w:r>
      <w:r w:rsidR="00312A78">
        <w:rPr>
          <w:rFonts w:eastAsia="Times New Roman"/>
        </w:rPr>
        <w:t xml:space="preserve"> </w:t>
      </w:r>
      <w:r w:rsidRPr="00765F77">
        <w:rPr>
          <w:rFonts w:eastAsia="Times New Roman"/>
        </w:rPr>
        <w:t>толщину и коэффициент поглощения 0,95. Точность измерения температуры внутри шара +/- 0,5 °C.</w:t>
      </w:r>
    </w:p>
    <w:p w:rsidR="00765F77" w:rsidRPr="00765F77" w:rsidRDefault="00765F77" w:rsidP="00765F77">
      <w:pPr>
        <w:tabs>
          <w:tab w:val="num" w:pos="0"/>
        </w:tabs>
        <w:ind w:right="113" w:firstLine="709"/>
        <w:divId w:val="965816295"/>
        <w:rPr>
          <w:rFonts w:eastAsia="Times New Roman"/>
        </w:rPr>
      </w:pPr>
      <w:r w:rsidRPr="00765F77">
        <w:rPr>
          <w:rFonts w:eastAsia="Times New Roman"/>
        </w:rPr>
        <w:t>4 ТНС-индекс рассчитывается по уравнению:</w:t>
      </w:r>
    </w:p>
    <w:p w:rsidR="00765F77" w:rsidRPr="00765F77" w:rsidRDefault="00765F77" w:rsidP="00312A78">
      <w:pPr>
        <w:tabs>
          <w:tab w:val="num" w:pos="0"/>
        </w:tabs>
        <w:ind w:right="113" w:firstLine="709"/>
        <w:jc w:val="center"/>
        <w:divId w:val="965816295"/>
        <w:rPr>
          <w:rFonts w:eastAsia="Times New Roman"/>
        </w:rPr>
      </w:pPr>
      <w:r w:rsidRPr="00765F77">
        <w:rPr>
          <w:rFonts w:eastAsia="Times New Roman"/>
        </w:rPr>
        <w:t xml:space="preserve">ТНС = 0,7 x </w:t>
      </w:r>
      <w:proofErr w:type="spellStart"/>
      <w:proofErr w:type="gramStart"/>
      <w:r w:rsidRPr="00765F77">
        <w:rPr>
          <w:rFonts w:eastAsia="Times New Roman"/>
        </w:rPr>
        <w:t>t</w:t>
      </w:r>
      <w:proofErr w:type="gramEnd"/>
      <w:r w:rsidRPr="00765F77">
        <w:rPr>
          <w:rFonts w:eastAsia="Times New Roman"/>
        </w:rPr>
        <w:t>вл</w:t>
      </w:r>
      <w:proofErr w:type="spellEnd"/>
      <w:r w:rsidRPr="00765F77">
        <w:rPr>
          <w:rFonts w:eastAsia="Times New Roman"/>
        </w:rPr>
        <w:t xml:space="preserve">. + 0,3 x </w:t>
      </w:r>
      <w:proofErr w:type="spellStart"/>
      <w:r w:rsidRPr="00765F77">
        <w:rPr>
          <w:rFonts w:eastAsia="Times New Roman"/>
        </w:rPr>
        <w:t>tш</w:t>
      </w:r>
      <w:proofErr w:type="spellEnd"/>
      <w:r w:rsidRPr="00765F77">
        <w:rPr>
          <w:rFonts w:eastAsia="Times New Roman"/>
        </w:rPr>
        <w:t>.</w:t>
      </w:r>
    </w:p>
    <w:p w:rsidR="00765F77" w:rsidRPr="00765F77" w:rsidRDefault="00765F77" w:rsidP="00312A78">
      <w:pPr>
        <w:tabs>
          <w:tab w:val="num" w:pos="0"/>
        </w:tabs>
        <w:ind w:right="113" w:firstLine="709"/>
        <w:jc w:val="both"/>
        <w:divId w:val="965816295"/>
        <w:rPr>
          <w:rFonts w:eastAsia="Times New Roman"/>
        </w:rPr>
      </w:pPr>
      <w:r w:rsidRPr="00765F77">
        <w:rPr>
          <w:rFonts w:eastAsia="Times New Roman"/>
        </w:rPr>
        <w:t>5 ТНС-индекс рекомендуется использовать для интегральной оценки тепловой нагрузки среды на</w:t>
      </w:r>
      <w:r w:rsidR="00312A78">
        <w:rPr>
          <w:rFonts w:eastAsia="Times New Roman"/>
        </w:rPr>
        <w:t xml:space="preserve"> </w:t>
      </w:r>
      <w:r w:rsidRPr="00765F77">
        <w:rPr>
          <w:rFonts w:eastAsia="Times New Roman"/>
        </w:rPr>
        <w:t>рабочих местах, на которых скорость движения воздуха не превышает 0,6 м/с, а интенсивность теплового</w:t>
      </w:r>
      <w:r w:rsidR="00312A78">
        <w:rPr>
          <w:rFonts w:eastAsia="Times New Roman"/>
        </w:rPr>
        <w:t xml:space="preserve"> </w:t>
      </w:r>
      <w:r w:rsidRPr="00765F77">
        <w:rPr>
          <w:rFonts w:eastAsia="Times New Roman"/>
        </w:rPr>
        <w:t>облучения - 1200 Вт/кв. м.</w:t>
      </w:r>
    </w:p>
    <w:p w:rsidR="00765F77" w:rsidRPr="00765F77" w:rsidRDefault="00765F77" w:rsidP="00312A78">
      <w:pPr>
        <w:tabs>
          <w:tab w:val="num" w:pos="0"/>
        </w:tabs>
        <w:ind w:right="113" w:firstLine="709"/>
        <w:jc w:val="both"/>
        <w:divId w:val="965816295"/>
        <w:rPr>
          <w:rFonts w:eastAsia="Times New Roman"/>
        </w:rPr>
      </w:pPr>
      <w:r w:rsidRPr="00765F77">
        <w:rPr>
          <w:rFonts w:eastAsia="Times New Roman"/>
        </w:rPr>
        <w:t>6 Метод измерения и контроля ТНС-индекса аналогичен методу измерения и контроля температуры</w:t>
      </w:r>
      <w:r w:rsidR="00312A78">
        <w:rPr>
          <w:rFonts w:eastAsia="Times New Roman"/>
        </w:rPr>
        <w:t xml:space="preserve"> </w:t>
      </w:r>
      <w:r w:rsidRPr="00765F77">
        <w:rPr>
          <w:rFonts w:eastAsia="Times New Roman"/>
        </w:rPr>
        <w:t>воздуха (п. п. 7.1 - 7.6 настоящих Санитарных правил).</w:t>
      </w:r>
    </w:p>
    <w:p w:rsidR="00765F77" w:rsidRPr="00765F77" w:rsidRDefault="00765F77" w:rsidP="00765F77">
      <w:pPr>
        <w:tabs>
          <w:tab w:val="num" w:pos="0"/>
        </w:tabs>
        <w:ind w:right="113" w:firstLine="709"/>
        <w:divId w:val="965816295"/>
        <w:rPr>
          <w:rFonts w:eastAsia="Times New Roman"/>
        </w:rPr>
      </w:pPr>
      <w:r w:rsidRPr="00765F77">
        <w:rPr>
          <w:rFonts w:eastAsia="Times New Roman"/>
        </w:rPr>
        <w:t>7 Значения ТНС-индекса не должны выходить за пределы величин, рекомендуемых в табл. 1</w:t>
      </w:r>
    </w:p>
    <w:p w:rsidR="00765F77" w:rsidRPr="00765F77" w:rsidRDefault="00765F77" w:rsidP="00312A78">
      <w:pPr>
        <w:tabs>
          <w:tab w:val="num" w:pos="0"/>
        </w:tabs>
        <w:ind w:right="113" w:firstLine="709"/>
        <w:jc w:val="right"/>
        <w:divId w:val="965816295"/>
        <w:rPr>
          <w:rFonts w:eastAsia="Times New Roman"/>
        </w:rPr>
      </w:pPr>
      <w:r w:rsidRPr="00765F77">
        <w:rPr>
          <w:rFonts w:eastAsia="Times New Roman"/>
        </w:rPr>
        <w:t>Таблица 1</w:t>
      </w:r>
    </w:p>
    <w:p w:rsidR="00765F77" w:rsidRPr="00312A78" w:rsidRDefault="00765F77" w:rsidP="00312A78">
      <w:pPr>
        <w:tabs>
          <w:tab w:val="num" w:pos="0"/>
        </w:tabs>
        <w:ind w:right="113" w:firstLine="709"/>
        <w:jc w:val="center"/>
        <w:divId w:val="965816295"/>
        <w:rPr>
          <w:rFonts w:eastAsia="Times New Roman"/>
          <w:b/>
        </w:rPr>
      </w:pPr>
      <w:r w:rsidRPr="00312A78">
        <w:rPr>
          <w:rFonts w:eastAsia="Times New Roman"/>
          <w:b/>
        </w:rPr>
        <w:t>РЕКОМЕНДУЕМЫЕ ВЕЛИЧИНЫ ИНТЕГРАЛЬНОГО ПОКАЗАТЕЛЯ</w:t>
      </w:r>
    </w:p>
    <w:p w:rsidR="00765F77" w:rsidRPr="00312A78" w:rsidRDefault="00765F77" w:rsidP="00312A78">
      <w:pPr>
        <w:tabs>
          <w:tab w:val="num" w:pos="0"/>
        </w:tabs>
        <w:ind w:right="113" w:firstLine="709"/>
        <w:jc w:val="center"/>
        <w:divId w:val="965816295"/>
        <w:rPr>
          <w:rFonts w:eastAsia="Times New Roman"/>
          <w:b/>
        </w:rPr>
      </w:pPr>
      <w:r w:rsidRPr="00312A78">
        <w:rPr>
          <w:rFonts w:eastAsia="Times New Roman"/>
          <w:b/>
        </w:rPr>
        <w:t>ТЕПЛОВОЙ НАГРУЗКИ СРЕДЫ (ТНС-ИНДЕКСА) ДЛЯ ПРОФИЛАКТИКИ</w:t>
      </w:r>
    </w:p>
    <w:p w:rsidR="00765F77" w:rsidRPr="00312A78" w:rsidRDefault="00765F77" w:rsidP="00312A78">
      <w:pPr>
        <w:tabs>
          <w:tab w:val="num" w:pos="0"/>
        </w:tabs>
        <w:ind w:right="113" w:firstLine="709"/>
        <w:jc w:val="center"/>
        <w:divId w:val="965816295"/>
        <w:rPr>
          <w:rFonts w:eastAsia="Times New Roman"/>
          <w:b/>
        </w:rPr>
      </w:pPr>
      <w:r w:rsidRPr="00312A78">
        <w:rPr>
          <w:rFonts w:eastAsia="Times New Roman"/>
          <w:b/>
        </w:rPr>
        <w:t>ПЕРЕГРЕВАНИЯ ОРГАНИЗМА</w:t>
      </w:r>
    </w:p>
    <w:p w:rsidR="00312A78" w:rsidRDefault="00312A78" w:rsidP="00765F77">
      <w:pPr>
        <w:tabs>
          <w:tab w:val="num" w:pos="0"/>
        </w:tabs>
        <w:ind w:right="113" w:firstLine="709"/>
        <w:divId w:val="965816295"/>
        <w:rPr>
          <w:rFonts w:eastAsia="Times New Roman"/>
        </w:rPr>
      </w:pPr>
    </w:p>
    <w:p w:rsidR="00312A78" w:rsidRDefault="00312A78" w:rsidP="00765F77">
      <w:pPr>
        <w:tabs>
          <w:tab w:val="num" w:pos="0"/>
        </w:tabs>
        <w:ind w:right="113" w:firstLine="709"/>
        <w:divId w:val="965816295"/>
        <w:rPr>
          <w:rFonts w:eastAsia="Times New Roman"/>
        </w:rPr>
      </w:pPr>
    </w:p>
    <w:tbl>
      <w:tblPr>
        <w:tblStyle w:val="a9"/>
        <w:tblW w:w="0" w:type="auto"/>
        <w:jc w:val="center"/>
        <w:tblInd w:w="959" w:type="dxa"/>
        <w:tblLook w:val="04A0" w:firstRow="1" w:lastRow="0" w:firstColumn="1" w:lastColumn="0" w:noHBand="0" w:noVBand="1"/>
      </w:tblPr>
      <w:tblGrid>
        <w:gridCol w:w="4382"/>
        <w:gridCol w:w="4123"/>
      </w:tblGrid>
      <w:tr w:rsidR="00312A78" w:rsidRPr="00312A78" w:rsidTr="00312A78">
        <w:trPr>
          <w:divId w:val="965816295"/>
          <w:jc w:val="center"/>
        </w:trPr>
        <w:tc>
          <w:tcPr>
            <w:tcW w:w="4382" w:type="dxa"/>
          </w:tcPr>
          <w:p w:rsidR="00312A78" w:rsidRPr="00312A78" w:rsidRDefault="00312A78" w:rsidP="00312A78">
            <w:pPr>
              <w:ind w:right="113"/>
              <w:jc w:val="center"/>
              <w:rPr>
                <w:rFonts w:eastAsia="Times New Roman"/>
              </w:rPr>
            </w:pPr>
            <w:r w:rsidRPr="00312A78">
              <w:rPr>
                <w:rFonts w:eastAsia="Times New Roman"/>
              </w:rPr>
              <w:t xml:space="preserve">Категория работ по уровню </w:t>
            </w:r>
            <w:proofErr w:type="spellStart"/>
            <w:r w:rsidRPr="00312A78">
              <w:rPr>
                <w:rFonts w:eastAsia="Times New Roman"/>
              </w:rPr>
              <w:t>энергозатрат</w:t>
            </w:r>
            <w:proofErr w:type="spellEnd"/>
          </w:p>
        </w:tc>
        <w:tc>
          <w:tcPr>
            <w:tcW w:w="4123" w:type="dxa"/>
          </w:tcPr>
          <w:p w:rsidR="00312A78" w:rsidRPr="00312A78" w:rsidRDefault="00312A78" w:rsidP="00312A78">
            <w:pPr>
              <w:ind w:right="113"/>
              <w:jc w:val="center"/>
              <w:rPr>
                <w:rFonts w:eastAsia="Times New Roman"/>
              </w:rPr>
            </w:pPr>
            <w:r w:rsidRPr="00312A78">
              <w:rPr>
                <w:rFonts w:eastAsia="Times New Roman"/>
              </w:rPr>
              <w:t>Величины интегрального показателя, °C</w:t>
            </w:r>
          </w:p>
        </w:tc>
      </w:tr>
      <w:tr w:rsidR="00312A78" w:rsidRPr="00312A78" w:rsidTr="00312A78">
        <w:trPr>
          <w:divId w:val="965816295"/>
          <w:jc w:val="center"/>
        </w:trPr>
        <w:tc>
          <w:tcPr>
            <w:tcW w:w="4382" w:type="dxa"/>
          </w:tcPr>
          <w:p w:rsidR="00312A78" w:rsidRPr="00312A78" w:rsidRDefault="00312A78" w:rsidP="00312A78">
            <w:pPr>
              <w:ind w:right="113"/>
              <w:jc w:val="center"/>
              <w:rPr>
                <w:rFonts w:eastAsia="Times New Roman"/>
              </w:rPr>
            </w:pPr>
            <w:proofErr w:type="spellStart"/>
            <w:proofErr w:type="gramStart"/>
            <w:r w:rsidRPr="00312A78">
              <w:rPr>
                <w:rFonts w:eastAsia="Times New Roman"/>
              </w:rPr>
              <w:t>I</w:t>
            </w:r>
            <w:proofErr w:type="gramEnd"/>
            <w:r w:rsidRPr="00312A78">
              <w:rPr>
                <w:rFonts w:eastAsia="Times New Roman"/>
              </w:rPr>
              <w:t>а</w:t>
            </w:r>
            <w:proofErr w:type="spellEnd"/>
            <w:r w:rsidRPr="00312A78">
              <w:rPr>
                <w:rFonts w:eastAsia="Times New Roman"/>
              </w:rPr>
              <w:t xml:space="preserve"> (до 139)</w:t>
            </w:r>
          </w:p>
        </w:tc>
        <w:tc>
          <w:tcPr>
            <w:tcW w:w="4123" w:type="dxa"/>
          </w:tcPr>
          <w:p w:rsidR="00312A78" w:rsidRPr="00312A78" w:rsidRDefault="00312A78" w:rsidP="00312A78">
            <w:pPr>
              <w:ind w:right="113"/>
              <w:jc w:val="center"/>
              <w:rPr>
                <w:rFonts w:eastAsia="Times New Roman"/>
              </w:rPr>
            </w:pPr>
            <w:r w:rsidRPr="00312A78">
              <w:rPr>
                <w:rFonts w:eastAsia="Times New Roman"/>
              </w:rPr>
              <w:t>22,2 - 26,4</w:t>
            </w:r>
          </w:p>
        </w:tc>
      </w:tr>
      <w:tr w:rsidR="00312A78" w:rsidRPr="00312A78" w:rsidTr="00312A78">
        <w:trPr>
          <w:divId w:val="965816295"/>
          <w:jc w:val="center"/>
        </w:trPr>
        <w:tc>
          <w:tcPr>
            <w:tcW w:w="4382" w:type="dxa"/>
          </w:tcPr>
          <w:p w:rsidR="00312A78" w:rsidRPr="00312A78" w:rsidRDefault="00312A78" w:rsidP="00312A78">
            <w:pPr>
              <w:ind w:right="113"/>
              <w:jc w:val="center"/>
              <w:rPr>
                <w:rFonts w:eastAsia="Times New Roman"/>
              </w:rPr>
            </w:pPr>
            <w:proofErr w:type="spellStart"/>
            <w:proofErr w:type="gramStart"/>
            <w:r w:rsidRPr="00312A78">
              <w:rPr>
                <w:rFonts w:eastAsia="Times New Roman"/>
              </w:rPr>
              <w:t>Iб</w:t>
            </w:r>
            <w:proofErr w:type="spellEnd"/>
            <w:r w:rsidRPr="00312A78">
              <w:rPr>
                <w:rFonts w:eastAsia="Times New Roman"/>
              </w:rPr>
              <w:t xml:space="preserve"> (140 – 174</w:t>
            </w:r>
            <w:proofErr w:type="gramEnd"/>
          </w:p>
        </w:tc>
        <w:tc>
          <w:tcPr>
            <w:tcW w:w="4123" w:type="dxa"/>
          </w:tcPr>
          <w:p w:rsidR="00312A78" w:rsidRPr="00312A78" w:rsidRDefault="00312A78" w:rsidP="00312A78">
            <w:pPr>
              <w:ind w:right="113"/>
              <w:jc w:val="center"/>
              <w:rPr>
                <w:rFonts w:eastAsia="Times New Roman"/>
              </w:rPr>
            </w:pPr>
            <w:r w:rsidRPr="00312A78">
              <w:rPr>
                <w:rFonts w:eastAsia="Times New Roman"/>
              </w:rPr>
              <w:t>21,5 - 25,8</w:t>
            </w:r>
          </w:p>
        </w:tc>
      </w:tr>
      <w:tr w:rsidR="00312A78" w:rsidRPr="00312A78" w:rsidTr="00312A78">
        <w:trPr>
          <w:divId w:val="965816295"/>
          <w:jc w:val="center"/>
        </w:trPr>
        <w:tc>
          <w:tcPr>
            <w:tcW w:w="4382" w:type="dxa"/>
          </w:tcPr>
          <w:p w:rsidR="00312A78" w:rsidRPr="00312A78" w:rsidRDefault="00312A78" w:rsidP="00312A78">
            <w:pPr>
              <w:ind w:right="113"/>
              <w:jc w:val="center"/>
              <w:rPr>
                <w:rFonts w:eastAsia="Times New Roman"/>
              </w:rPr>
            </w:pPr>
            <w:proofErr w:type="spellStart"/>
            <w:r w:rsidRPr="00312A78">
              <w:rPr>
                <w:rFonts w:eastAsia="Times New Roman"/>
              </w:rPr>
              <w:t>II</w:t>
            </w:r>
            <w:proofErr w:type="gramStart"/>
            <w:r w:rsidRPr="00312A78">
              <w:rPr>
                <w:rFonts w:eastAsia="Times New Roman"/>
              </w:rPr>
              <w:t>а</w:t>
            </w:r>
            <w:proofErr w:type="spellEnd"/>
            <w:proofErr w:type="gramEnd"/>
            <w:r w:rsidRPr="00312A78">
              <w:rPr>
                <w:rFonts w:eastAsia="Times New Roman"/>
              </w:rPr>
              <w:t xml:space="preserve"> (175 - 232)</w:t>
            </w:r>
          </w:p>
        </w:tc>
        <w:tc>
          <w:tcPr>
            <w:tcW w:w="4123" w:type="dxa"/>
          </w:tcPr>
          <w:p w:rsidR="00312A78" w:rsidRPr="00312A78" w:rsidRDefault="00312A78" w:rsidP="00312A78">
            <w:pPr>
              <w:ind w:right="113"/>
              <w:jc w:val="center"/>
              <w:rPr>
                <w:rFonts w:eastAsia="Times New Roman"/>
              </w:rPr>
            </w:pPr>
            <w:r w:rsidRPr="00312A78">
              <w:rPr>
                <w:rFonts w:eastAsia="Times New Roman"/>
              </w:rPr>
              <w:t>20,5 - 25,1</w:t>
            </w:r>
          </w:p>
        </w:tc>
      </w:tr>
      <w:tr w:rsidR="00312A78" w:rsidRPr="00312A78" w:rsidTr="00312A78">
        <w:trPr>
          <w:divId w:val="965816295"/>
          <w:jc w:val="center"/>
        </w:trPr>
        <w:tc>
          <w:tcPr>
            <w:tcW w:w="4382" w:type="dxa"/>
          </w:tcPr>
          <w:p w:rsidR="00312A78" w:rsidRPr="00312A78" w:rsidRDefault="00312A78" w:rsidP="00312A78">
            <w:pPr>
              <w:ind w:right="113"/>
              <w:jc w:val="center"/>
              <w:rPr>
                <w:rFonts w:eastAsia="Times New Roman"/>
              </w:rPr>
            </w:pPr>
            <w:proofErr w:type="spellStart"/>
            <w:r w:rsidRPr="00312A78">
              <w:rPr>
                <w:rFonts w:eastAsia="Times New Roman"/>
              </w:rPr>
              <w:t>II</w:t>
            </w:r>
            <w:proofErr w:type="gramStart"/>
            <w:r w:rsidRPr="00312A78">
              <w:rPr>
                <w:rFonts w:eastAsia="Times New Roman"/>
              </w:rPr>
              <w:t>б</w:t>
            </w:r>
            <w:proofErr w:type="spellEnd"/>
            <w:proofErr w:type="gramEnd"/>
            <w:r w:rsidRPr="00312A78">
              <w:rPr>
                <w:rFonts w:eastAsia="Times New Roman"/>
              </w:rPr>
              <w:t xml:space="preserve"> (233 - 290)</w:t>
            </w:r>
          </w:p>
        </w:tc>
        <w:tc>
          <w:tcPr>
            <w:tcW w:w="4123" w:type="dxa"/>
          </w:tcPr>
          <w:p w:rsidR="00312A78" w:rsidRPr="00312A78" w:rsidRDefault="00312A78" w:rsidP="00312A78">
            <w:pPr>
              <w:ind w:right="113"/>
              <w:jc w:val="center"/>
              <w:rPr>
                <w:rFonts w:eastAsia="Times New Roman"/>
              </w:rPr>
            </w:pPr>
            <w:r w:rsidRPr="00312A78">
              <w:rPr>
                <w:rFonts w:eastAsia="Times New Roman"/>
              </w:rPr>
              <w:t>19,5 - 23,9</w:t>
            </w:r>
          </w:p>
        </w:tc>
      </w:tr>
      <w:tr w:rsidR="00312A78" w:rsidRPr="00312A78" w:rsidTr="00312A78">
        <w:trPr>
          <w:divId w:val="965816295"/>
          <w:jc w:val="center"/>
        </w:trPr>
        <w:tc>
          <w:tcPr>
            <w:tcW w:w="4382" w:type="dxa"/>
          </w:tcPr>
          <w:p w:rsidR="00312A78" w:rsidRPr="00312A78" w:rsidRDefault="00312A78" w:rsidP="00312A78">
            <w:pPr>
              <w:ind w:right="113"/>
              <w:jc w:val="center"/>
              <w:rPr>
                <w:rFonts w:eastAsia="Times New Roman"/>
              </w:rPr>
            </w:pPr>
            <w:r w:rsidRPr="00312A78">
              <w:rPr>
                <w:rFonts w:eastAsia="Times New Roman"/>
              </w:rPr>
              <w:t>III (более 290)</w:t>
            </w:r>
          </w:p>
        </w:tc>
        <w:tc>
          <w:tcPr>
            <w:tcW w:w="4123" w:type="dxa"/>
          </w:tcPr>
          <w:p w:rsidR="00312A78" w:rsidRPr="00312A78" w:rsidRDefault="00312A78" w:rsidP="00312A78">
            <w:pPr>
              <w:ind w:right="113"/>
              <w:jc w:val="center"/>
              <w:rPr>
                <w:rFonts w:eastAsia="Times New Roman"/>
              </w:rPr>
            </w:pPr>
            <w:r w:rsidRPr="00312A78">
              <w:rPr>
                <w:rFonts w:eastAsia="Times New Roman"/>
              </w:rPr>
              <w:t>18,0 - 21,8</w:t>
            </w:r>
          </w:p>
        </w:tc>
      </w:tr>
    </w:tbl>
    <w:p w:rsidR="00765F77" w:rsidRPr="00765F77" w:rsidRDefault="00765F77" w:rsidP="00312A78">
      <w:pPr>
        <w:tabs>
          <w:tab w:val="num" w:pos="0"/>
        </w:tabs>
        <w:ind w:right="113" w:firstLine="709"/>
        <w:jc w:val="right"/>
        <w:divId w:val="965816295"/>
        <w:rPr>
          <w:rFonts w:eastAsia="Times New Roman"/>
        </w:rPr>
      </w:pPr>
      <w:r w:rsidRPr="00765F77">
        <w:rPr>
          <w:rFonts w:eastAsia="Times New Roman"/>
        </w:rPr>
        <w:t>Приложение 3</w:t>
      </w:r>
    </w:p>
    <w:p w:rsidR="00765F77" w:rsidRPr="00765F77" w:rsidRDefault="00765F77" w:rsidP="00312A78">
      <w:pPr>
        <w:tabs>
          <w:tab w:val="num" w:pos="0"/>
        </w:tabs>
        <w:ind w:right="113" w:firstLine="709"/>
        <w:jc w:val="right"/>
        <w:divId w:val="965816295"/>
        <w:rPr>
          <w:rFonts w:eastAsia="Times New Roman"/>
        </w:rPr>
      </w:pPr>
      <w:r w:rsidRPr="00765F77">
        <w:rPr>
          <w:rFonts w:eastAsia="Times New Roman"/>
        </w:rPr>
        <w:t>(рекомендуемое)</w:t>
      </w:r>
    </w:p>
    <w:p w:rsidR="00765F77" w:rsidRPr="00312A78" w:rsidRDefault="00765F77" w:rsidP="00312A78">
      <w:pPr>
        <w:tabs>
          <w:tab w:val="num" w:pos="0"/>
        </w:tabs>
        <w:ind w:right="113" w:firstLine="709"/>
        <w:jc w:val="center"/>
        <w:divId w:val="965816295"/>
        <w:rPr>
          <w:rFonts w:eastAsia="Times New Roman"/>
          <w:b/>
        </w:rPr>
      </w:pPr>
      <w:r w:rsidRPr="00312A78">
        <w:rPr>
          <w:rFonts w:eastAsia="Times New Roman"/>
          <w:b/>
        </w:rPr>
        <w:t>ВРЕМЯ РАБОТЫ ПРИ ТЕМПЕРАТУРЕ ВОЗДУХА НА РАБОЧЕМ МЕСТЕ</w:t>
      </w:r>
    </w:p>
    <w:p w:rsidR="00765F77" w:rsidRPr="00312A78" w:rsidRDefault="00765F77" w:rsidP="00312A78">
      <w:pPr>
        <w:tabs>
          <w:tab w:val="num" w:pos="0"/>
        </w:tabs>
        <w:ind w:right="113" w:firstLine="709"/>
        <w:jc w:val="center"/>
        <w:divId w:val="965816295"/>
        <w:rPr>
          <w:rFonts w:eastAsia="Times New Roman"/>
          <w:b/>
        </w:rPr>
      </w:pPr>
      <w:r w:rsidRPr="00312A78">
        <w:rPr>
          <w:rFonts w:eastAsia="Times New Roman"/>
          <w:b/>
        </w:rPr>
        <w:t>ВЫШЕ ИЛИ НИЖЕ ДОПУСТИМЫХ ВЕЛИЧИН</w:t>
      </w:r>
    </w:p>
    <w:p w:rsidR="002309DB" w:rsidRPr="002309DB" w:rsidRDefault="00765F77" w:rsidP="002309DB">
      <w:pPr>
        <w:tabs>
          <w:tab w:val="num" w:pos="0"/>
        </w:tabs>
        <w:ind w:right="113" w:firstLine="709"/>
        <w:jc w:val="both"/>
        <w:divId w:val="965816295"/>
        <w:rPr>
          <w:rFonts w:eastAsia="Times New Roman"/>
        </w:rPr>
      </w:pPr>
      <w:r w:rsidRPr="00765F77">
        <w:rPr>
          <w:rFonts w:eastAsia="Times New Roman"/>
        </w:rPr>
        <w:t>1</w:t>
      </w:r>
      <w:proofErr w:type="gramStart"/>
      <w:r w:rsidRPr="00765F77">
        <w:rPr>
          <w:rFonts w:eastAsia="Times New Roman"/>
        </w:rPr>
        <w:t xml:space="preserve"> В</w:t>
      </w:r>
      <w:proofErr w:type="gramEnd"/>
      <w:r w:rsidRPr="00765F77">
        <w:rPr>
          <w:rFonts w:eastAsia="Times New Roman"/>
        </w:rPr>
        <w:t xml:space="preserve"> целях защиты работающих от возможного перегревания или охлаждения, при температуре</w:t>
      </w:r>
      <w:r w:rsidR="00312A78">
        <w:rPr>
          <w:rFonts w:eastAsia="Times New Roman"/>
        </w:rPr>
        <w:t xml:space="preserve"> </w:t>
      </w:r>
      <w:r w:rsidRPr="00765F77">
        <w:rPr>
          <w:rFonts w:eastAsia="Times New Roman"/>
        </w:rPr>
        <w:t>воздуха на рабочих местах выше или ниже допустимых величин, время пребывания на рабочих местах</w:t>
      </w:r>
      <w:r w:rsidR="00312A78">
        <w:rPr>
          <w:rFonts w:eastAsia="Times New Roman"/>
        </w:rPr>
        <w:t xml:space="preserve"> </w:t>
      </w:r>
      <w:r w:rsidRPr="00765F77">
        <w:rPr>
          <w:rFonts w:eastAsia="Times New Roman"/>
        </w:rPr>
        <w:t>(непрерывно или суммарно за рабочую смену) должно быть ограничено величинами, указанными в табл. 1</w:t>
      </w:r>
      <w:r w:rsidR="00312A78">
        <w:rPr>
          <w:rFonts w:eastAsia="Times New Roman"/>
        </w:rPr>
        <w:t xml:space="preserve"> </w:t>
      </w:r>
      <w:r w:rsidRPr="00765F77">
        <w:rPr>
          <w:rFonts w:eastAsia="Times New Roman"/>
        </w:rPr>
        <w:t xml:space="preserve">и табл. 2 настоящего Приложения. </w:t>
      </w:r>
      <w:proofErr w:type="gramStart"/>
      <w:r w:rsidRPr="00765F77">
        <w:rPr>
          <w:rFonts w:eastAsia="Times New Roman"/>
        </w:rPr>
        <w:t>При этом среднесменная температура воздуха, при которой работающие</w:t>
      </w:r>
      <w:r w:rsidR="00312A78">
        <w:rPr>
          <w:rFonts w:eastAsia="Times New Roman"/>
        </w:rPr>
        <w:t xml:space="preserve"> </w:t>
      </w:r>
      <w:r w:rsidRPr="00765F77">
        <w:rPr>
          <w:rFonts w:eastAsia="Times New Roman"/>
        </w:rPr>
        <w:t xml:space="preserve">находятся в течение рабочей смены на рабочих </w:t>
      </w:r>
      <w:r w:rsidRPr="00765F77">
        <w:rPr>
          <w:rFonts w:eastAsia="Times New Roman"/>
        </w:rPr>
        <w:lastRenderedPageBreak/>
        <w:t>местах и местах отдыха, не должна выходить за пределы</w:t>
      </w:r>
      <w:r w:rsidR="002309DB">
        <w:rPr>
          <w:rFonts w:eastAsia="Times New Roman"/>
        </w:rPr>
        <w:t xml:space="preserve"> </w:t>
      </w:r>
      <w:r w:rsidR="002309DB" w:rsidRPr="002309DB">
        <w:rPr>
          <w:rFonts w:eastAsia="Times New Roman"/>
        </w:rPr>
        <w:t>допустимых величин температуры воздуха для соответствующих категорий работ, указанных в табл. 2</w:t>
      </w:r>
      <w:r w:rsidR="002309DB">
        <w:rPr>
          <w:rFonts w:eastAsia="Times New Roman"/>
        </w:rPr>
        <w:t xml:space="preserve"> </w:t>
      </w:r>
      <w:r w:rsidR="002309DB" w:rsidRPr="002309DB">
        <w:rPr>
          <w:rFonts w:eastAsia="Times New Roman"/>
        </w:rPr>
        <w:t>настоящих Санитарных правил.</w:t>
      </w:r>
      <w:proofErr w:type="gramEnd"/>
    </w:p>
    <w:p w:rsidR="002309DB" w:rsidRPr="002309DB" w:rsidRDefault="002309DB" w:rsidP="002309DB">
      <w:pPr>
        <w:tabs>
          <w:tab w:val="num" w:pos="0"/>
        </w:tabs>
        <w:ind w:right="113" w:firstLine="709"/>
        <w:jc w:val="right"/>
        <w:divId w:val="965816295"/>
        <w:rPr>
          <w:rFonts w:eastAsia="Times New Roman"/>
        </w:rPr>
      </w:pPr>
      <w:r w:rsidRPr="002309DB">
        <w:rPr>
          <w:rFonts w:eastAsia="Times New Roman"/>
        </w:rPr>
        <w:t>Таблица 1</w:t>
      </w:r>
    </w:p>
    <w:p w:rsidR="002309DB" w:rsidRPr="002309DB" w:rsidRDefault="002309DB" w:rsidP="002309DB">
      <w:pPr>
        <w:tabs>
          <w:tab w:val="num" w:pos="0"/>
        </w:tabs>
        <w:ind w:right="113" w:firstLine="709"/>
        <w:jc w:val="center"/>
        <w:divId w:val="965816295"/>
        <w:rPr>
          <w:rFonts w:eastAsia="Times New Roman"/>
          <w:b/>
        </w:rPr>
      </w:pPr>
      <w:r w:rsidRPr="002309DB">
        <w:rPr>
          <w:rFonts w:eastAsia="Times New Roman"/>
          <w:b/>
        </w:rPr>
        <w:t>ВРЕМЯ ПРЕБЫВАНИЯ НА РАБОЧИХ МЕСТАХ</w:t>
      </w:r>
    </w:p>
    <w:p w:rsidR="00312A78" w:rsidRPr="002309DB" w:rsidRDefault="002309DB" w:rsidP="002309DB">
      <w:pPr>
        <w:tabs>
          <w:tab w:val="num" w:pos="0"/>
        </w:tabs>
        <w:ind w:right="113" w:firstLine="709"/>
        <w:jc w:val="center"/>
        <w:divId w:val="965816295"/>
        <w:rPr>
          <w:rFonts w:eastAsia="Times New Roman"/>
          <w:b/>
        </w:rPr>
      </w:pPr>
      <w:r w:rsidRPr="002309DB">
        <w:rPr>
          <w:rFonts w:eastAsia="Times New Roman"/>
          <w:b/>
        </w:rPr>
        <w:t>ПРИ ТЕМПЕРАТУРЕ ВОЗДУХА ВЫШЕ ДОПУСТИМЫХ ВЕЛИЧИН</w:t>
      </w:r>
    </w:p>
    <w:tbl>
      <w:tblPr>
        <w:tblStyle w:val="a9"/>
        <w:tblW w:w="0" w:type="auto"/>
        <w:jc w:val="center"/>
        <w:tblLayout w:type="fixed"/>
        <w:tblLook w:val="04A0" w:firstRow="1" w:lastRow="0" w:firstColumn="1" w:lastColumn="0" w:noHBand="0" w:noVBand="1"/>
      </w:tblPr>
      <w:tblGrid>
        <w:gridCol w:w="2376"/>
        <w:gridCol w:w="1134"/>
        <w:gridCol w:w="1134"/>
        <w:gridCol w:w="993"/>
      </w:tblGrid>
      <w:tr w:rsidR="0068172F" w:rsidRPr="002309DB" w:rsidTr="0068172F">
        <w:trPr>
          <w:divId w:val="965816295"/>
          <w:jc w:val="center"/>
        </w:trPr>
        <w:tc>
          <w:tcPr>
            <w:tcW w:w="2376" w:type="dxa"/>
            <w:vMerge w:val="restart"/>
            <w:vAlign w:val="center"/>
          </w:tcPr>
          <w:p w:rsidR="0068172F" w:rsidRPr="002309DB" w:rsidRDefault="0068172F" w:rsidP="0068172F">
            <w:pPr>
              <w:ind w:right="113"/>
              <w:jc w:val="center"/>
              <w:rPr>
                <w:rFonts w:eastAsia="Times New Roman"/>
              </w:rPr>
            </w:pPr>
            <w:r w:rsidRPr="002309DB">
              <w:rPr>
                <w:rFonts w:eastAsia="Times New Roman"/>
              </w:rPr>
              <w:t>Температура воздуха на рабочем месте, °C</w:t>
            </w:r>
          </w:p>
        </w:tc>
        <w:tc>
          <w:tcPr>
            <w:tcW w:w="3261" w:type="dxa"/>
            <w:gridSpan w:val="3"/>
          </w:tcPr>
          <w:p w:rsidR="0068172F" w:rsidRPr="002309DB" w:rsidRDefault="0068172F" w:rsidP="00DC6BC4">
            <w:pPr>
              <w:ind w:right="113"/>
              <w:jc w:val="both"/>
              <w:rPr>
                <w:rFonts w:eastAsia="Times New Roman"/>
              </w:rPr>
            </w:pPr>
            <w:r w:rsidRPr="002309DB">
              <w:rPr>
                <w:rFonts w:eastAsia="Times New Roman"/>
              </w:rPr>
              <w:t>Время пребывания, не более, при</w:t>
            </w:r>
            <w:r w:rsidRPr="002309DB">
              <w:rPr>
                <w:rFonts w:eastAsia="Times New Roman"/>
              </w:rPr>
              <w:t xml:space="preserve"> </w:t>
            </w:r>
            <w:r w:rsidRPr="002309DB">
              <w:rPr>
                <w:rFonts w:eastAsia="Times New Roman"/>
              </w:rPr>
              <w:t xml:space="preserve">категориях работ, </w:t>
            </w:r>
            <w:proofErr w:type="gramStart"/>
            <w:r w:rsidRPr="002309DB">
              <w:rPr>
                <w:rFonts w:eastAsia="Times New Roman"/>
              </w:rPr>
              <w:t>ч</w:t>
            </w:r>
            <w:proofErr w:type="gramEnd"/>
          </w:p>
        </w:tc>
      </w:tr>
      <w:tr w:rsidR="0068172F" w:rsidRPr="002309DB" w:rsidTr="0068172F">
        <w:trPr>
          <w:divId w:val="965816295"/>
          <w:jc w:val="center"/>
        </w:trPr>
        <w:tc>
          <w:tcPr>
            <w:tcW w:w="2376" w:type="dxa"/>
            <w:vMerge/>
          </w:tcPr>
          <w:p w:rsidR="0068172F" w:rsidRPr="002309DB" w:rsidRDefault="0068172F" w:rsidP="00DC6BC4">
            <w:pPr>
              <w:ind w:right="113"/>
              <w:jc w:val="both"/>
              <w:rPr>
                <w:rFonts w:eastAsia="Times New Roman"/>
              </w:rPr>
            </w:pPr>
          </w:p>
        </w:tc>
        <w:tc>
          <w:tcPr>
            <w:tcW w:w="1134" w:type="dxa"/>
          </w:tcPr>
          <w:p w:rsidR="0068172F" w:rsidRPr="002309DB" w:rsidRDefault="0068172F" w:rsidP="00DC6BC4">
            <w:pPr>
              <w:ind w:right="113"/>
              <w:jc w:val="both"/>
              <w:rPr>
                <w:rFonts w:eastAsia="Times New Roman"/>
              </w:rPr>
            </w:pPr>
            <w:proofErr w:type="spellStart"/>
            <w:proofErr w:type="gramStart"/>
            <w:r w:rsidRPr="002309DB">
              <w:rPr>
                <w:rFonts w:eastAsia="Times New Roman"/>
              </w:rPr>
              <w:t>I</w:t>
            </w:r>
            <w:proofErr w:type="gramEnd"/>
            <w:r w:rsidRPr="002309DB">
              <w:rPr>
                <w:rFonts w:eastAsia="Times New Roman"/>
              </w:rPr>
              <w:t>а</w:t>
            </w:r>
            <w:proofErr w:type="spellEnd"/>
            <w:r w:rsidRPr="002309DB">
              <w:rPr>
                <w:rFonts w:eastAsia="Times New Roman"/>
              </w:rPr>
              <w:t xml:space="preserve"> </w:t>
            </w:r>
            <w:r w:rsidRPr="002309DB">
              <w:rPr>
                <w:rFonts w:eastAsia="Times New Roman"/>
              </w:rPr>
              <w:t>–</w:t>
            </w:r>
            <w:r w:rsidRPr="002309DB">
              <w:rPr>
                <w:rFonts w:eastAsia="Times New Roman"/>
              </w:rPr>
              <w:t xml:space="preserve"> </w:t>
            </w:r>
            <w:proofErr w:type="spellStart"/>
            <w:r w:rsidRPr="002309DB">
              <w:rPr>
                <w:rFonts w:eastAsia="Times New Roman"/>
              </w:rPr>
              <w:t>Iб</w:t>
            </w:r>
            <w:proofErr w:type="spellEnd"/>
          </w:p>
        </w:tc>
        <w:tc>
          <w:tcPr>
            <w:tcW w:w="1134" w:type="dxa"/>
          </w:tcPr>
          <w:p w:rsidR="0068172F" w:rsidRPr="002309DB" w:rsidRDefault="0068172F" w:rsidP="002309DB">
            <w:pPr>
              <w:ind w:right="113"/>
              <w:jc w:val="both"/>
              <w:rPr>
                <w:rFonts w:eastAsia="Times New Roman"/>
              </w:rPr>
            </w:pPr>
            <w:proofErr w:type="spellStart"/>
            <w:r w:rsidRPr="002309DB">
              <w:rPr>
                <w:rFonts w:eastAsia="Times New Roman"/>
              </w:rPr>
              <w:t>II</w:t>
            </w:r>
            <w:proofErr w:type="gramStart"/>
            <w:r w:rsidRPr="002309DB">
              <w:rPr>
                <w:rFonts w:eastAsia="Times New Roman"/>
              </w:rPr>
              <w:t>а</w:t>
            </w:r>
            <w:proofErr w:type="spellEnd"/>
            <w:proofErr w:type="gramEnd"/>
            <w:r w:rsidRPr="002309DB">
              <w:rPr>
                <w:rFonts w:eastAsia="Times New Roman"/>
              </w:rPr>
              <w:t xml:space="preserve"> </w:t>
            </w:r>
            <w:r w:rsidRPr="002309DB">
              <w:rPr>
                <w:rFonts w:eastAsia="Times New Roman"/>
              </w:rPr>
              <w:t>–</w:t>
            </w:r>
            <w:r w:rsidRPr="002309DB">
              <w:rPr>
                <w:rFonts w:eastAsia="Times New Roman"/>
              </w:rPr>
              <w:t xml:space="preserve"> I</w:t>
            </w:r>
            <w:r>
              <w:rPr>
                <w:rFonts w:eastAsia="Times New Roman"/>
                <w:lang w:val="en-US"/>
              </w:rPr>
              <w:t>I</w:t>
            </w:r>
            <w:r w:rsidRPr="002309DB">
              <w:rPr>
                <w:rFonts w:eastAsia="Times New Roman"/>
              </w:rPr>
              <w:t>б</w:t>
            </w:r>
          </w:p>
        </w:tc>
        <w:tc>
          <w:tcPr>
            <w:tcW w:w="993" w:type="dxa"/>
          </w:tcPr>
          <w:p w:rsidR="0068172F" w:rsidRPr="002309DB" w:rsidRDefault="0068172F" w:rsidP="00DC6BC4">
            <w:pPr>
              <w:ind w:right="113"/>
              <w:jc w:val="both"/>
              <w:rPr>
                <w:rFonts w:eastAsia="Times New Roman"/>
              </w:rPr>
            </w:pPr>
            <w:r w:rsidRPr="002309DB">
              <w:rPr>
                <w:rFonts w:eastAsia="Times New Roman"/>
              </w:rPr>
              <w:t>III</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rPr>
            </w:pPr>
            <w:r w:rsidRPr="002309DB">
              <w:rPr>
                <w:rFonts w:eastAsia="Times New Roman"/>
              </w:rPr>
              <w:t>32,5</w:t>
            </w:r>
          </w:p>
        </w:tc>
        <w:tc>
          <w:tcPr>
            <w:tcW w:w="1134" w:type="dxa"/>
            <w:vAlign w:val="center"/>
          </w:tcPr>
          <w:p w:rsidR="002309DB" w:rsidRPr="002309DB" w:rsidRDefault="002309DB" w:rsidP="0068172F">
            <w:pPr>
              <w:ind w:right="113"/>
              <w:jc w:val="center"/>
              <w:rPr>
                <w:rFonts w:eastAsia="Times New Roman"/>
              </w:rPr>
            </w:pPr>
            <w:r w:rsidRPr="002309DB">
              <w:rPr>
                <w:rFonts w:eastAsia="Times New Roman"/>
              </w:rPr>
              <w:t>1</w:t>
            </w:r>
          </w:p>
        </w:tc>
        <w:tc>
          <w:tcPr>
            <w:tcW w:w="1134" w:type="dxa"/>
            <w:vAlign w:val="center"/>
          </w:tcPr>
          <w:p w:rsidR="002309DB" w:rsidRPr="002309DB" w:rsidRDefault="002309DB" w:rsidP="0068172F">
            <w:pPr>
              <w:ind w:right="113"/>
              <w:jc w:val="center"/>
              <w:rPr>
                <w:rFonts w:eastAsia="Times New Roman"/>
              </w:rPr>
            </w:pPr>
            <w:r w:rsidRPr="002309DB">
              <w:rPr>
                <w:rFonts w:eastAsia="Times New Roman"/>
              </w:rPr>
              <w:t>-</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rPr>
            </w:pPr>
            <w:r w:rsidRPr="002309DB">
              <w:rPr>
                <w:rFonts w:eastAsia="Times New Roman"/>
              </w:rPr>
              <w:t>32,0</w:t>
            </w:r>
          </w:p>
        </w:tc>
        <w:tc>
          <w:tcPr>
            <w:tcW w:w="1134" w:type="dxa"/>
            <w:vAlign w:val="center"/>
          </w:tcPr>
          <w:p w:rsidR="002309DB" w:rsidRPr="002309DB" w:rsidRDefault="002309DB" w:rsidP="0068172F">
            <w:pPr>
              <w:ind w:right="113"/>
              <w:jc w:val="center"/>
              <w:rPr>
                <w:rFonts w:eastAsia="Times New Roman"/>
              </w:rPr>
            </w:pPr>
            <w:r w:rsidRPr="002309DB">
              <w:rPr>
                <w:rFonts w:eastAsia="Times New Roman"/>
              </w:rPr>
              <w:t>2</w:t>
            </w:r>
          </w:p>
        </w:tc>
        <w:tc>
          <w:tcPr>
            <w:tcW w:w="1134" w:type="dxa"/>
            <w:vAlign w:val="center"/>
          </w:tcPr>
          <w:p w:rsidR="002309DB" w:rsidRPr="002309DB" w:rsidRDefault="002309DB" w:rsidP="0068172F">
            <w:pPr>
              <w:ind w:right="113"/>
              <w:jc w:val="center"/>
              <w:rPr>
                <w:rFonts w:eastAsia="Times New Roman"/>
              </w:rPr>
            </w:pPr>
            <w:r w:rsidRPr="002309DB">
              <w:rPr>
                <w:rFonts w:eastAsia="Times New Roman"/>
              </w:rPr>
              <w:t>-</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rPr>
            </w:pPr>
            <w:r w:rsidRPr="002309DB">
              <w:rPr>
                <w:rFonts w:eastAsia="Times New Roman"/>
              </w:rPr>
              <w:t>31,5</w:t>
            </w:r>
          </w:p>
        </w:tc>
        <w:tc>
          <w:tcPr>
            <w:tcW w:w="1134" w:type="dxa"/>
            <w:vAlign w:val="center"/>
          </w:tcPr>
          <w:p w:rsidR="002309DB" w:rsidRPr="002309DB" w:rsidRDefault="002309DB" w:rsidP="0068172F">
            <w:pPr>
              <w:ind w:right="113"/>
              <w:jc w:val="center"/>
              <w:rPr>
                <w:rFonts w:eastAsia="Times New Roman"/>
              </w:rPr>
            </w:pPr>
            <w:r w:rsidRPr="002309DB">
              <w:rPr>
                <w:rFonts w:eastAsia="Times New Roman"/>
              </w:rPr>
              <w:t>2,5</w:t>
            </w:r>
          </w:p>
        </w:tc>
        <w:tc>
          <w:tcPr>
            <w:tcW w:w="1134" w:type="dxa"/>
            <w:vAlign w:val="center"/>
          </w:tcPr>
          <w:p w:rsidR="002309DB" w:rsidRPr="002309DB" w:rsidRDefault="002309DB" w:rsidP="0068172F">
            <w:pPr>
              <w:ind w:right="113"/>
              <w:jc w:val="center"/>
              <w:rPr>
                <w:rFonts w:eastAsia="Times New Roman"/>
              </w:rPr>
            </w:pPr>
            <w:r w:rsidRPr="002309DB">
              <w:rPr>
                <w:rFonts w:eastAsia="Times New Roman"/>
              </w:rPr>
              <w:t>1</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31,0</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3</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2</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30,5</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4</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2,5</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1</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30,0</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5</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3</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2</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29,5</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5,5</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4</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2,5</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29,0</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6</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5</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3</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28,5</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7</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5,5</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4</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28,0</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8</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6</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5</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27,5</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7</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5,5</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27,0</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8</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6</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26,5</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7</w:t>
            </w:r>
          </w:p>
        </w:tc>
      </w:tr>
      <w:tr w:rsidR="002309DB" w:rsidRPr="002309DB" w:rsidTr="0068172F">
        <w:trPr>
          <w:divId w:val="965816295"/>
          <w:jc w:val="center"/>
        </w:trPr>
        <w:tc>
          <w:tcPr>
            <w:tcW w:w="2376" w:type="dxa"/>
            <w:vAlign w:val="center"/>
          </w:tcPr>
          <w:p w:rsidR="002309DB" w:rsidRPr="002309DB" w:rsidRDefault="002309DB" w:rsidP="0068172F">
            <w:pPr>
              <w:ind w:right="113"/>
              <w:jc w:val="center"/>
              <w:rPr>
                <w:rFonts w:eastAsia="Times New Roman"/>
                <w:lang w:val="en-US"/>
              </w:rPr>
            </w:pPr>
            <w:r w:rsidRPr="002309DB">
              <w:rPr>
                <w:rFonts w:eastAsia="Times New Roman"/>
              </w:rPr>
              <w:t>26,0</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w:t>
            </w:r>
          </w:p>
        </w:tc>
        <w:tc>
          <w:tcPr>
            <w:tcW w:w="1134" w:type="dxa"/>
            <w:vAlign w:val="center"/>
          </w:tcPr>
          <w:p w:rsidR="002309DB" w:rsidRPr="002309DB" w:rsidRDefault="002309DB" w:rsidP="0068172F">
            <w:pPr>
              <w:ind w:right="113"/>
              <w:jc w:val="center"/>
              <w:rPr>
                <w:rFonts w:eastAsia="Times New Roman"/>
                <w:lang w:val="en-US"/>
              </w:rPr>
            </w:pPr>
            <w:r w:rsidRPr="002309DB">
              <w:rPr>
                <w:rFonts w:eastAsia="Times New Roman"/>
              </w:rPr>
              <w:t>-</w:t>
            </w:r>
          </w:p>
        </w:tc>
        <w:tc>
          <w:tcPr>
            <w:tcW w:w="993" w:type="dxa"/>
            <w:vAlign w:val="center"/>
          </w:tcPr>
          <w:p w:rsidR="002309DB" w:rsidRPr="002309DB" w:rsidRDefault="002309DB" w:rsidP="0068172F">
            <w:pPr>
              <w:ind w:right="113"/>
              <w:jc w:val="center"/>
              <w:rPr>
                <w:rFonts w:eastAsia="Times New Roman"/>
              </w:rPr>
            </w:pPr>
            <w:r w:rsidRPr="002309DB">
              <w:rPr>
                <w:rFonts w:eastAsia="Times New Roman"/>
              </w:rPr>
              <w:t>8</w:t>
            </w:r>
          </w:p>
        </w:tc>
      </w:tr>
    </w:tbl>
    <w:p w:rsidR="00312A78" w:rsidRDefault="002309DB" w:rsidP="0068172F">
      <w:pPr>
        <w:tabs>
          <w:tab w:val="num" w:pos="0"/>
        </w:tabs>
        <w:ind w:right="113" w:firstLine="709"/>
        <w:jc w:val="right"/>
        <w:divId w:val="965816295"/>
        <w:rPr>
          <w:rFonts w:eastAsia="Times New Roman"/>
          <w:lang w:val="en-US"/>
        </w:rPr>
      </w:pPr>
      <w:r w:rsidRPr="002309DB">
        <w:rPr>
          <w:rFonts w:eastAsia="Times New Roman"/>
        </w:rPr>
        <w:t>Таблица 2</w:t>
      </w:r>
    </w:p>
    <w:p w:rsidR="0068172F" w:rsidRDefault="0068172F" w:rsidP="002309DB">
      <w:pPr>
        <w:tabs>
          <w:tab w:val="num" w:pos="0"/>
        </w:tabs>
        <w:ind w:right="113" w:firstLine="709"/>
        <w:jc w:val="both"/>
        <w:divId w:val="965816295"/>
        <w:rPr>
          <w:rFonts w:eastAsia="Times New Roman"/>
          <w:lang w:val="en-US"/>
        </w:rPr>
      </w:pPr>
    </w:p>
    <w:p w:rsidR="0068172F" w:rsidRPr="0068172F" w:rsidRDefault="0068172F" w:rsidP="0068172F">
      <w:pPr>
        <w:tabs>
          <w:tab w:val="num" w:pos="0"/>
        </w:tabs>
        <w:ind w:right="113" w:firstLine="709"/>
        <w:jc w:val="center"/>
        <w:divId w:val="965816295"/>
        <w:rPr>
          <w:rFonts w:eastAsia="Times New Roman"/>
          <w:b/>
          <w:lang w:val="en-US"/>
        </w:rPr>
      </w:pPr>
      <w:r w:rsidRPr="0068172F">
        <w:rPr>
          <w:rFonts w:eastAsia="Times New Roman"/>
          <w:b/>
          <w:lang w:val="en-US"/>
        </w:rPr>
        <w:t>ВРЕМЯ ПРЕБЫВАНИЯ НА РАБОЧИХ МЕСТАХ</w:t>
      </w:r>
    </w:p>
    <w:p w:rsidR="0068172F" w:rsidRPr="0068172F" w:rsidRDefault="0068172F" w:rsidP="0068172F">
      <w:pPr>
        <w:tabs>
          <w:tab w:val="num" w:pos="0"/>
        </w:tabs>
        <w:ind w:right="113" w:firstLine="709"/>
        <w:jc w:val="center"/>
        <w:divId w:val="965816295"/>
        <w:rPr>
          <w:rFonts w:eastAsia="Times New Roman"/>
          <w:b/>
        </w:rPr>
      </w:pPr>
      <w:r w:rsidRPr="0068172F">
        <w:rPr>
          <w:rFonts w:eastAsia="Times New Roman"/>
          <w:b/>
        </w:rPr>
        <w:t>ПРИ ТЕМПЕРАТУРЕ ВОЗДУХА НИЖЕ ДОПУСТИМЫХ ВЕЛИЧИН</w:t>
      </w:r>
    </w:p>
    <w:tbl>
      <w:tblPr>
        <w:tblStyle w:val="a9"/>
        <w:tblW w:w="0" w:type="auto"/>
        <w:jc w:val="center"/>
        <w:tblLayout w:type="fixed"/>
        <w:tblLook w:val="04A0" w:firstRow="1" w:lastRow="0" w:firstColumn="1" w:lastColumn="0" w:noHBand="0" w:noVBand="1"/>
      </w:tblPr>
      <w:tblGrid>
        <w:gridCol w:w="2518"/>
        <w:gridCol w:w="851"/>
        <w:gridCol w:w="850"/>
        <w:gridCol w:w="851"/>
        <w:gridCol w:w="914"/>
        <w:gridCol w:w="787"/>
      </w:tblGrid>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Температура воздуха на рабочем месте, °</w:t>
            </w:r>
            <w:r w:rsidRPr="0068172F">
              <w:rPr>
                <w:rFonts w:eastAsia="Times New Roman"/>
                <w:lang w:val="en-US"/>
              </w:rPr>
              <w:t>C</w:t>
            </w:r>
          </w:p>
        </w:tc>
        <w:tc>
          <w:tcPr>
            <w:tcW w:w="4253" w:type="dxa"/>
            <w:gridSpan w:val="5"/>
            <w:vAlign w:val="center"/>
          </w:tcPr>
          <w:p w:rsidR="0068172F" w:rsidRPr="0068172F" w:rsidRDefault="0068172F" w:rsidP="00EC1426">
            <w:pPr>
              <w:ind w:right="113"/>
              <w:jc w:val="center"/>
              <w:rPr>
                <w:rFonts w:eastAsia="Times New Roman"/>
              </w:rPr>
            </w:pPr>
            <w:r w:rsidRPr="0068172F">
              <w:rPr>
                <w:rFonts w:eastAsia="Times New Roman"/>
              </w:rPr>
              <w:t>Время пребывания, не более, при</w:t>
            </w:r>
            <w:r w:rsidRPr="0068172F">
              <w:rPr>
                <w:rFonts w:eastAsia="Times New Roman"/>
              </w:rPr>
              <w:t xml:space="preserve"> </w:t>
            </w:r>
            <w:r w:rsidRPr="0068172F">
              <w:rPr>
                <w:rFonts w:eastAsia="Times New Roman"/>
              </w:rPr>
              <w:t xml:space="preserve">категориях работ, </w:t>
            </w:r>
            <w:proofErr w:type="gramStart"/>
            <w:r w:rsidRPr="0068172F">
              <w:rPr>
                <w:rFonts w:eastAsia="Times New Roman"/>
              </w:rPr>
              <w:t>ч</w:t>
            </w:r>
            <w:proofErr w:type="gramEnd"/>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p>
        </w:tc>
        <w:tc>
          <w:tcPr>
            <w:tcW w:w="851" w:type="dxa"/>
            <w:vAlign w:val="center"/>
          </w:tcPr>
          <w:p w:rsidR="0068172F" w:rsidRPr="0068172F" w:rsidRDefault="0068172F" w:rsidP="00EC1426">
            <w:pPr>
              <w:ind w:right="113"/>
              <w:jc w:val="center"/>
              <w:rPr>
                <w:rFonts w:eastAsia="Times New Roman"/>
                <w:lang w:val="en-US"/>
              </w:rPr>
            </w:pPr>
            <w:r w:rsidRPr="0068172F">
              <w:rPr>
                <w:rFonts w:eastAsia="Times New Roman"/>
                <w:lang w:val="en-US"/>
              </w:rPr>
              <w:t>I</w:t>
            </w:r>
            <w:r w:rsidRPr="0068172F">
              <w:rPr>
                <w:rFonts w:eastAsia="Times New Roman"/>
              </w:rPr>
              <w:t>а</w:t>
            </w:r>
          </w:p>
        </w:tc>
        <w:tc>
          <w:tcPr>
            <w:tcW w:w="850" w:type="dxa"/>
            <w:vAlign w:val="center"/>
          </w:tcPr>
          <w:p w:rsidR="0068172F" w:rsidRPr="0068172F" w:rsidRDefault="0068172F" w:rsidP="00EC1426">
            <w:pPr>
              <w:ind w:right="113"/>
              <w:jc w:val="center"/>
              <w:rPr>
                <w:rFonts w:eastAsia="Times New Roman"/>
                <w:lang w:val="en-US"/>
              </w:rPr>
            </w:pPr>
            <w:r w:rsidRPr="0068172F">
              <w:rPr>
                <w:rFonts w:eastAsia="Times New Roman"/>
                <w:lang w:val="en-US"/>
              </w:rPr>
              <w:t>I</w:t>
            </w:r>
            <w:r w:rsidRPr="0068172F">
              <w:rPr>
                <w:rFonts w:eastAsia="Times New Roman"/>
              </w:rPr>
              <w:t>б</w:t>
            </w:r>
          </w:p>
        </w:tc>
        <w:tc>
          <w:tcPr>
            <w:tcW w:w="851" w:type="dxa"/>
            <w:vAlign w:val="center"/>
          </w:tcPr>
          <w:p w:rsidR="0068172F" w:rsidRPr="0068172F" w:rsidRDefault="0068172F" w:rsidP="00EC1426">
            <w:pPr>
              <w:ind w:right="113"/>
              <w:jc w:val="center"/>
              <w:rPr>
                <w:rFonts w:eastAsia="Times New Roman"/>
                <w:lang w:val="en-US"/>
              </w:rPr>
            </w:pPr>
            <w:r w:rsidRPr="0068172F">
              <w:rPr>
                <w:rFonts w:eastAsia="Times New Roman"/>
                <w:lang w:val="en-US"/>
              </w:rPr>
              <w:t>II</w:t>
            </w:r>
            <w:r w:rsidRPr="0068172F">
              <w:rPr>
                <w:rFonts w:eastAsia="Times New Roman"/>
              </w:rPr>
              <w:t>а</w:t>
            </w:r>
          </w:p>
        </w:tc>
        <w:tc>
          <w:tcPr>
            <w:tcW w:w="914" w:type="dxa"/>
            <w:vAlign w:val="center"/>
          </w:tcPr>
          <w:p w:rsidR="0068172F" w:rsidRPr="0068172F" w:rsidRDefault="0068172F" w:rsidP="00EC1426">
            <w:pPr>
              <w:ind w:right="113"/>
              <w:jc w:val="center"/>
              <w:rPr>
                <w:rFonts w:eastAsia="Times New Roman"/>
                <w:lang w:val="en-US"/>
              </w:rPr>
            </w:pPr>
            <w:r w:rsidRPr="0068172F">
              <w:rPr>
                <w:rFonts w:eastAsia="Times New Roman"/>
                <w:lang w:val="en-US"/>
              </w:rPr>
              <w:t>II</w:t>
            </w:r>
            <w:r w:rsidRPr="0068172F">
              <w:rPr>
                <w:rFonts w:eastAsia="Times New Roman"/>
              </w:rPr>
              <w:t>б</w:t>
            </w:r>
          </w:p>
        </w:tc>
        <w:tc>
          <w:tcPr>
            <w:tcW w:w="787" w:type="dxa"/>
            <w:vAlign w:val="center"/>
          </w:tcPr>
          <w:p w:rsidR="0068172F" w:rsidRPr="0068172F" w:rsidRDefault="0068172F" w:rsidP="00EC1426">
            <w:pPr>
              <w:ind w:right="113"/>
              <w:jc w:val="center"/>
              <w:rPr>
                <w:rFonts w:eastAsia="Times New Roman"/>
                <w:lang w:val="en-US"/>
              </w:rPr>
            </w:pPr>
            <w:r w:rsidRPr="0068172F">
              <w:rPr>
                <w:rFonts w:eastAsia="Times New Roman"/>
                <w:lang w:val="en-US"/>
              </w:rPr>
              <w:t>III</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6</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1</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7</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2</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8</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1</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3</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9</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2</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4</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10</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1</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3</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5</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11</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2</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4</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6</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12</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1</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3</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5</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7</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13</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1</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2</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4</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6</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8</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14</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2</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3</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5</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7</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15</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3</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4</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6</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8</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16</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4</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5</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7</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17</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5</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6</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8</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18</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6</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7</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19</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7</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8</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w:t>
            </w:r>
          </w:p>
        </w:tc>
      </w:tr>
      <w:tr w:rsidR="00EC1426" w:rsidRPr="0068172F" w:rsidTr="00EC1426">
        <w:trPr>
          <w:divId w:val="965816295"/>
          <w:jc w:val="center"/>
        </w:trPr>
        <w:tc>
          <w:tcPr>
            <w:tcW w:w="2518" w:type="dxa"/>
            <w:vAlign w:val="center"/>
          </w:tcPr>
          <w:p w:rsidR="0068172F" w:rsidRPr="0068172F" w:rsidRDefault="0068172F" w:rsidP="00EC1426">
            <w:pPr>
              <w:ind w:right="113"/>
              <w:jc w:val="center"/>
              <w:rPr>
                <w:rFonts w:eastAsia="Times New Roman"/>
              </w:rPr>
            </w:pPr>
            <w:r w:rsidRPr="0068172F">
              <w:rPr>
                <w:rFonts w:eastAsia="Times New Roman"/>
              </w:rPr>
              <w:t>20</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8</w:t>
            </w:r>
          </w:p>
        </w:tc>
        <w:tc>
          <w:tcPr>
            <w:tcW w:w="850"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851"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914" w:type="dxa"/>
            <w:vAlign w:val="center"/>
          </w:tcPr>
          <w:p w:rsidR="0068172F" w:rsidRPr="0068172F" w:rsidRDefault="0068172F" w:rsidP="00EC1426">
            <w:pPr>
              <w:ind w:right="113"/>
              <w:jc w:val="center"/>
              <w:rPr>
                <w:rFonts w:eastAsia="Times New Roman"/>
              </w:rPr>
            </w:pPr>
            <w:r w:rsidRPr="0068172F">
              <w:rPr>
                <w:rFonts w:eastAsia="Times New Roman"/>
              </w:rPr>
              <w:t>-</w:t>
            </w:r>
          </w:p>
        </w:tc>
        <w:tc>
          <w:tcPr>
            <w:tcW w:w="787" w:type="dxa"/>
            <w:vAlign w:val="center"/>
          </w:tcPr>
          <w:p w:rsidR="0068172F" w:rsidRPr="0068172F" w:rsidRDefault="0068172F" w:rsidP="00EC1426">
            <w:pPr>
              <w:ind w:right="113"/>
              <w:jc w:val="center"/>
              <w:rPr>
                <w:rFonts w:eastAsia="Times New Roman"/>
              </w:rPr>
            </w:pPr>
            <w:r w:rsidRPr="0068172F">
              <w:rPr>
                <w:rFonts w:eastAsia="Times New Roman"/>
              </w:rPr>
              <w:t>-</w:t>
            </w:r>
          </w:p>
        </w:tc>
      </w:tr>
    </w:tbl>
    <w:p w:rsidR="0068172F" w:rsidRDefault="0068172F" w:rsidP="0068172F">
      <w:pPr>
        <w:tabs>
          <w:tab w:val="num" w:pos="0"/>
        </w:tabs>
        <w:ind w:right="113" w:firstLine="709"/>
        <w:jc w:val="both"/>
        <w:divId w:val="965816295"/>
        <w:rPr>
          <w:rFonts w:eastAsia="Times New Roman"/>
          <w:lang w:val="en-US"/>
        </w:rPr>
      </w:pPr>
      <w:r w:rsidRPr="0068172F">
        <w:rPr>
          <w:rFonts w:eastAsia="Times New Roman"/>
        </w:rPr>
        <w:t>Среднесменная температура воздуха (</w:t>
      </w:r>
      <w:proofErr w:type="gramStart"/>
      <w:r w:rsidRPr="0068172F">
        <w:rPr>
          <w:rFonts w:eastAsia="Times New Roman"/>
          <w:lang w:val="en-US"/>
        </w:rPr>
        <w:t>t</w:t>
      </w:r>
      <w:proofErr w:type="gramEnd"/>
      <w:r w:rsidRPr="0068172F">
        <w:rPr>
          <w:rFonts w:eastAsia="Times New Roman"/>
        </w:rPr>
        <w:t>в) рассчитывается по формуле:</w:t>
      </w:r>
    </w:p>
    <w:p w:rsidR="00EC1426" w:rsidRDefault="00EC1426" w:rsidP="0068172F">
      <w:pPr>
        <w:tabs>
          <w:tab w:val="num" w:pos="0"/>
        </w:tabs>
        <w:ind w:right="113" w:firstLine="709"/>
        <w:jc w:val="both"/>
        <w:divId w:val="965816295"/>
        <w:rPr>
          <w:rFonts w:eastAsia="Times New Roman"/>
        </w:rPr>
      </w:pPr>
    </w:p>
    <w:p w:rsidR="00EC1426" w:rsidRDefault="00EC1426" w:rsidP="0068172F">
      <w:pPr>
        <w:tabs>
          <w:tab w:val="num" w:pos="0"/>
        </w:tabs>
        <w:ind w:right="113" w:firstLine="709"/>
        <w:jc w:val="both"/>
        <w:divId w:val="965816295"/>
        <w:rPr>
          <w:rFonts w:eastAsia="Times New Roman"/>
        </w:rPr>
      </w:pPr>
      <m:oMathPara>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в</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rPr>
                    <m:t>в1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rPr>
                    <m:t>в2</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2</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t</m:t>
                  </m:r>
                </m:e>
                <m:sub>
                  <m:r>
                    <w:rPr>
                      <w:rFonts w:ascii="Cambria Math" w:eastAsia="Times New Roman" w:hAnsi="Cambria Math"/>
                      <w:lang w:val="en-US"/>
                    </w:rPr>
                    <m:t>вn</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n</m:t>
                  </m:r>
                </m:sub>
              </m:sSub>
            </m:num>
            <m:den>
              <m:r>
                <w:rPr>
                  <w:rFonts w:ascii="Cambria Math" w:eastAsia="Times New Roman" w:hAnsi="Cambria Math"/>
                </w:rPr>
                <m:t>S</m:t>
              </m:r>
            </m:den>
          </m:f>
        </m:oMath>
      </m:oMathPara>
    </w:p>
    <w:p w:rsidR="00EC1426" w:rsidRPr="00EC1426" w:rsidRDefault="00CF28E3" w:rsidP="00EC1426">
      <w:pPr>
        <w:tabs>
          <w:tab w:val="num" w:pos="0"/>
        </w:tabs>
        <w:ind w:right="113" w:firstLine="709"/>
        <w:jc w:val="both"/>
        <w:divId w:val="965816295"/>
        <w:rPr>
          <w:rFonts w:eastAsia="Times New Roman"/>
        </w:rPr>
      </w:pPr>
      <w:r w:rsidRPr="00EC1426">
        <w:rPr>
          <w:rFonts w:eastAsia="Times New Roman"/>
        </w:rPr>
        <w:t>Г</w:t>
      </w:r>
      <w:r w:rsidR="00EC1426" w:rsidRPr="00EC1426">
        <w:rPr>
          <w:rFonts w:eastAsia="Times New Roman"/>
        </w:rPr>
        <w:t>де</w:t>
      </w:r>
      <w:r>
        <w:rPr>
          <w:rFonts w:eastAsia="Times New Roman"/>
        </w:rPr>
        <w:t>:</w:t>
      </w:r>
    </w:p>
    <w:p w:rsidR="00EC1426" w:rsidRPr="00EC1426" w:rsidRDefault="00EC1426" w:rsidP="00EC1426">
      <w:pPr>
        <w:tabs>
          <w:tab w:val="num" w:pos="0"/>
        </w:tabs>
        <w:ind w:right="113" w:firstLine="709"/>
        <w:jc w:val="both"/>
        <w:divId w:val="965816295"/>
        <w:rPr>
          <w:rFonts w:eastAsia="Times New Roman"/>
        </w:rPr>
      </w:pPr>
      <w:r w:rsidRPr="00EC1426">
        <w:rPr>
          <w:rFonts w:eastAsia="Times New Roman"/>
          <w:lang w:val="en-US"/>
        </w:rPr>
        <w:t>t</w:t>
      </w:r>
      <w:r w:rsidRPr="00CF28E3">
        <w:rPr>
          <w:rFonts w:eastAsia="Times New Roman"/>
          <w:vertAlign w:val="subscript"/>
        </w:rPr>
        <w:t>в1</w:t>
      </w:r>
      <w:r w:rsidRPr="00EC1426">
        <w:rPr>
          <w:rFonts w:eastAsia="Times New Roman"/>
        </w:rPr>
        <w:t xml:space="preserve">, </w:t>
      </w:r>
      <w:r w:rsidRPr="00EC1426">
        <w:rPr>
          <w:rFonts w:eastAsia="Times New Roman"/>
          <w:lang w:val="en-US"/>
        </w:rPr>
        <w:t>t</w:t>
      </w:r>
      <w:r w:rsidRPr="00CF28E3">
        <w:rPr>
          <w:rFonts w:eastAsia="Times New Roman"/>
          <w:vertAlign w:val="subscript"/>
        </w:rPr>
        <w:t>в2</w:t>
      </w:r>
      <w:r w:rsidRPr="00EC1426">
        <w:rPr>
          <w:rFonts w:eastAsia="Times New Roman"/>
        </w:rPr>
        <w:t xml:space="preserve"> ... </w:t>
      </w:r>
      <w:r w:rsidRPr="00EC1426">
        <w:rPr>
          <w:rFonts w:eastAsia="Times New Roman"/>
          <w:lang w:val="en-US"/>
        </w:rPr>
        <w:t>t</w:t>
      </w:r>
      <w:r w:rsidRPr="00CF28E3">
        <w:rPr>
          <w:rFonts w:eastAsia="Times New Roman"/>
          <w:vertAlign w:val="subscript"/>
        </w:rPr>
        <w:t>в</w:t>
      </w:r>
      <w:r w:rsidRPr="00CF28E3">
        <w:rPr>
          <w:rFonts w:eastAsia="Times New Roman"/>
          <w:vertAlign w:val="subscript"/>
          <w:lang w:val="en-US"/>
        </w:rPr>
        <w:t>n</w:t>
      </w:r>
      <w:r w:rsidRPr="00EC1426">
        <w:rPr>
          <w:rFonts w:eastAsia="Times New Roman"/>
        </w:rPr>
        <w:t xml:space="preserve"> - температура воздуха (°</w:t>
      </w:r>
      <w:r w:rsidRPr="00EC1426">
        <w:rPr>
          <w:rFonts w:eastAsia="Times New Roman"/>
          <w:lang w:val="en-US"/>
        </w:rPr>
        <w:t>C</w:t>
      </w:r>
      <w:r w:rsidRPr="00EC1426">
        <w:rPr>
          <w:rFonts w:eastAsia="Times New Roman"/>
        </w:rPr>
        <w:t>) на соответствующих участках рабочего места;</w:t>
      </w:r>
    </w:p>
    <w:p w:rsidR="00EC1426" w:rsidRPr="00EC1426" w:rsidRDefault="00EC1426" w:rsidP="00EC1426">
      <w:pPr>
        <w:tabs>
          <w:tab w:val="num" w:pos="0"/>
        </w:tabs>
        <w:ind w:right="113" w:firstLine="709"/>
        <w:jc w:val="both"/>
        <w:divId w:val="965816295"/>
        <w:rPr>
          <w:rFonts w:eastAsia="Times New Roman"/>
        </w:rPr>
      </w:pPr>
      <w:r w:rsidRPr="00EC1426">
        <w:rPr>
          <w:rFonts w:eastAsia="Times New Roman"/>
          <w:lang w:val="en-US"/>
        </w:rPr>
        <w:t>r</w:t>
      </w:r>
      <w:r w:rsidRPr="00CF28E3">
        <w:rPr>
          <w:rFonts w:eastAsia="Times New Roman"/>
          <w:vertAlign w:val="subscript"/>
        </w:rPr>
        <w:t>1</w:t>
      </w:r>
      <w:r w:rsidRPr="00EC1426">
        <w:rPr>
          <w:rFonts w:eastAsia="Times New Roman"/>
        </w:rPr>
        <w:t xml:space="preserve">, </w:t>
      </w:r>
      <w:proofErr w:type="gramStart"/>
      <w:r w:rsidRPr="00EC1426">
        <w:rPr>
          <w:rFonts w:eastAsia="Times New Roman"/>
          <w:lang w:val="en-US"/>
        </w:rPr>
        <w:t>r</w:t>
      </w:r>
      <w:r w:rsidRPr="00CF28E3">
        <w:rPr>
          <w:rFonts w:eastAsia="Times New Roman"/>
          <w:vertAlign w:val="subscript"/>
        </w:rPr>
        <w:t>2</w:t>
      </w:r>
      <w:r w:rsidRPr="00EC1426">
        <w:rPr>
          <w:rFonts w:eastAsia="Times New Roman"/>
        </w:rPr>
        <w:t>, ...</w:t>
      </w:r>
      <w:proofErr w:type="gramEnd"/>
      <w:r w:rsidRPr="00EC1426">
        <w:rPr>
          <w:rFonts w:eastAsia="Times New Roman"/>
        </w:rPr>
        <w:t xml:space="preserve"> </w:t>
      </w:r>
      <w:proofErr w:type="spellStart"/>
      <w:r w:rsidRPr="00EC1426">
        <w:rPr>
          <w:rFonts w:eastAsia="Times New Roman"/>
          <w:lang w:val="en-US"/>
        </w:rPr>
        <w:t>r</w:t>
      </w:r>
      <w:r w:rsidRPr="00CF28E3">
        <w:rPr>
          <w:rFonts w:eastAsia="Times New Roman"/>
          <w:vertAlign w:val="subscript"/>
          <w:lang w:val="en-US"/>
        </w:rPr>
        <w:t>n</w:t>
      </w:r>
      <w:proofErr w:type="spellEnd"/>
      <w:r w:rsidRPr="00EC1426">
        <w:rPr>
          <w:rFonts w:eastAsia="Times New Roman"/>
        </w:rPr>
        <w:t xml:space="preserve"> - время (ч) выполнения работы на соответствующих участках рабочего места;</w:t>
      </w:r>
    </w:p>
    <w:p w:rsidR="00EC1426" w:rsidRPr="00EC1426" w:rsidRDefault="00CF28E3" w:rsidP="00EC1426">
      <w:pPr>
        <w:tabs>
          <w:tab w:val="num" w:pos="0"/>
        </w:tabs>
        <w:ind w:right="113" w:firstLine="709"/>
        <w:jc w:val="both"/>
        <w:divId w:val="965816295"/>
        <w:rPr>
          <w:rFonts w:eastAsia="Times New Roman"/>
        </w:rPr>
      </w:pPr>
      <w:r>
        <w:rPr>
          <w:rFonts w:eastAsia="Times New Roman"/>
          <w:lang w:val="en-US"/>
        </w:rPr>
        <w:t>S</w:t>
      </w:r>
      <w:r w:rsidR="00EC1426" w:rsidRPr="00EC1426">
        <w:rPr>
          <w:rFonts w:eastAsia="Times New Roman"/>
        </w:rPr>
        <w:t xml:space="preserve">- </w:t>
      </w:r>
      <w:proofErr w:type="gramStart"/>
      <w:r w:rsidR="00EC1426" w:rsidRPr="00EC1426">
        <w:rPr>
          <w:rFonts w:eastAsia="Times New Roman"/>
        </w:rPr>
        <w:t>продолжительность</w:t>
      </w:r>
      <w:proofErr w:type="gramEnd"/>
      <w:r w:rsidR="00EC1426" w:rsidRPr="00EC1426">
        <w:rPr>
          <w:rFonts w:eastAsia="Times New Roman"/>
        </w:rPr>
        <w:t xml:space="preserve"> рабочей смены (ч).</w:t>
      </w:r>
    </w:p>
    <w:p w:rsidR="00EC1426" w:rsidRDefault="00EC1426" w:rsidP="00EC1426">
      <w:pPr>
        <w:tabs>
          <w:tab w:val="num" w:pos="0"/>
        </w:tabs>
        <w:ind w:right="113" w:firstLine="709"/>
        <w:jc w:val="both"/>
        <w:divId w:val="965816295"/>
        <w:rPr>
          <w:rFonts w:eastAsia="Times New Roman"/>
        </w:rPr>
      </w:pPr>
      <w:r w:rsidRPr="00EC1426">
        <w:rPr>
          <w:rFonts w:eastAsia="Times New Roman"/>
        </w:rPr>
        <w:t>Остальные показатели микроклимата (относительная влажность воздуха, скорость движения воздуха,</w:t>
      </w:r>
      <w:r w:rsidR="00CF28E3" w:rsidRPr="00CF28E3">
        <w:rPr>
          <w:rFonts w:eastAsia="Times New Roman"/>
        </w:rPr>
        <w:t xml:space="preserve"> </w:t>
      </w:r>
      <w:r w:rsidRPr="00EC1426">
        <w:rPr>
          <w:rFonts w:eastAsia="Times New Roman"/>
        </w:rPr>
        <w:t>температура поверхностей, интенсивность теплового облучения) на рабочих местах должны быть в</w:t>
      </w:r>
      <w:r w:rsidR="00CF28E3" w:rsidRPr="00CF28E3">
        <w:rPr>
          <w:rFonts w:eastAsia="Times New Roman"/>
        </w:rPr>
        <w:t xml:space="preserve"> </w:t>
      </w:r>
      <w:r w:rsidRPr="00EC1426">
        <w:rPr>
          <w:rFonts w:eastAsia="Times New Roman"/>
        </w:rPr>
        <w:t>пределах допустимых величин настоящих Санитарных правил.</w:t>
      </w:r>
    </w:p>
    <w:p w:rsidR="00CF28E3" w:rsidRPr="00CF28E3" w:rsidRDefault="00CF28E3" w:rsidP="00CF28E3">
      <w:pPr>
        <w:tabs>
          <w:tab w:val="num" w:pos="0"/>
        </w:tabs>
        <w:ind w:right="113" w:firstLine="709"/>
        <w:jc w:val="center"/>
        <w:divId w:val="965816295"/>
        <w:rPr>
          <w:rFonts w:eastAsia="Times New Roman"/>
          <w:b/>
        </w:rPr>
      </w:pPr>
      <w:r w:rsidRPr="00CF28E3">
        <w:rPr>
          <w:rFonts w:eastAsia="Times New Roman"/>
          <w:b/>
        </w:rPr>
        <w:lastRenderedPageBreak/>
        <w:t>БИБЛИОГРАФИЧЕСКИЕ ДАННЫЕ</w:t>
      </w:r>
    </w:p>
    <w:p w:rsidR="00CF28E3" w:rsidRPr="00CF28E3" w:rsidRDefault="00CF28E3" w:rsidP="00CF28E3">
      <w:pPr>
        <w:tabs>
          <w:tab w:val="num" w:pos="0"/>
        </w:tabs>
        <w:ind w:right="113" w:firstLine="709"/>
        <w:jc w:val="both"/>
        <w:divId w:val="965816295"/>
        <w:rPr>
          <w:rFonts w:eastAsia="Times New Roman"/>
        </w:rPr>
      </w:pPr>
      <w:r w:rsidRPr="00CF28E3">
        <w:rPr>
          <w:rFonts w:eastAsia="Times New Roman"/>
        </w:rPr>
        <w:t>1</w:t>
      </w:r>
      <w:r>
        <w:rPr>
          <w:rFonts w:eastAsia="Times New Roman"/>
        </w:rPr>
        <w:t xml:space="preserve"> </w:t>
      </w:r>
      <w:r w:rsidRPr="00CF28E3">
        <w:rPr>
          <w:rFonts w:eastAsia="Times New Roman"/>
        </w:rPr>
        <w:t>Руководство</w:t>
      </w:r>
      <w:r>
        <w:rPr>
          <w:rFonts w:eastAsia="Times New Roman"/>
        </w:rPr>
        <w:t xml:space="preserve"> </w:t>
      </w:r>
      <w:r w:rsidRPr="00CF28E3">
        <w:rPr>
          <w:rFonts w:eastAsia="Times New Roman"/>
        </w:rPr>
        <w:t>Р</w:t>
      </w:r>
      <w:proofErr w:type="gramStart"/>
      <w:r w:rsidRPr="00CF28E3">
        <w:rPr>
          <w:rFonts w:eastAsia="Times New Roman"/>
        </w:rPr>
        <w:t>2</w:t>
      </w:r>
      <w:proofErr w:type="gramEnd"/>
      <w:r w:rsidRPr="00CF28E3">
        <w:rPr>
          <w:rFonts w:eastAsia="Times New Roman"/>
        </w:rPr>
        <w:t>.2.4/2.1.8.</w:t>
      </w:r>
      <w:r>
        <w:rPr>
          <w:rFonts w:eastAsia="Times New Roman"/>
        </w:rPr>
        <w:t xml:space="preserve"> </w:t>
      </w:r>
      <w:r w:rsidRPr="00CF28E3">
        <w:rPr>
          <w:rFonts w:eastAsia="Times New Roman"/>
        </w:rPr>
        <w:t>Гигиеническая</w:t>
      </w:r>
      <w:r>
        <w:rPr>
          <w:rFonts w:eastAsia="Times New Roman"/>
        </w:rPr>
        <w:t xml:space="preserve"> </w:t>
      </w:r>
      <w:r w:rsidRPr="00CF28E3">
        <w:rPr>
          <w:rFonts w:eastAsia="Times New Roman"/>
        </w:rPr>
        <w:t>оценка</w:t>
      </w:r>
      <w:r>
        <w:rPr>
          <w:rFonts w:eastAsia="Times New Roman"/>
        </w:rPr>
        <w:t xml:space="preserve"> </w:t>
      </w:r>
      <w:r w:rsidRPr="00CF28E3">
        <w:rPr>
          <w:rFonts w:eastAsia="Times New Roman"/>
        </w:rPr>
        <w:t>и</w:t>
      </w:r>
      <w:r>
        <w:rPr>
          <w:rFonts w:eastAsia="Times New Roman"/>
        </w:rPr>
        <w:t xml:space="preserve"> </w:t>
      </w:r>
      <w:r w:rsidRPr="00CF28E3">
        <w:rPr>
          <w:rFonts w:eastAsia="Times New Roman"/>
        </w:rPr>
        <w:t>контроль</w:t>
      </w:r>
      <w:r>
        <w:rPr>
          <w:rFonts w:eastAsia="Times New Roman"/>
        </w:rPr>
        <w:t xml:space="preserve"> </w:t>
      </w:r>
      <w:r w:rsidRPr="00CF28E3">
        <w:rPr>
          <w:rFonts w:eastAsia="Times New Roman"/>
        </w:rPr>
        <w:t>физических</w:t>
      </w:r>
      <w:r>
        <w:rPr>
          <w:rFonts w:eastAsia="Times New Roman"/>
        </w:rPr>
        <w:t xml:space="preserve"> </w:t>
      </w:r>
      <w:r w:rsidRPr="00CF28E3">
        <w:rPr>
          <w:rFonts w:eastAsia="Times New Roman"/>
        </w:rPr>
        <w:t>факторов</w:t>
      </w:r>
      <w:r>
        <w:rPr>
          <w:rFonts w:eastAsia="Times New Roman"/>
        </w:rPr>
        <w:t xml:space="preserve"> </w:t>
      </w:r>
      <w:r w:rsidRPr="00CF28E3">
        <w:rPr>
          <w:rFonts w:eastAsia="Times New Roman"/>
        </w:rPr>
        <w:t>производственной и окружающей среды (в стадии утверждения).</w:t>
      </w:r>
    </w:p>
    <w:p w:rsidR="00CF28E3" w:rsidRPr="00CF28E3" w:rsidRDefault="00CF28E3" w:rsidP="00CF28E3">
      <w:pPr>
        <w:tabs>
          <w:tab w:val="num" w:pos="0"/>
        </w:tabs>
        <w:ind w:right="113" w:firstLine="709"/>
        <w:jc w:val="both"/>
        <w:divId w:val="965816295"/>
        <w:rPr>
          <w:rFonts w:eastAsia="Times New Roman"/>
        </w:rPr>
      </w:pPr>
      <w:r w:rsidRPr="00CF28E3">
        <w:rPr>
          <w:rFonts w:eastAsia="Times New Roman"/>
        </w:rPr>
        <w:t>2 Строительные нормы и правила. СНиП 2.01.01. "Строительная климатология и геофизика".</w:t>
      </w:r>
    </w:p>
    <w:p w:rsidR="00CF28E3" w:rsidRPr="00CF28E3" w:rsidRDefault="00CF28E3" w:rsidP="00CF28E3">
      <w:pPr>
        <w:tabs>
          <w:tab w:val="num" w:pos="0"/>
        </w:tabs>
        <w:ind w:right="113" w:firstLine="709"/>
        <w:jc w:val="both"/>
        <w:divId w:val="965816295"/>
        <w:rPr>
          <w:rFonts w:eastAsia="Times New Roman"/>
        </w:rPr>
      </w:pPr>
      <w:proofErr w:type="spellStart"/>
      <w:r w:rsidRPr="00CF28E3">
        <w:rPr>
          <w:rFonts w:eastAsia="Times New Roman"/>
        </w:rPr>
        <w:t>КонсультантПлюс</w:t>
      </w:r>
      <w:proofErr w:type="spellEnd"/>
      <w:r w:rsidRPr="00CF28E3">
        <w:rPr>
          <w:rFonts w:eastAsia="Times New Roman"/>
        </w:rPr>
        <w:t>: примечание.</w:t>
      </w:r>
    </w:p>
    <w:p w:rsidR="00CF28E3" w:rsidRPr="00CF28E3" w:rsidRDefault="00CF28E3" w:rsidP="00CF28E3">
      <w:pPr>
        <w:tabs>
          <w:tab w:val="num" w:pos="0"/>
        </w:tabs>
        <w:ind w:right="113" w:firstLine="709"/>
        <w:jc w:val="both"/>
        <w:divId w:val="965816295"/>
        <w:rPr>
          <w:rFonts w:eastAsia="Times New Roman"/>
        </w:rPr>
      </w:pPr>
      <w:r w:rsidRPr="00CF28E3">
        <w:rPr>
          <w:rFonts w:eastAsia="Times New Roman"/>
        </w:rPr>
        <w:t>Методические рекомендации утратили силу в связи с изданием Методических указаний "Оценка</w:t>
      </w:r>
      <w:r>
        <w:rPr>
          <w:rFonts w:eastAsia="Times New Roman"/>
        </w:rPr>
        <w:t xml:space="preserve"> </w:t>
      </w:r>
      <w:r w:rsidRPr="00CF28E3">
        <w:rPr>
          <w:rFonts w:eastAsia="Times New Roman"/>
        </w:rPr>
        <w:t>теплового состояния человека с целью обоснования гигиенических требований к микроклимату рабочих</w:t>
      </w:r>
      <w:r>
        <w:rPr>
          <w:rFonts w:eastAsia="Times New Roman"/>
        </w:rPr>
        <w:t xml:space="preserve"> </w:t>
      </w:r>
      <w:r w:rsidRPr="00CF28E3">
        <w:rPr>
          <w:rFonts w:eastAsia="Times New Roman"/>
        </w:rPr>
        <w:t>мест и мерам профилактики охлаждения и перегревания. МУК 4.3.1895-04", утв. Главным государственным</w:t>
      </w:r>
      <w:r>
        <w:rPr>
          <w:rFonts w:eastAsia="Times New Roman"/>
        </w:rPr>
        <w:t xml:space="preserve"> </w:t>
      </w:r>
      <w:r w:rsidRPr="00CF28E3">
        <w:rPr>
          <w:rFonts w:eastAsia="Times New Roman"/>
        </w:rPr>
        <w:t>санитарным врачом РФ 03.03.2004.</w:t>
      </w:r>
    </w:p>
    <w:p w:rsidR="00CF28E3" w:rsidRPr="00CF28E3" w:rsidRDefault="00CF28E3" w:rsidP="00CF28E3">
      <w:pPr>
        <w:tabs>
          <w:tab w:val="num" w:pos="0"/>
        </w:tabs>
        <w:ind w:right="113" w:firstLine="709"/>
        <w:jc w:val="both"/>
        <w:divId w:val="965816295"/>
        <w:rPr>
          <w:rFonts w:eastAsia="Times New Roman"/>
        </w:rPr>
      </w:pPr>
      <w:r w:rsidRPr="00CF28E3">
        <w:rPr>
          <w:rFonts w:eastAsia="Times New Roman"/>
        </w:rPr>
        <w:t>3 Методические рекомендации "Оценка теплового состояния человека с целью обоснования</w:t>
      </w:r>
      <w:r>
        <w:rPr>
          <w:rFonts w:eastAsia="Times New Roman"/>
        </w:rPr>
        <w:t xml:space="preserve"> </w:t>
      </w:r>
      <w:r w:rsidRPr="00CF28E3">
        <w:rPr>
          <w:rFonts w:eastAsia="Times New Roman"/>
        </w:rPr>
        <w:t>гигиенических требований к микроклимату рабочих мест и мерам профилактики охлаждения и</w:t>
      </w:r>
      <w:r>
        <w:rPr>
          <w:rFonts w:eastAsia="Times New Roman"/>
        </w:rPr>
        <w:t xml:space="preserve"> </w:t>
      </w:r>
      <w:r w:rsidRPr="00CF28E3">
        <w:rPr>
          <w:rFonts w:eastAsia="Times New Roman"/>
        </w:rPr>
        <w:t>перегревания" N 5168-90 от 05.03.90. В сб.: Гигиенические основы профилактики неблагоприятного</w:t>
      </w:r>
      <w:r>
        <w:rPr>
          <w:rFonts w:eastAsia="Times New Roman"/>
        </w:rPr>
        <w:t xml:space="preserve"> </w:t>
      </w:r>
      <w:r w:rsidRPr="00CF28E3">
        <w:rPr>
          <w:rFonts w:eastAsia="Times New Roman"/>
        </w:rPr>
        <w:t>воздействия производственного микроклимата на организм человека. В. 43 М., 1991, с. 192 - 211</w:t>
      </w:r>
    </w:p>
    <w:p w:rsidR="00CF28E3" w:rsidRPr="00CF28E3" w:rsidRDefault="00CF28E3" w:rsidP="00CF28E3">
      <w:pPr>
        <w:tabs>
          <w:tab w:val="num" w:pos="0"/>
        </w:tabs>
        <w:ind w:right="113" w:firstLine="709"/>
        <w:jc w:val="both"/>
        <w:divId w:val="965816295"/>
        <w:rPr>
          <w:rFonts w:eastAsia="Times New Roman"/>
        </w:rPr>
      </w:pPr>
      <w:proofErr w:type="spellStart"/>
      <w:r w:rsidRPr="00CF28E3">
        <w:rPr>
          <w:rFonts w:eastAsia="Times New Roman"/>
        </w:rPr>
        <w:t>КонсультантПлюс</w:t>
      </w:r>
      <w:proofErr w:type="spellEnd"/>
      <w:r w:rsidRPr="00CF28E3">
        <w:rPr>
          <w:rFonts w:eastAsia="Times New Roman"/>
        </w:rPr>
        <w:t>: примечание.</w:t>
      </w:r>
    </w:p>
    <w:p w:rsidR="00CF28E3" w:rsidRPr="00CF28E3" w:rsidRDefault="00CF28E3" w:rsidP="00CF28E3">
      <w:pPr>
        <w:tabs>
          <w:tab w:val="num" w:pos="0"/>
        </w:tabs>
        <w:ind w:right="113" w:firstLine="709"/>
        <w:jc w:val="both"/>
        <w:divId w:val="965816295"/>
        <w:rPr>
          <w:rFonts w:eastAsia="Times New Roman"/>
        </w:rPr>
      </w:pPr>
      <w:proofErr w:type="spellStart"/>
      <w:r w:rsidRPr="00CF28E3">
        <w:rPr>
          <w:rFonts w:eastAsia="Times New Roman"/>
        </w:rPr>
        <w:t>Роспотребнадзором</w:t>
      </w:r>
      <w:proofErr w:type="spellEnd"/>
      <w:r w:rsidRPr="00CF28E3">
        <w:rPr>
          <w:rFonts w:eastAsia="Times New Roman"/>
        </w:rPr>
        <w:t xml:space="preserve"> утверждено и введено в действие с 1 ноября 2005 года новое "Руководство </w:t>
      </w:r>
      <w:proofErr w:type="gramStart"/>
      <w:r w:rsidRPr="00CF28E3">
        <w:rPr>
          <w:rFonts w:eastAsia="Times New Roman"/>
        </w:rPr>
        <w:t>Р</w:t>
      </w:r>
      <w:proofErr w:type="gramEnd"/>
    </w:p>
    <w:p w:rsidR="00CF28E3" w:rsidRPr="00CF28E3" w:rsidRDefault="00CF28E3" w:rsidP="00CF28E3">
      <w:pPr>
        <w:tabs>
          <w:tab w:val="num" w:pos="0"/>
        </w:tabs>
        <w:ind w:right="113" w:firstLine="709"/>
        <w:jc w:val="both"/>
        <w:divId w:val="965816295"/>
        <w:rPr>
          <w:rFonts w:eastAsia="Times New Roman"/>
        </w:rPr>
      </w:pPr>
      <w:r w:rsidRPr="00CF28E3">
        <w:rPr>
          <w:rFonts w:eastAsia="Times New Roman"/>
        </w:rPr>
        <w:t>2.2.2006-05 "Руководство по гигиенической оценке факторов рабочей среды и трудового процесса.</w:t>
      </w:r>
      <w:r w:rsidR="002F3999">
        <w:rPr>
          <w:rFonts w:eastAsia="Times New Roman"/>
        </w:rPr>
        <w:t xml:space="preserve"> </w:t>
      </w:r>
      <w:r w:rsidRPr="00CF28E3">
        <w:rPr>
          <w:rFonts w:eastAsia="Times New Roman"/>
        </w:rPr>
        <w:t>Критерии и классификация условий труда".</w:t>
      </w:r>
    </w:p>
    <w:p w:rsidR="00CF28E3" w:rsidRPr="00CF28E3" w:rsidRDefault="00CF28E3" w:rsidP="00CF28E3">
      <w:pPr>
        <w:tabs>
          <w:tab w:val="num" w:pos="0"/>
        </w:tabs>
        <w:ind w:right="113" w:firstLine="709"/>
        <w:jc w:val="both"/>
        <w:divId w:val="965816295"/>
        <w:rPr>
          <w:rFonts w:eastAsia="Times New Roman"/>
        </w:rPr>
      </w:pPr>
      <w:r w:rsidRPr="00CF28E3">
        <w:rPr>
          <w:rFonts w:eastAsia="Times New Roman"/>
        </w:rPr>
        <w:t xml:space="preserve">4 Руководство </w:t>
      </w:r>
      <w:proofErr w:type="gramStart"/>
      <w:r w:rsidRPr="00CF28E3">
        <w:rPr>
          <w:rFonts w:eastAsia="Times New Roman"/>
        </w:rPr>
        <w:t>Р</w:t>
      </w:r>
      <w:proofErr w:type="gramEnd"/>
      <w:r w:rsidRPr="00CF28E3">
        <w:rPr>
          <w:rFonts w:eastAsia="Times New Roman"/>
        </w:rPr>
        <w:t xml:space="preserve"> 2.2.013-94. Гигиена труда. Гигиенические критерии оценки условий труда по</w:t>
      </w:r>
      <w:r w:rsidR="002F3999">
        <w:rPr>
          <w:rFonts w:eastAsia="Times New Roman"/>
        </w:rPr>
        <w:t xml:space="preserve"> </w:t>
      </w:r>
      <w:r w:rsidRPr="00CF28E3">
        <w:rPr>
          <w:rFonts w:eastAsia="Times New Roman"/>
        </w:rPr>
        <w:t>показателям вредности и опасности факторов производственной среды, тяжести и напряженности</w:t>
      </w:r>
      <w:r w:rsidR="002F3999">
        <w:rPr>
          <w:rFonts w:eastAsia="Times New Roman"/>
        </w:rPr>
        <w:t xml:space="preserve"> </w:t>
      </w:r>
      <w:bookmarkStart w:id="0" w:name="_GoBack"/>
      <w:bookmarkEnd w:id="0"/>
      <w:r w:rsidRPr="00CF28E3">
        <w:rPr>
          <w:rFonts w:eastAsia="Times New Roman"/>
        </w:rPr>
        <w:t>трудового процесса. Госкомсанэпиднадзор России, М., 1994, 42 с.</w:t>
      </w:r>
    </w:p>
    <w:p w:rsidR="00CF28E3" w:rsidRPr="00CF28E3" w:rsidRDefault="00CF28E3" w:rsidP="00CF28E3">
      <w:pPr>
        <w:tabs>
          <w:tab w:val="num" w:pos="0"/>
        </w:tabs>
        <w:ind w:right="113" w:firstLine="709"/>
        <w:jc w:val="both"/>
        <w:divId w:val="965816295"/>
        <w:rPr>
          <w:rFonts w:eastAsia="Times New Roman"/>
        </w:rPr>
      </w:pPr>
      <w:r w:rsidRPr="00CF28E3">
        <w:rPr>
          <w:rFonts w:eastAsia="Times New Roman"/>
        </w:rPr>
        <w:t>5 ГОСТ 12.1.005-88 "Общие санитарно-гигиенические требования к воздуху рабочей зоны".</w:t>
      </w:r>
    </w:p>
    <w:p w:rsidR="00CF28E3" w:rsidRDefault="00CF28E3" w:rsidP="00CF28E3">
      <w:pPr>
        <w:tabs>
          <w:tab w:val="num" w:pos="0"/>
        </w:tabs>
        <w:ind w:right="113" w:firstLine="709"/>
        <w:jc w:val="both"/>
        <w:divId w:val="965816295"/>
        <w:rPr>
          <w:rFonts w:eastAsia="Times New Roman"/>
        </w:rPr>
      </w:pPr>
      <w:r w:rsidRPr="00CF28E3">
        <w:rPr>
          <w:rFonts w:eastAsia="Times New Roman"/>
        </w:rPr>
        <w:t>6 Строительные нормы и правила. СНиП 2.04.95-91 "Отопление, вентиляция и кондиционирование".</w:t>
      </w:r>
    </w:p>
    <w:p w:rsidR="00CF28E3" w:rsidRPr="00EC1426" w:rsidRDefault="00CF28E3" w:rsidP="00EC1426">
      <w:pPr>
        <w:tabs>
          <w:tab w:val="num" w:pos="0"/>
        </w:tabs>
        <w:ind w:right="113" w:firstLine="709"/>
        <w:jc w:val="both"/>
        <w:divId w:val="965816295"/>
        <w:rPr>
          <w:rFonts w:eastAsia="Times New Roman"/>
        </w:rPr>
      </w:pPr>
    </w:p>
    <w:sectPr w:rsidR="00CF28E3" w:rsidRPr="00EC1426" w:rsidSect="005A3D5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yandex-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247"/>
    <w:multiLevelType w:val="multilevel"/>
    <w:tmpl w:val="884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372A6"/>
    <w:multiLevelType w:val="hybridMultilevel"/>
    <w:tmpl w:val="EBEA2952"/>
    <w:lvl w:ilvl="0" w:tplc="D71860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8BD30AC"/>
    <w:multiLevelType w:val="multilevel"/>
    <w:tmpl w:val="07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961D4"/>
    <w:multiLevelType w:val="multilevel"/>
    <w:tmpl w:val="7D2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87B78"/>
    <w:multiLevelType w:val="multilevel"/>
    <w:tmpl w:val="EC3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E4CF1"/>
    <w:multiLevelType w:val="multilevel"/>
    <w:tmpl w:val="E32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D34F0"/>
    <w:multiLevelType w:val="multilevel"/>
    <w:tmpl w:val="170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C0A59"/>
    <w:multiLevelType w:val="multilevel"/>
    <w:tmpl w:val="6D2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84FC0"/>
    <w:multiLevelType w:val="multilevel"/>
    <w:tmpl w:val="677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54EA3"/>
    <w:multiLevelType w:val="multilevel"/>
    <w:tmpl w:val="FC2A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465AD"/>
    <w:multiLevelType w:val="multilevel"/>
    <w:tmpl w:val="CA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E70DB"/>
    <w:multiLevelType w:val="multilevel"/>
    <w:tmpl w:val="98F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684C1E"/>
    <w:multiLevelType w:val="multilevel"/>
    <w:tmpl w:val="AB7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163597"/>
    <w:multiLevelType w:val="multilevel"/>
    <w:tmpl w:val="3E8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D726A9"/>
    <w:multiLevelType w:val="multilevel"/>
    <w:tmpl w:val="95C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9"/>
  </w:num>
  <w:num w:numId="5">
    <w:abstractNumId w:val="14"/>
  </w:num>
  <w:num w:numId="6">
    <w:abstractNumId w:val="11"/>
  </w:num>
  <w:num w:numId="7">
    <w:abstractNumId w:val="3"/>
  </w:num>
  <w:num w:numId="8">
    <w:abstractNumId w:val="10"/>
  </w:num>
  <w:num w:numId="9">
    <w:abstractNumId w:val="12"/>
  </w:num>
  <w:num w:numId="10">
    <w:abstractNumId w:val="13"/>
  </w:num>
  <w:num w:numId="11">
    <w:abstractNumId w:val="8"/>
  </w:num>
  <w:num w:numId="12">
    <w:abstractNumId w:val="0"/>
  </w:num>
  <w:num w:numId="13">
    <w:abstractNumId w:val="4"/>
  </w:num>
  <w:num w:numId="14">
    <w:abstractNumId w:val="6"/>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noPunctuationKerning/>
  <w:characterSpacingControl w:val="doNotCompress"/>
  <w:savePreviewPicture/>
  <w:compat>
    <w:doNotSnapToGridInCell/>
    <w:doNotWrapTextWithPunct/>
    <w:doNotUseEastAsianBreakRules/>
    <w:growAutofit/>
    <w:compatSetting w:name="compatibilityMode" w:uri="http://schemas.microsoft.com/office/word" w:val="14"/>
  </w:compat>
  <w:rsids>
    <w:rsidRoot w:val="00E76997"/>
    <w:rsid w:val="00025F1A"/>
    <w:rsid w:val="002309DB"/>
    <w:rsid w:val="002F3999"/>
    <w:rsid w:val="00312A78"/>
    <w:rsid w:val="004A7E02"/>
    <w:rsid w:val="005A3D59"/>
    <w:rsid w:val="0068172F"/>
    <w:rsid w:val="00765F77"/>
    <w:rsid w:val="00815451"/>
    <w:rsid w:val="0081579A"/>
    <w:rsid w:val="00833655"/>
    <w:rsid w:val="00944E68"/>
    <w:rsid w:val="009C743C"/>
    <w:rsid w:val="00A56E97"/>
    <w:rsid w:val="00B00DB9"/>
    <w:rsid w:val="00BB2542"/>
    <w:rsid w:val="00CF28E3"/>
    <w:rsid w:val="00E76997"/>
    <w:rsid w:val="00EC1426"/>
    <w:rsid w:val="00EC7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ui-helper-hidden">
    <w:name w:val="ui-helper-hidden"/>
    <w:basedOn w:val="a"/>
    <w:pPr>
      <w:spacing w:before="100" w:beforeAutospacing="1" w:after="100" w:afterAutospacing="1"/>
    </w:pPr>
    <w:rPr>
      <w:vanish/>
    </w:rPr>
  </w:style>
  <w:style w:type="paragraph" w:customStyle="1" w:styleId="ui-helper-reset">
    <w:name w:val="ui-helper-reset"/>
    <w:basedOn w:val="a"/>
  </w:style>
  <w:style w:type="paragraph" w:customStyle="1" w:styleId="ui-helper-zfix">
    <w:name w:val="ui-helper-zfix"/>
    <w:basedOn w:val="a"/>
    <w:pPr>
      <w:spacing w:before="100" w:beforeAutospacing="1" w:after="100" w:afterAutospacing="1"/>
    </w:pPr>
  </w:style>
  <w:style w:type="paragraph" w:customStyle="1" w:styleId="ui-icon">
    <w:name w:val="ui-icon"/>
    <w:basedOn w:val="a"/>
    <w:pPr>
      <w:spacing w:before="100" w:beforeAutospacing="1" w:after="100" w:afterAutospacing="1"/>
      <w:ind w:firstLine="7343"/>
    </w:pPr>
  </w:style>
  <w:style w:type="paragraph" w:customStyle="1" w:styleId="ui-widget-overlay">
    <w:name w:val="ui-widget-overlay"/>
    <w:basedOn w:val="a"/>
    <w:pPr>
      <w:shd w:val="clear" w:color="auto" w:fill="AAAAAA"/>
      <w:spacing w:before="100" w:beforeAutospacing="1" w:after="100" w:afterAutospacing="1"/>
    </w:pPr>
  </w:style>
  <w:style w:type="paragraph" w:customStyle="1" w:styleId="ui-widget">
    <w:name w:val="ui-widget"/>
    <w:basedOn w:val="a"/>
    <w:pPr>
      <w:spacing w:before="100" w:beforeAutospacing="1" w:after="100" w:afterAutospacing="1"/>
    </w:pPr>
    <w:rPr>
      <w:rFonts w:ascii="Verdana" w:hAnsi="Verdana"/>
      <w:sz w:val="26"/>
      <w:szCs w:val="26"/>
    </w:rPr>
  </w:style>
  <w:style w:type="paragraph" w:customStyle="1" w:styleId="ui-widget-content">
    <w:name w:val="ui-widget-content"/>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22222"/>
    </w:rPr>
  </w:style>
  <w:style w:type="paragraph" w:customStyle="1" w:styleId="ui-widget-header">
    <w:name w:val="ui-widget-header"/>
    <w:basedOn w:val="a"/>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pPr>
    <w:rPr>
      <w:b/>
      <w:bCs/>
      <w:color w:val="222222"/>
    </w:rPr>
  </w:style>
  <w:style w:type="paragraph" w:customStyle="1" w:styleId="ui-state-default">
    <w:name w:val="ui-state-default"/>
    <w:basedOn w:val="a"/>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pPr>
    <w:rPr>
      <w:color w:val="555555"/>
    </w:rPr>
  </w:style>
  <w:style w:type="paragraph" w:customStyle="1" w:styleId="ui-state-hover">
    <w:name w:val="ui-state-hover"/>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focus">
    <w:name w:val="ui-state-focus"/>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active">
    <w:name w:val="ui-state-active"/>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12121"/>
    </w:rPr>
  </w:style>
  <w:style w:type="paragraph" w:customStyle="1" w:styleId="ui-state-highlight">
    <w:name w:val="ui-state-highlight"/>
    <w:basedOn w:val="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error">
    <w:name w:val="ui-state-error"/>
    <w:basedOn w:val="a"/>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text">
    <w:name w:val="ui-state-error-text"/>
    <w:basedOn w:val="a"/>
    <w:pPr>
      <w:spacing w:before="100" w:beforeAutospacing="1" w:after="100" w:afterAutospacing="1"/>
    </w:pPr>
    <w:rPr>
      <w:color w:val="CD0A0A"/>
    </w:rPr>
  </w:style>
  <w:style w:type="paragraph" w:customStyle="1" w:styleId="ui-priority-primary">
    <w:name w:val="ui-priority-primary"/>
    <w:basedOn w:val="a"/>
    <w:pPr>
      <w:spacing w:before="100" w:beforeAutospacing="1" w:after="100" w:afterAutospacing="1"/>
    </w:pPr>
    <w:rPr>
      <w:b/>
      <w:bCs/>
    </w:rPr>
  </w:style>
  <w:style w:type="paragraph" w:customStyle="1" w:styleId="ui-priority-secondary">
    <w:name w:val="ui-priority-secondary"/>
    <w:basedOn w:val="a"/>
    <w:pPr>
      <w:spacing w:before="100" w:beforeAutospacing="1" w:after="100" w:afterAutospacing="1"/>
    </w:pPr>
  </w:style>
  <w:style w:type="paragraph" w:customStyle="1" w:styleId="ui-state-disabled">
    <w:name w:val="ui-state-disabled"/>
    <w:basedOn w:val="a"/>
    <w:pPr>
      <w:spacing w:before="100" w:beforeAutospacing="1" w:after="100" w:afterAutospacing="1"/>
    </w:pPr>
  </w:style>
  <w:style w:type="paragraph" w:customStyle="1" w:styleId="ui-widget-shadow">
    <w:name w:val="ui-widget-shadow"/>
    <w:basedOn w:val="a"/>
    <w:pPr>
      <w:shd w:val="clear" w:color="auto" w:fill="AAAAAA"/>
      <w:ind w:left="-120"/>
    </w:pPr>
  </w:style>
  <w:style w:type="paragraph" w:customStyle="1" w:styleId="ui-resizable-handle">
    <w:name w:val="ui-resizable-handle"/>
    <w:basedOn w:val="a"/>
    <w:pPr>
      <w:spacing w:before="100" w:beforeAutospacing="1" w:after="100" w:afterAutospacing="1"/>
    </w:pPr>
    <w:rPr>
      <w:sz w:val="2"/>
      <w:szCs w:val="2"/>
    </w:rPr>
  </w:style>
  <w:style w:type="paragraph" w:customStyle="1" w:styleId="ui-resizable-n">
    <w:name w:val="ui-resizable-n"/>
    <w:basedOn w:val="a"/>
    <w:pPr>
      <w:spacing w:before="100" w:beforeAutospacing="1" w:after="100" w:afterAutospacing="1"/>
    </w:pPr>
  </w:style>
  <w:style w:type="paragraph" w:customStyle="1" w:styleId="ui-resizable-s">
    <w:name w:val="ui-resizable-s"/>
    <w:basedOn w:val="a"/>
    <w:pPr>
      <w:spacing w:before="100" w:beforeAutospacing="1" w:after="100" w:afterAutospacing="1"/>
    </w:pPr>
  </w:style>
  <w:style w:type="paragraph" w:customStyle="1" w:styleId="ui-resizable-e">
    <w:name w:val="ui-resizable-e"/>
    <w:basedOn w:val="a"/>
    <w:pPr>
      <w:spacing w:before="100" w:beforeAutospacing="1" w:after="100" w:afterAutospacing="1"/>
    </w:pPr>
  </w:style>
  <w:style w:type="paragraph" w:customStyle="1" w:styleId="ui-resizable-w">
    <w:name w:val="ui-resizable-w"/>
    <w:basedOn w:val="a"/>
    <w:pPr>
      <w:spacing w:before="100" w:beforeAutospacing="1" w:after="100" w:afterAutospacing="1"/>
    </w:pPr>
  </w:style>
  <w:style w:type="paragraph" w:customStyle="1" w:styleId="ui-resizable-se">
    <w:name w:val="ui-resizable-se"/>
    <w:basedOn w:val="a"/>
    <w:pPr>
      <w:spacing w:before="100" w:beforeAutospacing="1" w:after="100" w:afterAutospacing="1"/>
    </w:pPr>
  </w:style>
  <w:style w:type="paragraph" w:customStyle="1" w:styleId="ui-resizable-sw">
    <w:name w:val="ui-resizable-sw"/>
    <w:basedOn w:val="a"/>
    <w:pPr>
      <w:spacing w:before="100" w:beforeAutospacing="1" w:after="100" w:afterAutospacing="1"/>
    </w:pPr>
  </w:style>
  <w:style w:type="paragraph" w:customStyle="1" w:styleId="ui-resizable-nw">
    <w:name w:val="ui-resizable-nw"/>
    <w:basedOn w:val="a"/>
    <w:pPr>
      <w:spacing w:before="100" w:beforeAutospacing="1" w:after="100" w:afterAutospacing="1"/>
    </w:pPr>
  </w:style>
  <w:style w:type="paragraph" w:customStyle="1" w:styleId="ui-resizable-ne">
    <w:name w:val="ui-resizable-ne"/>
    <w:basedOn w:val="a"/>
    <w:pPr>
      <w:spacing w:before="100" w:beforeAutospacing="1" w:after="100" w:afterAutospacing="1"/>
    </w:pPr>
  </w:style>
  <w:style w:type="paragraph" w:customStyle="1" w:styleId="ui-selectable-helper">
    <w:name w:val="ui-selectable-helper"/>
    <w:basedOn w:val="a"/>
    <w:pPr>
      <w:pBdr>
        <w:top w:val="dotted" w:sz="6" w:space="0" w:color="000000"/>
        <w:left w:val="dotted" w:sz="6" w:space="0" w:color="000000"/>
        <w:bottom w:val="dotted" w:sz="6" w:space="0" w:color="000000"/>
        <w:right w:val="dotted" w:sz="6" w:space="0" w:color="000000"/>
      </w:pBdr>
      <w:spacing w:before="100" w:beforeAutospacing="1" w:after="100" w:afterAutospacing="1"/>
    </w:pPr>
  </w:style>
  <w:style w:type="paragraph" w:customStyle="1" w:styleId="ui-accordion">
    <w:name w:val="ui-accordion"/>
    <w:basedOn w:val="a"/>
    <w:pPr>
      <w:spacing w:before="100" w:beforeAutospacing="1" w:after="100" w:afterAutospacing="1"/>
    </w:pPr>
  </w:style>
  <w:style w:type="paragraph" w:customStyle="1" w:styleId="ui-menu">
    <w:name w:val="ui-menu"/>
    <w:basedOn w:val="a"/>
  </w:style>
  <w:style w:type="paragraph" w:customStyle="1" w:styleId="ui-button">
    <w:name w:val="ui-button"/>
    <w:basedOn w:val="a"/>
    <w:pPr>
      <w:spacing w:before="100" w:beforeAutospacing="1" w:after="100" w:afterAutospacing="1"/>
      <w:ind w:right="24"/>
      <w:jc w:val="center"/>
    </w:pPr>
  </w:style>
  <w:style w:type="paragraph" w:customStyle="1" w:styleId="ui-button-icon-only">
    <w:name w:val="ui-button-icon-only"/>
    <w:basedOn w:val="a"/>
    <w:pPr>
      <w:spacing w:before="100" w:beforeAutospacing="1" w:after="100" w:afterAutospacing="1"/>
    </w:pPr>
  </w:style>
  <w:style w:type="paragraph" w:customStyle="1" w:styleId="ui-button-icons-only">
    <w:name w:val="ui-button-icons-only"/>
    <w:basedOn w:val="a"/>
    <w:pPr>
      <w:spacing w:before="100" w:beforeAutospacing="1" w:after="100" w:afterAutospacing="1"/>
    </w:pPr>
  </w:style>
  <w:style w:type="paragraph" w:customStyle="1" w:styleId="ui-buttonset">
    <w:name w:val="ui-buttonset"/>
    <w:basedOn w:val="a"/>
    <w:pPr>
      <w:spacing w:before="100" w:beforeAutospacing="1" w:after="100" w:afterAutospacing="1"/>
      <w:ind w:right="105"/>
    </w:pPr>
  </w:style>
  <w:style w:type="paragraph" w:customStyle="1" w:styleId="ui-dialog">
    <w:name w:val="ui-dialog"/>
    <w:basedOn w:val="a"/>
    <w:pPr>
      <w:spacing w:before="100" w:beforeAutospacing="1" w:after="100" w:afterAutospacing="1"/>
    </w:pPr>
  </w:style>
  <w:style w:type="paragraph" w:customStyle="1" w:styleId="ui-slider">
    <w:name w:val="ui-slider"/>
    <w:basedOn w:val="a"/>
    <w:pPr>
      <w:spacing w:before="100" w:beforeAutospacing="1" w:after="100" w:afterAutospacing="1"/>
    </w:pPr>
  </w:style>
  <w:style w:type="paragraph" w:customStyle="1" w:styleId="ui-slider-horizontal">
    <w:name w:val="ui-slider-horizontal"/>
    <w:basedOn w:val="a"/>
    <w:pPr>
      <w:spacing w:before="100" w:beforeAutospacing="1" w:after="100" w:afterAutospacing="1"/>
    </w:pPr>
  </w:style>
  <w:style w:type="paragraph" w:customStyle="1" w:styleId="ui-slider-vertical">
    <w:name w:val="ui-slider-vertical"/>
    <w:basedOn w:val="a"/>
    <w:pPr>
      <w:spacing w:before="100" w:beforeAutospacing="1" w:after="100" w:afterAutospacing="1"/>
    </w:pPr>
  </w:style>
  <w:style w:type="paragraph" w:customStyle="1" w:styleId="ui-tabs">
    <w:name w:val="ui-tabs"/>
    <w:basedOn w:val="a"/>
    <w:pPr>
      <w:spacing w:before="100" w:beforeAutospacing="1" w:after="100" w:afterAutospacing="1"/>
    </w:pPr>
  </w:style>
  <w:style w:type="paragraph" w:customStyle="1" w:styleId="ui-datepicker">
    <w:name w:val="ui-datepicker"/>
    <w:basedOn w:val="a"/>
    <w:pPr>
      <w:spacing w:before="100" w:beforeAutospacing="1" w:after="100" w:afterAutospacing="1"/>
    </w:pPr>
    <w:rPr>
      <w:vanish/>
    </w:rPr>
  </w:style>
  <w:style w:type="paragraph" w:customStyle="1" w:styleId="ui-datepicker-row-break">
    <w:name w:val="ui-datepicker-row-break"/>
    <w:basedOn w:val="a"/>
    <w:pPr>
      <w:spacing w:before="100" w:beforeAutospacing="1" w:after="100" w:afterAutospacing="1"/>
    </w:pPr>
    <w:rPr>
      <w:sz w:val="2"/>
      <w:szCs w:val="2"/>
    </w:rPr>
  </w:style>
  <w:style w:type="paragraph" w:customStyle="1" w:styleId="ui-datepicker-rtl">
    <w:name w:val="ui-datepicker-rtl"/>
    <w:basedOn w:val="a"/>
    <w:pPr>
      <w:bidi/>
      <w:spacing w:before="100" w:beforeAutospacing="1" w:after="100" w:afterAutospacing="1"/>
    </w:pPr>
  </w:style>
  <w:style w:type="paragraph" w:customStyle="1" w:styleId="ui-datepicker-cover">
    <w:name w:val="ui-datepicker-cover"/>
    <w:basedOn w:val="a"/>
    <w:pPr>
      <w:spacing w:before="100" w:beforeAutospacing="1" w:after="100" w:afterAutospacing="1"/>
    </w:pPr>
  </w:style>
  <w:style w:type="paragraph" w:customStyle="1" w:styleId="ui-progressbar">
    <w:name w:val="ui-progressbar"/>
    <w:basedOn w:val="a"/>
    <w:pPr>
      <w:spacing w:before="100" w:beforeAutospacing="1" w:after="100" w:afterAutospacing="1"/>
    </w:pPr>
  </w:style>
  <w:style w:type="paragraph" w:customStyle="1" w:styleId="ui-accordion-header">
    <w:name w:val="ui-accordion-header"/>
    <w:basedOn w:val="a"/>
    <w:pPr>
      <w:spacing w:before="100" w:beforeAutospacing="1" w:after="100" w:afterAutospacing="1"/>
    </w:pPr>
  </w:style>
  <w:style w:type="paragraph" w:customStyle="1" w:styleId="ui-accordion-li-fix">
    <w:name w:val="ui-accordion-li-fix"/>
    <w:basedOn w:val="a"/>
    <w:pPr>
      <w:spacing w:before="100" w:beforeAutospacing="1" w:after="100" w:afterAutospacing="1"/>
    </w:pPr>
  </w:style>
  <w:style w:type="paragraph" w:customStyle="1" w:styleId="ui-accordion-content">
    <w:name w:val="ui-accordion-content"/>
    <w:basedOn w:val="a"/>
    <w:pPr>
      <w:spacing w:before="100" w:beforeAutospacing="1" w:after="100" w:afterAutospacing="1"/>
    </w:pPr>
  </w:style>
  <w:style w:type="paragraph" w:customStyle="1" w:styleId="ui-accordion-content-active">
    <w:name w:val="ui-accordion-content-active"/>
    <w:basedOn w:val="a"/>
    <w:pPr>
      <w:spacing w:before="100" w:beforeAutospacing="1" w:after="100" w:afterAutospacing="1"/>
    </w:pPr>
  </w:style>
  <w:style w:type="paragraph" w:customStyle="1" w:styleId="ui-menu-item">
    <w:name w:val="ui-menu-item"/>
    <w:basedOn w:val="a"/>
    <w:pPr>
      <w:spacing w:before="100" w:beforeAutospacing="1" w:after="100" w:afterAutospacing="1"/>
    </w:pPr>
  </w:style>
  <w:style w:type="paragraph" w:customStyle="1" w:styleId="ui-button-text">
    <w:name w:val="ui-button-text"/>
    <w:basedOn w:val="a"/>
    <w:pPr>
      <w:spacing w:before="100" w:beforeAutospacing="1" w:after="100" w:afterAutospacing="1"/>
    </w:pPr>
  </w:style>
  <w:style w:type="paragraph" w:customStyle="1" w:styleId="ui-dialog-titlebar">
    <w:name w:val="ui-dialog-titlebar"/>
    <w:basedOn w:val="a"/>
    <w:pPr>
      <w:spacing w:before="100" w:beforeAutospacing="1" w:after="100" w:afterAutospacing="1"/>
    </w:pPr>
  </w:style>
  <w:style w:type="paragraph" w:customStyle="1" w:styleId="ui-dialog-title">
    <w:name w:val="ui-dialog-title"/>
    <w:basedOn w:val="a"/>
    <w:pPr>
      <w:spacing w:before="100" w:beforeAutospacing="1" w:after="100" w:afterAutospacing="1"/>
    </w:pPr>
  </w:style>
  <w:style w:type="paragraph" w:customStyle="1" w:styleId="ui-dialog-titlebar-close">
    <w:name w:val="ui-dialog-titlebar-close"/>
    <w:basedOn w:val="a"/>
    <w:pPr>
      <w:spacing w:before="100" w:beforeAutospacing="1" w:after="100" w:afterAutospacing="1"/>
    </w:pPr>
  </w:style>
  <w:style w:type="paragraph" w:customStyle="1" w:styleId="ui-dialog-content">
    <w:name w:val="ui-dialog-content"/>
    <w:basedOn w:val="a"/>
    <w:pPr>
      <w:spacing w:before="100" w:beforeAutospacing="1" w:after="100" w:afterAutospacing="1"/>
    </w:pPr>
  </w:style>
  <w:style w:type="paragraph" w:customStyle="1" w:styleId="ui-dialog-buttonpane">
    <w:name w:val="ui-dialog-buttonpane"/>
    <w:basedOn w:val="a"/>
    <w:pPr>
      <w:spacing w:before="100" w:beforeAutospacing="1" w:after="100" w:afterAutospacing="1"/>
    </w:pPr>
  </w:style>
  <w:style w:type="paragraph" w:customStyle="1" w:styleId="ui-slider-handle">
    <w:name w:val="ui-slider-handle"/>
    <w:basedOn w:val="a"/>
    <w:pPr>
      <w:spacing w:before="100" w:beforeAutospacing="1" w:after="100" w:afterAutospacing="1"/>
    </w:pPr>
  </w:style>
  <w:style w:type="paragraph" w:customStyle="1" w:styleId="ui-slider-range">
    <w:name w:val="ui-slider-range"/>
    <w:basedOn w:val="a"/>
    <w:pPr>
      <w:spacing w:before="100" w:beforeAutospacing="1" w:after="100" w:afterAutospacing="1"/>
    </w:pPr>
  </w:style>
  <w:style w:type="paragraph" w:customStyle="1" w:styleId="ui-tabs-nav">
    <w:name w:val="ui-tabs-nav"/>
    <w:basedOn w:val="a"/>
    <w:pPr>
      <w:spacing w:before="100" w:beforeAutospacing="1" w:after="100" w:afterAutospacing="1"/>
    </w:pPr>
  </w:style>
  <w:style w:type="paragraph" w:customStyle="1" w:styleId="ui-tabs-panel">
    <w:name w:val="ui-tabs-panel"/>
    <w:basedOn w:val="a"/>
    <w:pPr>
      <w:spacing w:before="100" w:beforeAutospacing="1" w:after="100" w:afterAutospacing="1"/>
    </w:pPr>
  </w:style>
  <w:style w:type="paragraph" w:customStyle="1" w:styleId="ui-datepicker-header">
    <w:name w:val="ui-datepicker-header"/>
    <w:basedOn w:val="a"/>
    <w:pPr>
      <w:spacing w:before="100" w:beforeAutospacing="1" w:after="100" w:afterAutospacing="1"/>
    </w:pPr>
  </w:style>
  <w:style w:type="paragraph" w:customStyle="1" w:styleId="ui-datepicker-prev">
    <w:name w:val="ui-datepicker-prev"/>
    <w:basedOn w:val="a"/>
    <w:pPr>
      <w:spacing w:before="100" w:beforeAutospacing="1" w:after="100" w:afterAutospacing="1"/>
    </w:pPr>
  </w:style>
  <w:style w:type="paragraph" w:customStyle="1" w:styleId="ui-datepicker-next">
    <w:name w:val="ui-datepicker-next"/>
    <w:basedOn w:val="a"/>
    <w:pPr>
      <w:spacing w:before="100" w:beforeAutospacing="1" w:after="100" w:afterAutospacing="1"/>
    </w:pPr>
  </w:style>
  <w:style w:type="paragraph" w:customStyle="1" w:styleId="ui-datepicker-title">
    <w:name w:val="ui-datepicker-title"/>
    <w:basedOn w:val="a"/>
    <w:pPr>
      <w:spacing w:before="100" w:beforeAutospacing="1" w:after="100" w:afterAutospacing="1"/>
    </w:pPr>
  </w:style>
  <w:style w:type="paragraph" w:customStyle="1" w:styleId="ui-datepicker-buttonpane">
    <w:name w:val="ui-datepicker-buttonpane"/>
    <w:basedOn w:val="a"/>
    <w:pPr>
      <w:spacing w:before="100" w:beforeAutospacing="1" w:after="100" w:afterAutospacing="1"/>
    </w:pPr>
  </w:style>
  <w:style w:type="paragraph" w:customStyle="1" w:styleId="ui-datepicker-group">
    <w:name w:val="ui-datepicker-group"/>
    <w:basedOn w:val="a"/>
    <w:pPr>
      <w:spacing w:before="100" w:beforeAutospacing="1" w:after="100" w:afterAutospacing="1"/>
    </w:pPr>
  </w:style>
  <w:style w:type="paragraph" w:customStyle="1" w:styleId="ui-progressbar-value">
    <w:name w:val="ui-progressbar-value"/>
    <w:basedOn w:val="a"/>
    <w:pPr>
      <w:spacing w:before="100" w:beforeAutospacing="1" w:after="100" w:afterAutospacing="1"/>
    </w:pPr>
  </w:style>
  <w:style w:type="paragraph" w:customStyle="1" w:styleId="ui-accordion-header-active">
    <w:name w:val="ui-accordion-header-active"/>
    <w:basedOn w:val="a"/>
    <w:pPr>
      <w:spacing w:before="100" w:beforeAutospacing="1" w:after="100" w:afterAutospacing="1"/>
    </w:pPr>
  </w:style>
  <w:style w:type="paragraph" w:customStyle="1" w:styleId="ui-tabs-hide">
    <w:name w:val="ui-tabs-hide"/>
    <w:basedOn w:val="a"/>
    <w:pPr>
      <w:spacing w:before="100" w:beforeAutospacing="1" w:after="100" w:afterAutospacing="1"/>
    </w:pPr>
  </w:style>
  <w:style w:type="paragraph" w:customStyle="1" w:styleId="ui-widget1">
    <w:name w:val="ui-widget1"/>
    <w:basedOn w:val="a"/>
    <w:pPr>
      <w:spacing w:before="100" w:beforeAutospacing="1" w:after="100" w:afterAutospacing="1"/>
    </w:pPr>
    <w:rPr>
      <w:rFonts w:ascii="Verdana" w:hAnsi="Verdana"/>
    </w:rPr>
  </w:style>
  <w:style w:type="paragraph" w:customStyle="1" w:styleId="ui-state-default1">
    <w:name w:val="ui-state-default1"/>
    <w:basedOn w:val="a"/>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pPr>
    <w:rPr>
      <w:color w:val="555555"/>
    </w:rPr>
  </w:style>
  <w:style w:type="paragraph" w:customStyle="1" w:styleId="ui-state-default2">
    <w:name w:val="ui-state-default2"/>
    <w:basedOn w:val="a"/>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pPr>
    <w:rPr>
      <w:color w:val="555555"/>
    </w:rPr>
  </w:style>
  <w:style w:type="paragraph" w:customStyle="1" w:styleId="ui-state-hover1">
    <w:name w:val="ui-state-hover1"/>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hover2">
    <w:name w:val="ui-state-hover2"/>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focus1">
    <w:name w:val="ui-state-focus1"/>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focus2">
    <w:name w:val="ui-state-focus2"/>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active1">
    <w:name w:val="ui-state-active1"/>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12121"/>
    </w:rPr>
  </w:style>
  <w:style w:type="paragraph" w:customStyle="1" w:styleId="ui-state-active2">
    <w:name w:val="ui-state-active2"/>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12121"/>
    </w:rPr>
  </w:style>
  <w:style w:type="paragraph" w:customStyle="1" w:styleId="ui-state-highlight1">
    <w:name w:val="ui-state-highlight1"/>
    <w:basedOn w:val="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highlight2">
    <w:name w:val="ui-state-highlight2"/>
    <w:basedOn w:val="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error1">
    <w:name w:val="ui-state-error1"/>
    <w:basedOn w:val="a"/>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2">
    <w:name w:val="ui-state-error2"/>
    <w:basedOn w:val="a"/>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text1">
    <w:name w:val="ui-state-error-text1"/>
    <w:basedOn w:val="a"/>
    <w:pPr>
      <w:spacing w:before="100" w:beforeAutospacing="1" w:after="100" w:afterAutospacing="1"/>
    </w:pPr>
    <w:rPr>
      <w:color w:val="CD0A0A"/>
    </w:rPr>
  </w:style>
  <w:style w:type="paragraph" w:customStyle="1" w:styleId="ui-state-error-text2">
    <w:name w:val="ui-state-error-text2"/>
    <w:basedOn w:val="a"/>
    <w:pPr>
      <w:spacing w:before="100" w:beforeAutospacing="1" w:after="100" w:afterAutospacing="1"/>
    </w:pPr>
    <w:rPr>
      <w:color w:val="CD0A0A"/>
    </w:rPr>
  </w:style>
  <w:style w:type="paragraph" w:customStyle="1" w:styleId="ui-priority-primary1">
    <w:name w:val="ui-priority-primary1"/>
    <w:basedOn w:val="a"/>
    <w:pPr>
      <w:spacing w:before="100" w:beforeAutospacing="1" w:after="100" w:afterAutospacing="1"/>
    </w:pPr>
    <w:rPr>
      <w:b/>
      <w:bCs/>
    </w:rPr>
  </w:style>
  <w:style w:type="paragraph" w:customStyle="1" w:styleId="ui-priority-primary2">
    <w:name w:val="ui-priority-primary2"/>
    <w:basedOn w:val="a"/>
    <w:pPr>
      <w:spacing w:before="100" w:beforeAutospacing="1" w:after="100" w:afterAutospacing="1"/>
    </w:pPr>
    <w:rPr>
      <w:b/>
      <w:bCs/>
    </w:rPr>
  </w:style>
  <w:style w:type="paragraph" w:customStyle="1" w:styleId="ui-priority-secondary1">
    <w:name w:val="ui-priority-secondary1"/>
    <w:basedOn w:val="a"/>
    <w:pPr>
      <w:spacing w:before="100" w:beforeAutospacing="1" w:after="100" w:afterAutospacing="1"/>
    </w:pPr>
  </w:style>
  <w:style w:type="paragraph" w:customStyle="1" w:styleId="ui-priority-secondary2">
    <w:name w:val="ui-priority-secondary2"/>
    <w:basedOn w:val="a"/>
    <w:pPr>
      <w:spacing w:before="100" w:beforeAutospacing="1" w:after="100" w:afterAutospacing="1"/>
    </w:pPr>
  </w:style>
  <w:style w:type="paragraph" w:customStyle="1" w:styleId="ui-state-disabled1">
    <w:name w:val="ui-state-disabled1"/>
    <w:basedOn w:val="a"/>
    <w:pPr>
      <w:spacing w:before="100" w:beforeAutospacing="1" w:after="100" w:afterAutospacing="1"/>
    </w:pPr>
  </w:style>
  <w:style w:type="paragraph" w:customStyle="1" w:styleId="ui-state-disabled2">
    <w:name w:val="ui-state-disabled2"/>
    <w:basedOn w:val="a"/>
    <w:pPr>
      <w:spacing w:before="100" w:beforeAutospacing="1" w:after="100" w:afterAutospacing="1"/>
    </w:pPr>
  </w:style>
  <w:style w:type="paragraph" w:customStyle="1" w:styleId="ui-icon1">
    <w:name w:val="ui-icon1"/>
    <w:basedOn w:val="a"/>
    <w:pPr>
      <w:spacing w:before="100" w:beforeAutospacing="1" w:after="100" w:afterAutospacing="1"/>
      <w:ind w:firstLine="7343"/>
    </w:pPr>
  </w:style>
  <w:style w:type="paragraph" w:customStyle="1" w:styleId="ui-icon2">
    <w:name w:val="ui-icon2"/>
    <w:basedOn w:val="a"/>
    <w:pPr>
      <w:spacing w:before="100" w:beforeAutospacing="1" w:after="100" w:afterAutospacing="1"/>
      <w:ind w:firstLine="7343"/>
    </w:pPr>
  </w:style>
  <w:style w:type="paragraph" w:customStyle="1" w:styleId="ui-icon3">
    <w:name w:val="ui-icon3"/>
    <w:basedOn w:val="a"/>
    <w:pPr>
      <w:spacing w:before="100" w:beforeAutospacing="1" w:after="100" w:afterAutospacing="1"/>
      <w:ind w:firstLine="7343"/>
    </w:pPr>
  </w:style>
  <w:style w:type="paragraph" w:customStyle="1" w:styleId="ui-icon4">
    <w:name w:val="ui-icon4"/>
    <w:basedOn w:val="a"/>
    <w:pPr>
      <w:spacing w:before="100" w:beforeAutospacing="1" w:after="100" w:afterAutospacing="1"/>
      <w:ind w:firstLine="7343"/>
    </w:pPr>
  </w:style>
  <w:style w:type="paragraph" w:customStyle="1" w:styleId="ui-icon5">
    <w:name w:val="ui-icon5"/>
    <w:basedOn w:val="a"/>
    <w:pPr>
      <w:spacing w:before="100" w:beforeAutospacing="1" w:after="100" w:afterAutospacing="1"/>
      <w:ind w:firstLine="7343"/>
    </w:pPr>
  </w:style>
  <w:style w:type="paragraph" w:customStyle="1" w:styleId="ui-icon6">
    <w:name w:val="ui-icon6"/>
    <w:basedOn w:val="a"/>
    <w:pPr>
      <w:spacing w:before="100" w:beforeAutospacing="1" w:after="100" w:afterAutospacing="1"/>
      <w:ind w:firstLine="7343"/>
    </w:pPr>
  </w:style>
  <w:style w:type="paragraph" w:customStyle="1" w:styleId="ui-icon7">
    <w:name w:val="ui-icon7"/>
    <w:basedOn w:val="a"/>
    <w:pPr>
      <w:spacing w:before="100" w:beforeAutospacing="1" w:after="100" w:afterAutospacing="1"/>
      <w:ind w:firstLine="7343"/>
    </w:pPr>
  </w:style>
  <w:style w:type="paragraph" w:customStyle="1" w:styleId="ui-icon8">
    <w:name w:val="ui-icon8"/>
    <w:basedOn w:val="a"/>
    <w:pPr>
      <w:spacing w:before="100" w:beforeAutospacing="1" w:after="100" w:afterAutospacing="1"/>
      <w:ind w:firstLine="7343"/>
    </w:pPr>
  </w:style>
  <w:style w:type="paragraph" w:customStyle="1" w:styleId="ui-icon9">
    <w:name w:val="ui-icon9"/>
    <w:basedOn w:val="a"/>
    <w:pPr>
      <w:spacing w:before="100" w:beforeAutospacing="1" w:after="100" w:afterAutospacing="1"/>
      <w:ind w:firstLine="7343"/>
    </w:pPr>
  </w:style>
  <w:style w:type="paragraph" w:customStyle="1" w:styleId="ui-resizable-handle1">
    <w:name w:val="ui-resizable-handle1"/>
    <w:basedOn w:val="a"/>
    <w:pPr>
      <w:spacing w:before="100" w:beforeAutospacing="1" w:after="100" w:afterAutospacing="1"/>
    </w:pPr>
    <w:rPr>
      <w:vanish/>
      <w:sz w:val="2"/>
      <w:szCs w:val="2"/>
    </w:rPr>
  </w:style>
  <w:style w:type="paragraph" w:customStyle="1" w:styleId="ui-resizable-handle2">
    <w:name w:val="ui-resizable-handle2"/>
    <w:basedOn w:val="a"/>
    <w:pPr>
      <w:spacing w:before="100" w:beforeAutospacing="1" w:after="100" w:afterAutospacing="1"/>
    </w:pPr>
    <w:rPr>
      <w:vanish/>
      <w:sz w:val="2"/>
      <w:szCs w:val="2"/>
    </w:rPr>
  </w:style>
  <w:style w:type="paragraph" w:customStyle="1" w:styleId="ui-accordion-header1">
    <w:name w:val="ui-accordion-header1"/>
    <w:basedOn w:val="a"/>
    <w:pPr>
      <w:spacing w:before="15" w:after="100" w:afterAutospacing="1"/>
    </w:pPr>
  </w:style>
  <w:style w:type="paragraph" w:customStyle="1" w:styleId="ui-accordion-li-fix1">
    <w:name w:val="ui-accordion-li-fix1"/>
    <w:basedOn w:val="a"/>
    <w:pPr>
      <w:spacing w:before="100" w:beforeAutospacing="1" w:after="100" w:afterAutospacing="1"/>
    </w:pPr>
  </w:style>
  <w:style w:type="paragraph" w:customStyle="1" w:styleId="ui-accordion-header-active1">
    <w:name w:val="ui-accordion-header-active1"/>
    <w:basedOn w:val="a"/>
    <w:pPr>
      <w:spacing w:before="100" w:beforeAutospacing="1" w:after="100" w:afterAutospacing="1"/>
    </w:pPr>
  </w:style>
  <w:style w:type="paragraph" w:customStyle="1" w:styleId="ui-icon10">
    <w:name w:val="ui-icon10"/>
    <w:basedOn w:val="a"/>
    <w:pPr>
      <w:spacing w:after="100" w:afterAutospacing="1"/>
      <w:ind w:firstLine="7343"/>
    </w:pPr>
  </w:style>
  <w:style w:type="paragraph" w:customStyle="1" w:styleId="ui-accordion-content1">
    <w:name w:val="ui-accordion-content1"/>
    <w:basedOn w:val="a"/>
    <w:pPr>
      <w:spacing w:after="30"/>
    </w:pPr>
    <w:rPr>
      <w:vanish/>
    </w:rPr>
  </w:style>
  <w:style w:type="paragraph" w:customStyle="1" w:styleId="ui-accordion-content-active1">
    <w:name w:val="ui-accordion-content-active1"/>
    <w:basedOn w:val="a"/>
    <w:pPr>
      <w:spacing w:before="100" w:beforeAutospacing="1" w:after="100" w:afterAutospacing="1"/>
    </w:pPr>
  </w:style>
  <w:style w:type="paragraph" w:customStyle="1" w:styleId="ui-menu1">
    <w:name w:val="ui-menu1"/>
    <w:basedOn w:val="a"/>
  </w:style>
  <w:style w:type="paragraph" w:customStyle="1" w:styleId="ui-menu-item1">
    <w:name w:val="ui-menu-item1"/>
    <w:basedOn w:val="a"/>
  </w:style>
  <w:style w:type="paragraph" w:customStyle="1" w:styleId="ui-button-text1">
    <w:name w:val="ui-button-text1"/>
    <w:basedOn w:val="a"/>
    <w:pPr>
      <w:spacing w:before="100" w:beforeAutospacing="1" w:after="100" w:afterAutospacing="1"/>
    </w:pPr>
  </w:style>
  <w:style w:type="paragraph" w:customStyle="1" w:styleId="ui-button-text2">
    <w:name w:val="ui-button-text2"/>
    <w:basedOn w:val="a"/>
    <w:pPr>
      <w:spacing w:before="100" w:beforeAutospacing="1" w:after="100" w:afterAutospacing="1"/>
    </w:pPr>
  </w:style>
  <w:style w:type="paragraph" w:customStyle="1" w:styleId="ui-button-text3">
    <w:name w:val="ui-button-text3"/>
    <w:basedOn w:val="a"/>
    <w:pPr>
      <w:spacing w:before="100" w:beforeAutospacing="1" w:after="100" w:afterAutospacing="1"/>
      <w:ind w:firstLine="11919"/>
    </w:pPr>
  </w:style>
  <w:style w:type="paragraph" w:customStyle="1" w:styleId="ui-button-text4">
    <w:name w:val="ui-button-text4"/>
    <w:basedOn w:val="a"/>
    <w:pPr>
      <w:spacing w:before="100" w:beforeAutospacing="1" w:after="100" w:afterAutospacing="1"/>
      <w:ind w:firstLine="11919"/>
    </w:pPr>
  </w:style>
  <w:style w:type="paragraph" w:customStyle="1" w:styleId="ui-button-text5">
    <w:name w:val="ui-button-text5"/>
    <w:basedOn w:val="a"/>
    <w:pPr>
      <w:spacing w:before="100" w:beforeAutospacing="1" w:after="100" w:afterAutospacing="1"/>
    </w:pPr>
  </w:style>
  <w:style w:type="paragraph" w:customStyle="1" w:styleId="ui-button-text6">
    <w:name w:val="ui-button-text6"/>
    <w:basedOn w:val="a"/>
    <w:pPr>
      <w:spacing w:before="100" w:beforeAutospacing="1" w:after="100" w:afterAutospacing="1"/>
    </w:pPr>
  </w:style>
  <w:style w:type="paragraph" w:customStyle="1" w:styleId="ui-button-text7">
    <w:name w:val="ui-button-text7"/>
    <w:basedOn w:val="a"/>
    <w:pPr>
      <w:spacing w:before="100" w:beforeAutospacing="1" w:after="100" w:afterAutospacing="1"/>
    </w:pPr>
  </w:style>
  <w:style w:type="paragraph" w:customStyle="1" w:styleId="ui-icon11">
    <w:name w:val="ui-icon11"/>
    <w:basedOn w:val="a"/>
    <w:pPr>
      <w:spacing w:after="100" w:afterAutospacing="1"/>
      <w:ind w:left="-120" w:firstLine="7343"/>
    </w:pPr>
  </w:style>
  <w:style w:type="paragraph" w:customStyle="1" w:styleId="ui-icon12">
    <w:name w:val="ui-icon12"/>
    <w:basedOn w:val="a"/>
    <w:pPr>
      <w:spacing w:after="100" w:afterAutospacing="1"/>
      <w:ind w:firstLine="7343"/>
    </w:pPr>
  </w:style>
  <w:style w:type="paragraph" w:customStyle="1" w:styleId="ui-icon13">
    <w:name w:val="ui-icon13"/>
    <w:basedOn w:val="a"/>
    <w:pPr>
      <w:spacing w:after="100" w:afterAutospacing="1"/>
      <w:ind w:firstLine="7343"/>
    </w:pPr>
  </w:style>
  <w:style w:type="paragraph" w:customStyle="1" w:styleId="ui-icon14">
    <w:name w:val="ui-icon14"/>
    <w:basedOn w:val="a"/>
    <w:pPr>
      <w:spacing w:after="100" w:afterAutospacing="1"/>
      <w:ind w:firstLine="7343"/>
    </w:pPr>
  </w:style>
  <w:style w:type="paragraph" w:customStyle="1" w:styleId="ui-icon15">
    <w:name w:val="ui-icon15"/>
    <w:basedOn w:val="a"/>
    <w:pPr>
      <w:spacing w:after="100" w:afterAutospacing="1"/>
      <w:ind w:firstLine="7343"/>
    </w:pPr>
  </w:style>
  <w:style w:type="paragraph" w:customStyle="1" w:styleId="ui-button1">
    <w:name w:val="ui-button1"/>
    <w:basedOn w:val="a"/>
    <w:pPr>
      <w:spacing w:before="100" w:beforeAutospacing="1" w:after="100" w:afterAutospacing="1"/>
      <w:ind w:right="-72"/>
      <w:jc w:val="center"/>
    </w:pPr>
  </w:style>
  <w:style w:type="paragraph" w:customStyle="1" w:styleId="ui-dialog-titlebar1">
    <w:name w:val="ui-dialog-titlebar1"/>
    <w:basedOn w:val="a"/>
    <w:pPr>
      <w:spacing w:before="100" w:beforeAutospacing="1" w:after="100" w:afterAutospacing="1"/>
    </w:pPr>
  </w:style>
  <w:style w:type="paragraph" w:customStyle="1" w:styleId="ui-dialog-title1">
    <w:name w:val="ui-dialog-title1"/>
    <w:basedOn w:val="a"/>
    <w:pPr>
      <w:spacing w:before="24" w:after="24"/>
      <w:ind w:right="240"/>
    </w:pPr>
  </w:style>
  <w:style w:type="paragraph" w:customStyle="1" w:styleId="ui-dialog-titlebar-close1">
    <w:name w:val="ui-dialog-titlebar-close1"/>
    <w:basedOn w:val="a"/>
  </w:style>
  <w:style w:type="paragraph" w:customStyle="1" w:styleId="ui-dialog-content1">
    <w:name w:val="ui-dialog-content1"/>
    <w:basedOn w:val="a"/>
    <w:pPr>
      <w:spacing w:before="100" w:beforeAutospacing="1" w:after="100" w:afterAutospacing="1"/>
    </w:pPr>
  </w:style>
  <w:style w:type="paragraph" w:customStyle="1" w:styleId="ui-dialog-buttonpane1">
    <w:name w:val="ui-dialog-buttonpane1"/>
    <w:basedOn w:val="a"/>
    <w:pPr>
      <w:spacing w:before="120"/>
    </w:pPr>
  </w:style>
  <w:style w:type="paragraph" w:customStyle="1" w:styleId="ui-resizable-se1">
    <w:name w:val="ui-resizable-se1"/>
    <w:basedOn w:val="a"/>
    <w:pPr>
      <w:spacing w:before="100" w:beforeAutospacing="1" w:after="100" w:afterAutospacing="1"/>
    </w:pPr>
  </w:style>
  <w:style w:type="paragraph" w:customStyle="1" w:styleId="ui-slider-handle1">
    <w:name w:val="ui-slider-handle1"/>
    <w:basedOn w:val="a"/>
    <w:pPr>
      <w:spacing w:before="100" w:beforeAutospacing="1" w:after="100" w:afterAutospacing="1"/>
    </w:pPr>
  </w:style>
  <w:style w:type="paragraph" w:customStyle="1" w:styleId="ui-slider-range1">
    <w:name w:val="ui-slider-range1"/>
    <w:basedOn w:val="a"/>
    <w:pPr>
      <w:spacing w:before="100" w:beforeAutospacing="1" w:after="100" w:afterAutospacing="1"/>
    </w:pPr>
    <w:rPr>
      <w:sz w:val="17"/>
      <w:szCs w:val="17"/>
    </w:rPr>
  </w:style>
  <w:style w:type="paragraph" w:customStyle="1" w:styleId="ui-slider-handle2">
    <w:name w:val="ui-slider-handle2"/>
    <w:basedOn w:val="a"/>
    <w:pPr>
      <w:spacing w:before="100" w:beforeAutospacing="1" w:after="100" w:afterAutospacing="1"/>
      <w:ind w:left="-144"/>
    </w:pPr>
  </w:style>
  <w:style w:type="paragraph" w:customStyle="1" w:styleId="ui-slider-handle3">
    <w:name w:val="ui-slider-handle3"/>
    <w:basedOn w:val="a"/>
    <w:pPr>
      <w:spacing w:before="100" w:beforeAutospacing="1"/>
    </w:pPr>
  </w:style>
  <w:style w:type="paragraph" w:customStyle="1" w:styleId="ui-slider-range2">
    <w:name w:val="ui-slider-range2"/>
    <w:basedOn w:val="a"/>
    <w:pPr>
      <w:spacing w:before="100" w:beforeAutospacing="1" w:after="100" w:afterAutospacing="1"/>
    </w:pPr>
  </w:style>
  <w:style w:type="paragraph" w:customStyle="1" w:styleId="ui-tabs-nav1">
    <w:name w:val="ui-tabs-nav1"/>
    <w:basedOn w:val="a"/>
  </w:style>
  <w:style w:type="paragraph" w:customStyle="1" w:styleId="ui-tabs-panel1">
    <w:name w:val="ui-tabs-panel1"/>
    <w:basedOn w:val="a"/>
    <w:pPr>
      <w:spacing w:before="100" w:beforeAutospacing="1" w:after="100" w:afterAutospacing="1"/>
    </w:pPr>
  </w:style>
  <w:style w:type="paragraph" w:customStyle="1" w:styleId="ui-tabs-hide1">
    <w:name w:val="ui-tabs-hide1"/>
    <w:basedOn w:val="a"/>
    <w:pPr>
      <w:spacing w:before="100" w:beforeAutospacing="1" w:after="100" w:afterAutospacing="1"/>
    </w:pPr>
    <w:rPr>
      <w:vanish/>
    </w:rPr>
  </w:style>
  <w:style w:type="paragraph" w:customStyle="1" w:styleId="ui-datepicker-header1">
    <w:name w:val="ui-datepicker-header1"/>
    <w:basedOn w:val="a"/>
    <w:pPr>
      <w:spacing w:before="100" w:beforeAutospacing="1" w:after="100" w:afterAutospacing="1"/>
    </w:pPr>
  </w:style>
  <w:style w:type="paragraph" w:customStyle="1" w:styleId="ui-datepicker-prev1">
    <w:name w:val="ui-datepicker-prev1"/>
    <w:basedOn w:val="a"/>
    <w:pPr>
      <w:spacing w:before="100" w:beforeAutospacing="1" w:after="100" w:afterAutospacing="1"/>
    </w:pPr>
  </w:style>
  <w:style w:type="paragraph" w:customStyle="1" w:styleId="ui-datepicker-next1">
    <w:name w:val="ui-datepicker-next1"/>
    <w:basedOn w:val="a"/>
    <w:pPr>
      <w:spacing w:before="100" w:beforeAutospacing="1" w:after="100" w:afterAutospacing="1"/>
    </w:pPr>
  </w:style>
  <w:style w:type="paragraph" w:customStyle="1" w:styleId="ui-datepicker-title1">
    <w:name w:val="ui-datepicker-title1"/>
    <w:basedOn w:val="a"/>
    <w:pPr>
      <w:spacing w:line="432" w:lineRule="atLeast"/>
      <w:ind w:left="552" w:right="552"/>
      <w:jc w:val="center"/>
    </w:pPr>
  </w:style>
  <w:style w:type="paragraph" w:customStyle="1" w:styleId="ui-datepicker-buttonpane1">
    <w:name w:val="ui-datepicker-buttonpane1"/>
    <w:basedOn w:val="a"/>
    <w:pPr>
      <w:spacing w:before="168"/>
    </w:pPr>
  </w:style>
  <w:style w:type="paragraph" w:customStyle="1" w:styleId="ui-datepicker-group1">
    <w:name w:val="ui-datepicker-group1"/>
    <w:basedOn w:val="a"/>
    <w:pPr>
      <w:spacing w:before="100" w:beforeAutospacing="1" w:after="100" w:afterAutospacing="1"/>
    </w:pPr>
  </w:style>
  <w:style w:type="paragraph" w:customStyle="1" w:styleId="ui-datepicker-group2">
    <w:name w:val="ui-datepicker-group2"/>
    <w:basedOn w:val="a"/>
    <w:pPr>
      <w:spacing w:before="100" w:beforeAutospacing="1" w:after="100" w:afterAutospacing="1"/>
    </w:pPr>
  </w:style>
  <w:style w:type="paragraph" w:customStyle="1" w:styleId="ui-datepicker-group3">
    <w:name w:val="ui-datepicker-group3"/>
    <w:basedOn w:val="a"/>
    <w:pPr>
      <w:spacing w:before="100" w:beforeAutospacing="1" w:after="100" w:afterAutospacing="1"/>
    </w:pPr>
  </w:style>
  <w:style w:type="paragraph" w:customStyle="1" w:styleId="ui-datepicker-header2">
    <w:name w:val="ui-datepicker-header2"/>
    <w:basedOn w:val="a"/>
    <w:pPr>
      <w:spacing w:before="100" w:beforeAutospacing="1" w:after="100" w:afterAutospacing="1"/>
    </w:pPr>
  </w:style>
  <w:style w:type="paragraph" w:customStyle="1" w:styleId="ui-datepicker-header3">
    <w:name w:val="ui-datepicker-header3"/>
    <w:basedOn w:val="a"/>
    <w:pPr>
      <w:spacing w:before="100" w:beforeAutospacing="1" w:after="100" w:afterAutospacing="1"/>
    </w:pPr>
  </w:style>
  <w:style w:type="paragraph" w:customStyle="1" w:styleId="ui-datepicker-buttonpane2">
    <w:name w:val="ui-datepicker-buttonpane2"/>
    <w:basedOn w:val="a"/>
    <w:pPr>
      <w:spacing w:before="100" w:beforeAutospacing="1" w:after="100" w:afterAutospacing="1"/>
    </w:pPr>
  </w:style>
  <w:style w:type="paragraph" w:customStyle="1" w:styleId="ui-datepicker-buttonpane3">
    <w:name w:val="ui-datepicker-buttonpane3"/>
    <w:basedOn w:val="a"/>
    <w:pPr>
      <w:spacing w:before="100" w:beforeAutospacing="1" w:after="100" w:afterAutospacing="1"/>
    </w:pPr>
  </w:style>
  <w:style w:type="paragraph" w:customStyle="1" w:styleId="ui-datepicker-header4">
    <w:name w:val="ui-datepicker-header4"/>
    <w:basedOn w:val="a"/>
    <w:pPr>
      <w:spacing w:before="100" w:beforeAutospacing="1" w:after="100" w:afterAutospacing="1"/>
    </w:pPr>
  </w:style>
  <w:style w:type="paragraph" w:customStyle="1" w:styleId="ui-datepicker-header5">
    <w:name w:val="ui-datepicker-header5"/>
    <w:basedOn w:val="a"/>
    <w:pPr>
      <w:spacing w:before="100" w:beforeAutospacing="1" w:after="100" w:afterAutospacing="1"/>
    </w:pPr>
  </w:style>
  <w:style w:type="paragraph" w:customStyle="1" w:styleId="ui-progressbar-value1">
    <w:name w:val="ui-progressbar-value1"/>
    <w:basedOn w:val="a"/>
    <w:pPr>
      <w:ind w:left="-15" w:right="-15"/>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headernametx">
    <w:name w:val="header_name_tx"/>
    <w:basedOn w:val="a0"/>
  </w:style>
  <w:style w:type="character" w:customStyle="1" w:styleId="info-title">
    <w:name w:val="info-title"/>
    <w:basedOn w:val="a0"/>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paragraph" w:customStyle="1" w:styleId="formattext">
    <w:name w:val="formattext"/>
    <w:basedOn w:val="a"/>
    <w:pPr>
      <w:spacing w:before="100" w:beforeAutospacing="1" w:after="100" w:afterAutospacing="1"/>
    </w:pPr>
  </w:style>
  <w:style w:type="paragraph" w:customStyle="1" w:styleId="headertext">
    <w:name w:val="headertext"/>
    <w:basedOn w:val="a"/>
    <w:pPr>
      <w:spacing w:before="100" w:beforeAutospacing="1" w:after="100" w:afterAutospacing="1"/>
    </w:p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customStyle="1" w:styleId="unformattext">
    <w:name w:val="unformattext"/>
    <w:basedOn w:val="a"/>
    <w:pPr>
      <w:spacing w:before="100" w:beforeAutospacing="1" w:after="100" w:afterAutospacing="1"/>
    </w:p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paragraph" w:customStyle="1" w:styleId="partialaccessparagraph">
    <w:name w:val="partialaccess_paragraph"/>
    <w:basedOn w:val="a"/>
    <w:pPr>
      <w:spacing w:before="100" w:beforeAutospacing="1" w:after="100" w:afterAutospacing="1"/>
    </w:pPr>
  </w:style>
  <w:style w:type="character" w:customStyle="1" w:styleId="partialaccesslinkcaps">
    <w:name w:val="partialaccess_link_caps"/>
    <w:basedOn w:val="a0"/>
  </w:style>
  <w:style w:type="paragraph" w:styleId="a5">
    <w:name w:val="Normal (Web)"/>
    <w:basedOn w:val="a"/>
    <w:uiPriority w:val="99"/>
    <w:semiHidden/>
    <w:unhideWhenUsed/>
    <w:pPr>
      <w:spacing w:before="100" w:beforeAutospacing="1" w:after="100" w:afterAutospacing="1"/>
    </w:pPr>
  </w:style>
  <w:style w:type="paragraph" w:customStyle="1" w:styleId="paymentrow">
    <w:name w:val="payment_row"/>
    <w:basedOn w:val="a"/>
    <w:pPr>
      <w:spacing w:before="100" w:beforeAutospacing="1" w:after="100" w:afterAutospacing="1"/>
    </w:pPr>
  </w:style>
  <w:style w:type="character" w:customStyle="1" w:styleId="paymentradio">
    <w:name w:val="payment_radio"/>
    <w:basedOn w:val="a0"/>
  </w:style>
  <w:style w:type="paragraph" w:customStyle="1" w:styleId="paymentcontact">
    <w:name w:val="payment_contact"/>
    <w:basedOn w:val="a"/>
    <w:pPr>
      <w:spacing w:before="100" w:beforeAutospacing="1" w:after="100" w:afterAutospacing="1"/>
    </w:pPr>
  </w:style>
  <w:style w:type="character" w:customStyle="1" w:styleId="paymentbracket">
    <w:name w:val="payment_bracket"/>
    <w:basedOn w:val="a0"/>
  </w:style>
  <w:style w:type="paragraph" w:customStyle="1" w:styleId="paymentparagraph">
    <w:name w:val="payment_paragraph"/>
    <w:basedOn w:val="a"/>
    <w:pPr>
      <w:spacing w:before="100" w:beforeAutospacing="1" w:after="100" w:afterAutospacing="1"/>
    </w:pPr>
  </w:style>
  <w:style w:type="paragraph" w:customStyle="1" w:styleId="copytitle">
    <w:name w:val="copytitle"/>
    <w:basedOn w:val="a"/>
    <w:pPr>
      <w:spacing w:before="100" w:beforeAutospacing="1" w:after="100" w:afterAutospacing="1"/>
    </w:pPr>
  </w:style>
  <w:style w:type="character" w:styleId="a6">
    <w:name w:val="Strong"/>
    <w:basedOn w:val="a0"/>
    <w:uiPriority w:val="22"/>
    <w:qFormat/>
    <w:rPr>
      <w:b/>
      <w:bCs/>
    </w:rPr>
  </w:style>
  <w:style w:type="paragraph" w:customStyle="1" w:styleId="copyright">
    <w:name w:val="copyright"/>
    <w:basedOn w:val="a"/>
    <w:pPr>
      <w:spacing w:before="100" w:beforeAutospacing="1" w:after="100" w:afterAutospacing="1"/>
    </w:pPr>
  </w:style>
  <w:style w:type="paragraph" w:customStyle="1" w:styleId="version-site">
    <w:name w:val="version-site"/>
    <w:basedOn w:val="a"/>
    <w:pPr>
      <w:spacing w:before="100" w:beforeAutospacing="1" w:after="100" w:afterAutospacing="1"/>
    </w:pPr>
  </w:style>
  <w:style w:type="character" w:customStyle="1" w:styleId="mobile-apptx">
    <w:name w:val="mobile-app_tx"/>
    <w:basedOn w:val="a0"/>
  </w:style>
  <w:style w:type="paragraph" w:customStyle="1" w:styleId="cntd-apph">
    <w:name w:val="cntd-app_h"/>
    <w:basedOn w:val="a"/>
    <w:pPr>
      <w:spacing w:before="100" w:beforeAutospacing="1" w:after="100" w:afterAutospacing="1"/>
    </w:pPr>
  </w:style>
  <w:style w:type="paragraph" w:customStyle="1" w:styleId="cntd-apptx">
    <w:name w:val="cntd-app_tx"/>
    <w:basedOn w:val="a"/>
    <w:pPr>
      <w:spacing w:before="100" w:beforeAutospacing="1" w:after="100" w:afterAutospacing="1"/>
    </w:pPr>
  </w:style>
  <w:style w:type="character" w:customStyle="1" w:styleId="logo-appstore">
    <w:name w:val="logo-appstore"/>
    <w:basedOn w:val="a0"/>
  </w:style>
  <w:style w:type="paragraph" w:customStyle="1" w:styleId="kodeks-apph">
    <w:name w:val="kodeks-app_h"/>
    <w:basedOn w:val="a"/>
    <w:pPr>
      <w:spacing w:before="100" w:beforeAutospacing="1" w:after="100" w:afterAutospacing="1"/>
    </w:pPr>
  </w:style>
  <w:style w:type="paragraph" w:customStyle="1" w:styleId="kodeks-apptx">
    <w:name w:val="kodeks-app_tx"/>
    <w:basedOn w:val="a"/>
    <w:pPr>
      <w:spacing w:before="100" w:beforeAutospacing="1" w:after="100" w:afterAutospacing="1"/>
    </w:pPr>
  </w:style>
  <w:style w:type="character" w:customStyle="1" w:styleId="logo-googleplay">
    <w:name w:val="logo-googleplay"/>
    <w:basedOn w:val="a0"/>
  </w:style>
  <w:style w:type="character" w:customStyle="1" w:styleId="arr">
    <w:name w:val="arr"/>
    <w:basedOn w:val="a0"/>
  </w:style>
  <w:style w:type="character" w:customStyle="1" w:styleId="message-text">
    <w:name w:val="message-text"/>
    <w:basedOn w:val="a0"/>
  </w:style>
  <w:style w:type="paragraph" w:styleId="a7">
    <w:name w:val="Balloon Text"/>
    <w:basedOn w:val="a"/>
    <w:link w:val="a8"/>
    <w:uiPriority w:val="99"/>
    <w:semiHidden/>
    <w:unhideWhenUsed/>
    <w:rsid w:val="00E76997"/>
    <w:rPr>
      <w:rFonts w:ascii="Tahoma" w:hAnsi="Tahoma" w:cs="Tahoma"/>
      <w:sz w:val="16"/>
      <w:szCs w:val="16"/>
    </w:rPr>
  </w:style>
  <w:style w:type="character" w:customStyle="1" w:styleId="a8">
    <w:name w:val="Текст выноски Знак"/>
    <w:basedOn w:val="a0"/>
    <w:link w:val="a7"/>
    <w:uiPriority w:val="99"/>
    <w:semiHidden/>
    <w:rsid w:val="00E76997"/>
    <w:rPr>
      <w:rFonts w:ascii="Tahoma" w:eastAsiaTheme="minorEastAsia" w:hAnsi="Tahoma" w:cs="Tahoma"/>
      <w:sz w:val="16"/>
      <w:szCs w:val="16"/>
    </w:rPr>
  </w:style>
  <w:style w:type="table" w:styleId="a9">
    <w:name w:val="Table Grid"/>
    <w:basedOn w:val="a1"/>
    <w:uiPriority w:val="59"/>
    <w:rsid w:val="004A7E0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12A78"/>
    <w:pPr>
      <w:ind w:left="720"/>
      <w:contextualSpacing/>
    </w:pPr>
  </w:style>
  <w:style w:type="character" w:styleId="ab">
    <w:name w:val="Placeholder Text"/>
    <w:basedOn w:val="a0"/>
    <w:uiPriority w:val="99"/>
    <w:semiHidden/>
    <w:rsid w:val="00EC14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ui-helper-hidden">
    <w:name w:val="ui-helper-hidden"/>
    <w:basedOn w:val="a"/>
    <w:pPr>
      <w:spacing w:before="100" w:beforeAutospacing="1" w:after="100" w:afterAutospacing="1"/>
    </w:pPr>
    <w:rPr>
      <w:vanish/>
    </w:rPr>
  </w:style>
  <w:style w:type="paragraph" w:customStyle="1" w:styleId="ui-helper-reset">
    <w:name w:val="ui-helper-reset"/>
    <w:basedOn w:val="a"/>
  </w:style>
  <w:style w:type="paragraph" w:customStyle="1" w:styleId="ui-helper-zfix">
    <w:name w:val="ui-helper-zfix"/>
    <w:basedOn w:val="a"/>
    <w:pPr>
      <w:spacing w:before="100" w:beforeAutospacing="1" w:after="100" w:afterAutospacing="1"/>
    </w:pPr>
  </w:style>
  <w:style w:type="paragraph" w:customStyle="1" w:styleId="ui-icon">
    <w:name w:val="ui-icon"/>
    <w:basedOn w:val="a"/>
    <w:pPr>
      <w:spacing w:before="100" w:beforeAutospacing="1" w:after="100" w:afterAutospacing="1"/>
      <w:ind w:firstLine="7343"/>
    </w:pPr>
  </w:style>
  <w:style w:type="paragraph" w:customStyle="1" w:styleId="ui-widget-overlay">
    <w:name w:val="ui-widget-overlay"/>
    <w:basedOn w:val="a"/>
    <w:pPr>
      <w:shd w:val="clear" w:color="auto" w:fill="AAAAAA"/>
      <w:spacing w:before="100" w:beforeAutospacing="1" w:after="100" w:afterAutospacing="1"/>
    </w:pPr>
  </w:style>
  <w:style w:type="paragraph" w:customStyle="1" w:styleId="ui-widget">
    <w:name w:val="ui-widget"/>
    <w:basedOn w:val="a"/>
    <w:pPr>
      <w:spacing w:before="100" w:beforeAutospacing="1" w:after="100" w:afterAutospacing="1"/>
    </w:pPr>
    <w:rPr>
      <w:rFonts w:ascii="Verdana" w:hAnsi="Verdana"/>
      <w:sz w:val="26"/>
      <w:szCs w:val="26"/>
    </w:rPr>
  </w:style>
  <w:style w:type="paragraph" w:customStyle="1" w:styleId="ui-widget-content">
    <w:name w:val="ui-widget-content"/>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22222"/>
    </w:rPr>
  </w:style>
  <w:style w:type="paragraph" w:customStyle="1" w:styleId="ui-widget-header">
    <w:name w:val="ui-widget-header"/>
    <w:basedOn w:val="a"/>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pPr>
    <w:rPr>
      <w:b/>
      <w:bCs/>
      <w:color w:val="222222"/>
    </w:rPr>
  </w:style>
  <w:style w:type="paragraph" w:customStyle="1" w:styleId="ui-state-default">
    <w:name w:val="ui-state-default"/>
    <w:basedOn w:val="a"/>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pPr>
    <w:rPr>
      <w:color w:val="555555"/>
    </w:rPr>
  </w:style>
  <w:style w:type="paragraph" w:customStyle="1" w:styleId="ui-state-hover">
    <w:name w:val="ui-state-hover"/>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focus">
    <w:name w:val="ui-state-focus"/>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active">
    <w:name w:val="ui-state-active"/>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12121"/>
    </w:rPr>
  </w:style>
  <w:style w:type="paragraph" w:customStyle="1" w:styleId="ui-state-highlight">
    <w:name w:val="ui-state-highlight"/>
    <w:basedOn w:val="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error">
    <w:name w:val="ui-state-error"/>
    <w:basedOn w:val="a"/>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text">
    <w:name w:val="ui-state-error-text"/>
    <w:basedOn w:val="a"/>
    <w:pPr>
      <w:spacing w:before="100" w:beforeAutospacing="1" w:after="100" w:afterAutospacing="1"/>
    </w:pPr>
    <w:rPr>
      <w:color w:val="CD0A0A"/>
    </w:rPr>
  </w:style>
  <w:style w:type="paragraph" w:customStyle="1" w:styleId="ui-priority-primary">
    <w:name w:val="ui-priority-primary"/>
    <w:basedOn w:val="a"/>
    <w:pPr>
      <w:spacing w:before="100" w:beforeAutospacing="1" w:after="100" w:afterAutospacing="1"/>
    </w:pPr>
    <w:rPr>
      <w:b/>
      <w:bCs/>
    </w:rPr>
  </w:style>
  <w:style w:type="paragraph" w:customStyle="1" w:styleId="ui-priority-secondary">
    <w:name w:val="ui-priority-secondary"/>
    <w:basedOn w:val="a"/>
    <w:pPr>
      <w:spacing w:before="100" w:beforeAutospacing="1" w:after="100" w:afterAutospacing="1"/>
    </w:pPr>
  </w:style>
  <w:style w:type="paragraph" w:customStyle="1" w:styleId="ui-state-disabled">
    <w:name w:val="ui-state-disabled"/>
    <w:basedOn w:val="a"/>
    <w:pPr>
      <w:spacing w:before="100" w:beforeAutospacing="1" w:after="100" w:afterAutospacing="1"/>
    </w:pPr>
  </w:style>
  <w:style w:type="paragraph" w:customStyle="1" w:styleId="ui-widget-shadow">
    <w:name w:val="ui-widget-shadow"/>
    <w:basedOn w:val="a"/>
    <w:pPr>
      <w:shd w:val="clear" w:color="auto" w:fill="AAAAAA"/>
      <w:ind w:left="-120"/>
    </w:pPr>
  </w:style>
  <w:style w:type="paragraph" w:customStyle="1" w:styleId="ui-resizable-handle">
    <w:name w:val="ui-resizable-handle"/>
    <w:basedOn w:val="a"/>
    <w:pPr>
      <w:spacing w:before="100" w:beforeAutospacing="1" w:after="100" w:afterAutospacing="1"/>
    </w:pPr>
    <w:rPr>
      <w:sz w:val="2"/>
      <w:szCs w:val="2"/>
    </w:rPr>
  </w:style>
  <w:style w:type="paragraph" w:customStyle="1" w:styleId="ui-resizable-n">
    <w:name w:val="ui-resizable-n"/>
    <w:basedOn w:val="a"/>
    <w:pPr>
      <w:spacing w:before="100" w:beforeAutospacing="1" w:after="100" w:afterAutospacing="1"/>
    </w:pPr>
  </w:style>
  <w:style w:type="paragraph" w:customStyle="1" w:styleId="ui-resizable-s">
    <w:name w:val="ui-resizable-s"/>
    <w:basedOn w:val="a"/>
    <w:pPr>
      <w:spacing w:before="100" w:beforeAutospacing="1" w:after="100" w:afterAutospacing="1"/>
    </w:pPr>
  </w:style>
  <w:style w:type="paragraph" w:customStyle="1" w:styleId="ui-resizable-e">
    <w:name w:val="ui-resizable-e"/>
    <w:basedOn w:val="a"/>
    <w:pPr>
      <w:spacing w:before="100" w:beforeAutospacing="1" w:after="100" w:afterAutospacing="1"/>
    </w:pPr>
  </w:style>
  <w:style w:type="paragraph" w:customStyle="1" w:styleId="ui-resizable-w">
    <w:name w:val="ui-resizable-w"/>
    <w:basedOn w:val="a"/>
    <w:pPr>
      <w:spacing w:before="100" w:beforeAutospacing="1" w:after="100" w:afterAutospacing="1"/>
    </w:pPr>
  </w:style>
  <w:style w:type="paragraph" w:customStyle="1" w:styleId="ui-resizable-se">
    <w:name w:val="ui-resizable-se"/>
    <w:basedOn w:val="a"/>
    <w:pPr>
      <w:spacing w:before="100" w:beforeAutospacing="1" w:after="100" w:afterAutospacing="1"/>
    </w:pPr>
  </w:style>
  <w:style w:type="paragraph" w:customStyle="1" w:styleId="ui-resizable-sw">
    <w:name w:val="ui-resizable-sw"/>
    <w:basedOn w:val="a"/>
    <w:pPr>
      <w:spacing w:before="100" w:beforeAutospacing="1" w:after="100" w:afterAutospacing="1"/>
    </w:pPr>
  </w:style>
  <w:style w:type="paragraph" w:customStyle="1" w:styleId="ui-resizable-nw">
    <w:name w:val="ui-resizable-nw"/>
    <w:basedOn w:val="a"/>
    <w:pPr>
      <w:spacing w:before="100" w:beforeAutospacing="1" w:after="100" w:afterAutospacing="1"/>
    </w:pPr>
  </w:style>
  <w:style w:type="paragraph" w:customStyle="1" w:styleId="ui-resizable-ne">
    <w:name w:val="ui-resizable-ne"/>
    <w:basedOn w:val="a"/>
    <w:pPr>
      <w:spacing w:before="100" w:beforeAutospacing="1" w:after="100" w:afterAutospacing="1"/>
    </w:pPr>
  </w:style>
  <w:style w:type="paragraph" w:customStyle="1" w:styleId="ui-selectable-helper">
    <w:name w:val="ui-selectable-helper"/>
    <w:basedOn w:val="a"/>
    <w:pPr>
      <w:pBdr>
        <w:top w:val="dotted" w:sz="6" w:space="0" w:color="000000"/>
        <w:left w:val="dotted" w:sz="6" w:space="0" w:color="000000"/>
        <w:bottom w:val="dotted" w:sz="6" w:space="0" w:color="000000"/>
        <w:right w:val="dotted" w:sz="6" w:space="0" w:color="000000"/>
      </w:pBdr>
      <w:spacing w:before="100" w:beforeAutospacing="1" w:after="100" w:afterAutospacing="1"/>
    </w:pPr>
  </w:style>
  <w:style w:type="paragraph" w:customStyle="1" w:styleId="ui-accordion">
    <w:name w:val="ui-accordion"/>
    <w:basedOn w:val="a"/>
    <w:pPr>
      <w:spacing w:before="100" w:beforeAutospacing="1" w:after="100" w:afterAutospacing="1"/>
    </w:pPr>
  </w:style>
  <w:style w:type="paragraph" w:customStyle="1" w:styleId="ui-menu">
    <w:name w:val="ui-menu"/>
    <w:basedOn w:val="a"/>
  </w:style>
  <w:style w:type="paragraph" w:customStyle="1" w:styleId="ui-button">
    <w:name w:val="ui-button"/>
    <w:basedOn w:val="a"/>
    <w:pPr>
      <w:spacing w:before="100" w:beforeAutospacing="1" w:after="100" w:afterAutospacing="1"/>
      <w:ind w:right="24"/>
      <w:jc w:val="center"/>
    </w:pPr>
  </w:style>
  <w:style w:type="paragraph" w:customStyle="1" w:styleId="ui-button-icon-only">
    <w:name w:val="ui-button-icon-only"/>
    <w:basedOn w:val="a"/>
    <w:pPr>
      <w:spacing w:before="100" w:beforeAutospacing="1" w:after="100" w:afterAutospacing="1"/>
    </w:pPr>
  </w:style>
  <w:style w:type="paragraph" w:customStyle="1" w:styleId="ui-button-icons-only">
    <w:name w:val="ui-button-icons-only"/>
    <w:basedOn w:val="a"/>
    <w:pPr>
      <w:spacing w:before="100" w:beforeAutospacing="1" w:after="100" w:afterAutospacing="1"/>
    </w:pPr>
  </w:style>
  <w:style w:type="paragraph" w:customStyle="1" w:styleId="ui-buttonset">
    <w:name w:val="ui-buttonset"/>
    <w:basedOn w:val="a"/>
    <w:pPr>
      <w:spacing w:before="100" w:beforeAutospacing="1" w:after="100" w:afterAutospacing="1"/>
      <w:ind w:right="105"/>
    </w:pPr>
  </w:style>
  <w:style w:type="paragraph" w:customStyle="1" w:styleId="ui-dialog">
    <w:name w:val="ui-dialog"/>
    <w:basedOn w:val="a"/>
    <w:pPr>
      <w:spacing w:before="100" w:beforeAutospacing="1" w:after="100" w:afterAutospacing="1"/>
    </w:pPr>
  </w:style>
  <w:style w:type="paragraph" w:customStyle="1" w:styleId="ui-slider">
    <w:name w:val="ui-slider"/>
    <w:basedOn w:val="a"/>
    <w:pPr>
      <w:spacing w:before="100" w:beforeAutospacing="1" w:after="100" w:afterAutospacing="1"/>
    </w:pPr>
  </w:style>
  <w:style w:type="paragraph" w:customStyle="1" w:styleId="ui-slider-horizontal">
    <w:name w:val="ui-slider-horizontal"/>
    <w:basedOn w:val="a"/>
    <w:pPr>
      <w:spacing w:before="100" w:beforeAutospacing="1" w:after="100" w:afterAutospacing="1"/>
    </w:pPr>
  </w:style>
  <w:style w:type="paragraph" w:customStyle="1" w:styleId="ui-slider-vertical">
    <w:name w:val="ui-slider-vertical"/>
    <w:basedOn w:val="a"/>
    <w:pPr>
      <w:spacing w:before="100" w:beforeAutospacing="1" w:after="100" w:afterAutospacing="1"/>
    </w:pPr>
  </w:style>
  <w:style w:type="paragraph" w:customStyle="1" w:styleId="ui-tabs">
    <w:name w:val="ui-tabs"/>
    <w:basedOn w:val="a"/>
    <w:pPr>
      <w:spacing w:before="100" w:beforeAutospacing="1" w:after="100" w:afterAutospacing="1"/>
    </w:pPr>
  </w:style>
  <w:style w:type="paragraph" w:customStyle="1" w:styleId="ui-datepicker">
    <w:name w:val="ui-datepicker"/>
    <w:basedOn w:val="a"/>
    <w:pPr>
      <w:spacing w:before="100" w:beforeAutospacing="1" w:after="100" w:afterAutospacing="1"/>
    </w:pPr>
    <w:rPr>
      <w:vanish/>
    </w:rPr>
  </w:style>
  <w:style w:type="paragraph" w:customStyle="1" w:styleId="ui-datepicker-row-break">
    <w:name w:val="ui-datepicker-row-break"/>
    <w:basedOn w:val="a"/>
    <w:pPr>
      <w:spacing w:before="100" w:beforeAutospacing="1" w:after="100" w:afterAutospacing="1"/>
    </w:pPr>
    <w:rPr>
      <w:sz w:val="2"/>
      <w:szCs w:val="2"/>
    </w:rPr>
  </w:style>
  <w:style w:type="paragraph" w:customStyle="1" w:styleId="ui-datepicker-rtl">
    <w:name w:val="ui-datepicker-rtl"/>
    <w:basedOn w:val="a"/>
    <w:pPr>
      <w:bidi/>
      <w:spacing w:before="100" w:beforeAutospacing="1" w:after="100" w:afterAutospacing="1"/>
    </w:pPr>
  </w:style>
  <w:style w:type="paragraph" w:customStyle="1" w:styleId="ui-datepicker-cover">
    <w:name w:val="ui-datepicker-cover"/>
    <w:basedOn w:val="a"/>
    <w:pPr>
      <w:spacing w:before="100" w:beforeAutospacing="1" w:after="100" w:afterAutospacing="1"/>
    </w:pPr>
  </w:style>
  <w:style w:type="paragraph" w:customStyle="1" w:styleId="ui-progressbar">
    <w:name w:val="ui-progressbar"/>
    <w:basedOn w:val="a"/>
    <w:pPr>
      <w:spacing w:before="100" w:beforeAutospacing="1" w:after="100" w:afterAutospacing="1"/>
    </w:pPr>
  </w:style>
  <w:style w:type="paragraph" w:customStyle="1" w:styleId="ui-accordion-header">
    <w:name w:val="ui-accordion-header"/>
    <w:basedOn w:val="a"/>
    <w:pPr>
      <w:spacing w:before="100" w:beforeAutospacing="1" w:after="100" w:afterAutospacing="1"/>
    </w:pPr>
  </w:style>
  <w:style w:type="paragraph" w:customStyle="1" w:styleId="ui-accordion-li-fix">
    <w:name w:val="ui-accordion-li-fix"/>
    <w:basedOn w:val="a"/>
    <w:pPr>
      <w:spacing w:before="100" w:beforeAutospacing="1" w:after="100" w:afterAutospacing="1"/>
    </w:pPr>
  </w:style>
  <w:style w:type="paragraph" w:customStyle="1" w:styleId="ui-accordion-content">
    <w:name w:val="ui-accordion-content"/>
    <w:basedOn w:val="a"/>
    <w:pPr>
      <w:spacing w:before="100" w:beforeAutospacing="1" w:after="100" w:afterAutospacing="1"/>
    </w:pPr>
  </w:style>
  <w:style w:type="paragraph" w:customStyle="1" w:styleId="ui-accordion-content-active">
    <w:name w:val="ui-accordion-content-active"/>
    <w:basedOn w:val="a"/>
    <w:pPr>
      <w:spacing w:before="100" w:beforeAutospacing="1" w:after="100" w:afterAutospacing="1"/>
    </w:pPr>
  </w:style>
  <w:style w:type="paragraph" w:customStyle="1" w:styleId="ui-menu-item">
    <w:name w:val="ui-menu-item"/>
    <w:basedOn w:val="a"/>
    <w:pPr>
      <w:spacing w:before="100" w:beforeAutospacing="1" w:after="100" w:afterAutospacing="1"/>
    </w:pPr>
  </w:style>
  <w:style w:type="paragraph" w:customStyle="1" w:styleId="ui-button-text">
    <w:name w:val="ui-button-text"/>
    <w:basedOn w:val="a"/>
    <w:pPr>
      <w:spacing w:before="100" w:beforeAutospacing="1" w:after="100" w:afterAutospacing="1"/>
    </w:pPr>
  </w:style>
  <w:style w:type="paragraph" w:customStyle="1" w:styleId="ui-dialog-titlebar">
    <w:name w:val="ui-dialog-titlebar"/>
    <w:basedOn w:val="a"/>
    <w:pPr>
      <w:spacing w:before="100" w:beforeAutospacing="1" w:after="100" w:afterAutospacing="1"/>
    </w:pPr>
  </w:style>
  <w:style w:type="paragraph" w:customStyle="1" w:styleId="ui-dialog-title">
    <w:name w:val="ui-dialog-title"/>
    <w:basedOn w:val="a"/>
    <w:pPr>
      <w:spacing w:before="100" w:beforeAutospacing="1" w:after="100" w:afterAutospacing="1"/>
    </w:pPr>
  </w:style>
  <w:style w:type="paragraph" w:customStyle="1" w:styleId="ui-dialog-titlebar-close">
    <w:name w:val="ui-dialog-titlebar-close"/>
    <w:basedOn w:val="a"/>
    <w:pPr>
      <w:spacing w:before="100" w:beforeAutospacing="1" w:after="100" w:afterAutospacing="1"/>
    </w:pPr>
  </w:style>
  <w:style w:type="paragraph" w:customStyle="1" w:styleId="ui-dialog-content">
    <w:name w:val="ui-dialog-content"/>
    <w:basedOn w:val="a"/>
    <w:pPr>
      <w:spacing w:before="100" w:beforeAutospacing="1" w:after="100" w:afterAutospacing="1"/>
    </w:pPr>
  </w:style>
  <w:style w:type="paragraph" w:customStyle="1" w:styleId="ui-dialog-buttonpane">
    <w:name w:val="ui-dialog-buttonpane"/>
    <w:basedOn w:val="a"/>
    <w:pPr>
      <w:spacing w:before="100" w:beforeAutospacing="1" w:after="100" w:afterAutospacing="1"/>
    </w:pPr>
  </w:style>
  <w:style w:type="paragraph" w:customStyle="1" w:styleId="ui-slider-handle">
    <w:name w:val="ui-slider-handle"/>
    <w:basedOn w:val="a"/>
    <w:pPr>
      <w:spacing w:before="100" w:beforeAutospacing="1" w:after="100" w:afterAutospacing="1"/>
    </w:pPr>
  </w:style>
  <w:style w:type="paragraph" w:customStyle="1" w:styleId="ui-slider-range">
    <w:name w:val="ui-slider-range"/>
    <w:basedOn w:val="a"/>
    <w:pPr>
      <w:spacing w:before="100" w:beforeAutospacing="1" w:after="100" w:afterAutospacing="1"/>
    </w:pPr>
  </w:style>
  <w:style w:type="paragraph" w:customStyle="1" w:styleId="ui-tabs-nav">
    <w:name w:val="ui-tabs-nav"/>
    <w:basedOn w:val="a"/>
    <w:pPr>
      <w:spacing w:before="100" w:beforeAutospacing="1" w:after="100" w:afterAutospacing="1"/>
    </w:pPr>
  </w:style>
  <w:style w:type="paragraph" w:customStyle="1" w:styleId="ui-tabs-panel">
    <w:name w:val="ui-tabs-panel"/>
    <w:basedOn w:val="a"/>
    <w:pPr>
      <w:spacing w:before="100" w:beforeAutospacing="1" w:after="100" w:afterAutospacing="1"/>
    </w:pPr>
  </w:style>
  <w:style w:type="paragraph" w:customStyle="1" w:styleId="ui-datepicker-header">
    <w:name w:val="ui-datepicker-header"/>
    <w:basedOn w:val="a"/>
    <w:pPr>
      <w:spacing w:before="100" w:beforeAutospacing="1" w:after="100" w:afterAutospacing="1"/>
    </w:pPr>
  </w:style>
  <w:style w:type="paragraph" w:customStyle="1" w:styleId="ui-datepicker-prev">
    <w:name w:val="ui-datepicker-prev"/>
    <w:basedOn w:val="a"/>
    <w:pPr>
      <w:spacing w:before="100" w:beforeAutospacing="1" w:after="100" w:afterAutospacing="1"/>
    </w:pPr>
  </w:style>
  <w:style w:type="paragraph" w:customStyle="1" w:styleId="ui-datepicker-next">
    <w:name w:val="ui-datepicker-next"/>
    <w:basedOn w:val="a"/>
    <w:pPr>
      <w:spacing w:before="100" w:beforeAutospacing="1" w:after="100" w:afterAutospacing="1"/>
    </w:pPr>
  </w:style>
  <w:style w:type="paragraph" w:customStyle="1" w:styleId="ui-datepicker-title">
    <w:name w:val="ui-datepicker-title"/>
    <w:basedOn w:val="a"/>
    <w:pPr>
      <w:spacing w:before="100" w:beforeAutospacing="1" w:after="100" w:afterAutospacing="1"/>
    </w:pPr>
  </w:style>
  <w:style w:type="paragraph" w:customStyle="1" w:styleId="ui-datepicker-buttonpane">
    <w:name w:val="ui-datepicker-buttonpane"/>
    <w:basedOn w:val="a"/>
    <w:pPr>
      <w:spacing w:before="100" w:beforeAutospacing="1" w:after="100" w:afterAutospacing="1"/>
    </w:pPr>
  </w:style>
  <w:style w:type="paragraph" w:customStyle="1" w:styleId="ui-datepicker-group">
    <w:name w:val="ui-datepicker-group"/>
    <w:basedOn w:val="a"/>
    <w:pPr>
      <w:spacing w:before="100" w:beforeAutospacing="1" w:after="100" w:afterAutospacing="1"/>
    </w:pPr>
  </w:style>
  <w:style w:type="paragraph" w:customStyle="1" w:styleId="ui-progressbar-value">
    <w:name w:val="ui-progressbar-value"/>
    <w:basedOn w:val="a"/>
    <w:pPr>
      <w:spacing w:before="100" w:beforeAutospacing="1" w:after="100" w:afterAutospacing="1"/>
    </w:pPr>
  </w:style>
  <w:style w:type="paragraph" w:customStyle="1" w:styleId="ui-accordion-header-active">
    <w:name w:val="ui-accordion-header-active"/>
    <w:basedOn w:val="a"/>
    <w:pPr>
      <w:spacing w:before="100" w:beforeAutospacing="1" w:after="100" w:afterAutospacing="1"/>
    </w:pPr>
  </w:style>
  <w:style w:type="paragraph" w:customStyle="1" w:styleId="ui-tabs-hide">
    <w:name w:val="ui-tabs-hide"/>
    <w:basedOn w:val="a"/>
    <w:pPr>
      <w:spacing w:before="100" w:beforeAutospacing="1" w:after="100" w:afterAutospacing="1"/>
    </w:pPr>
  </w:style>
  <w:style w:type="paragraph" w:customStyle="1" w:styleId="ui-widget1">
    <w:name w:val="ui-widget1"/>
    <w:basedOn w:val="a"/>
    <w:pPr>
      <w:spacing w:before="100" w:beforeAutospacing="1" w:after="100" w:afterAutospacing="1"/>
    </w:pPr>
    <w:rPr>
      <w:rFonts w:ascii="Verdana" w:hAnsi="Verdana"/>
    </w:rPr>
  </w:style>
  <w:style w:type="paragraph" w:customStyle="1" w:styleId="ui-state-default1">
    <w:name w:val="ui-state-default1"/>
    <w:basedOn w:val="a"/>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pPr>
    <w:rPr>
      <w:color w:val="555555"/>
    </w:rPr>
  </w:style>
  <w:style w:type="paragraph" w:customStyle="1" w:styleId="ui-state-default2">
    <w:name w:val="ui-state-default2"/>
    <w:basedOn w:val="a"/>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pPr>
    <w:rPr>
      <w:color w:val="555555"/>
    </w:rPr>
  </w:style>
  <w:style w:type="paragraph" w:customStyle="1" w:styleId="ui-state-hover1">
    <w:name w:val="ui-state-hover1"/>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hover2">
    <w:name w:val="ui-state-hover2"/>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focus1">
    <w:name w:val="ui-state-focus1"/>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focus2">
    <w:name w:val="ui-state-focus2"/>
    <w:basedOn w:val="a"/>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pPr>
    <w:rPr>
      <w:color w:val="212121"/>
    </w:rPr>
  </w:style>
  <w:style w:type="paragraph" w:customStyle="1" w:styleId="ui-state-active1">
    <w:name w:val="ui-state-active1"/>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12121"/>
    </w:rPr>
  </w:style>
  <w:style w:type="paragraph" w:customStyle="1" w:styleId="ui-state-active2">
    <w:name w:val="ui-state-active2"/>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color w:val="212121"/>
    </w:rPr>
  </w:style>
  <w:style w:type="paragraph" w:customStyle="1" w:styleId="ui-state-highlight1">
    <w:name w:val="ui-state-highlight1"/>
    <w:basedOn w:val="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highlight2">
    <w:name w:val="ui-state-highlight2"/>
    <w:basedOn w:val="a"/>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error1">
    <w:name w:val="ui-state-error1"/>
    <w:basedOn w:val="a"/>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2">
    <w:name w:val="ui-state-error2"/>
    <w:basedOn w:val="a"/>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text1">
    <w:name w:val="ui-state-error-text1"/>
    <w:basedOn w:val="a"/>
    <w:pPr>
      <w:spacing w:before="100" w:beforeAutospacing="1" w:after="100" w:afterAutospacing="1"/>
    </w:pPr>
    <w:rPr>
      <w:color w:val="CD0A0A"/>
    </w:rPr>
  </w:style>
  <w:style w:type="paragraph" w:customStyle="1" w:styleId="ui-state-error-text2">
    <w:name w:val="ui-state-error-text2"/>
    <w:basedOn w:val="a"/>
    <w:pPr>
      <w:spacing w:before="100" w:beforeAutospacing="1" w:after="100" w:afterAutospacing="1"/>
    </w:pPr>
    <w:rPr>
      <w:color w:val="CD0A0A"/>
    </w:rPr>
  </w:style>
  <w:style w:type="paragraph" w:customStyle="1" w:styleId="ui-priority-primary1">
    <w:name w:val="ui-priority-primary1"/>
    <w:basedOn w:val="a"/>
    <w:pPr>
      <w:spacing w:before="100" w:beforeAutospacing="1" w:after="100" w:afterAutospacing="1"/>
    </w:pPr>
    <w:rPr>
      <w:b/>
      <w:bCs/>
    </w:rPr>
  </w:style>
  <w:style w:type="paragraph" w:customStyle="1" w:styleId="ui-priority-primary2">
    <w:name w:val="ui-priority-primary2"/>
    <w:basedOn w:val="a"/>
    <w:pPr>
      <w:spacing w:before="100" w:beforeAutospacing="1" w:after="100" w:afterAutospacing="1"/>
    </w:pPr>
    <w:rPr>
      <w:b/>
      <w:bCs/>
    </w:rPr>
  </w:style>
  <w:style w:type="paragraph" w:customStyle="1" w:styleId="ui-priority-secondary1">
    <w:name w:val="ui-priority-secondary1"/>
    <w:basedOn w:val="a"/>
    <w:pPr>
      <w:spacing w:before="100" w:beforeAutospacing="1" w:after="100" w:afterAutospacing="1"/>
    </w:pPr>
  </w:style>
  <w:style w:type="paragraph" w:customStyle="1" w:styleId="ui-priority-secondary2">
    <w:name w:val="ui-priority-secondary2"/>
    <w:basedOn w:val="a"/>
    <w:pPr>
      <w:spacing w:before="100" w:beforeAutospacing="1" w:after="100" w:afterAutospacing="1"/>
    </w:pPr>
  </w:style>
  <w:style w:type="paragraph" w:customStyle="1" w:styleId="ui-state-disabled1">
    <w:name w:val="ui-state-disabled1"/>
    <w:basedOn w:val="a"/>
    <w:pPr>
      <w:spacing w:before="100" w:beforeAutospacing="1" w:after="100" w:afterAutospacing="1"/>
    </w:pPr>
  </w:style>
  <w:style w:type="paragraph" w:customStyle="1" w:styleId="ui-state-disabled2">
    <w:name w:val="ui-state-disabled2"/>
    <w:basedOn w:val="a"/>
    <w:pPr>
      <w:spacing w:before="100" w:beforeAutospacing="1" w:after="100" w:afterAutospacing="1"/>
    </w:pPr>
  </w:style>
  <w:style w:type="paragraph" w:customStyle="1" w:styleId="ui-icon1">
    <w:name w:val="ui-icon1"/>
    <w:basedOn w:val="a"/>
    <w:pPr>
      <w:spacing w:before="100" w:beforeAutospacing="1" w:after="100" w:afterAutospacing="1"/>
      <w:ind w:firstLine="7343"/>
    </w:pPr>
  </w:style>
  <w:style w:type="paragraph" w:customStyle="1" w:styleId="ui-icon2">
    <w:name w:val="ui-icon2"/>
    <w:basedOn w:val="a"/>
    <w:pPr>
      <w:spacing w:before="100" w:beforeAutospacing="1" w:after="100" w:afterAutospacing="1"/>
      <w:ind w:firstLine="7343"/>
    </w:pPr>
  </w:style>
  <w:style w:type="paragraph" w:customStyle="1" w:styleId="ui-icon3">
    <w:name w:val="ui-icon3"/>
    <w:basedOn w:val="a"/>
    <w:pPr>
      <w:spacing w:before="100" w:beforeAutospacing="1" w:after="100" w:afterAutospacing="1"/>
      <w:ind w:firstLine="7343"/>
    </w:pPr>
  </w:style>
  <w:style w:type="paragraph" w:customStyle="1" w:styleId="ui-icon4">
    <w:name w:val="ui-icon4"/>
    <w:basedOn w:val="a"/>
    <w:pPr>
      <w:spacing w:before="100" w:beforeAutospacing="1" w:after="100" w:afterAutospacing="1"/>
      <w:ind w:firstLine="7343"/>
    </w:pPr>
  </w:style>
  <w:style w:type="paragraph" w:customStyle="1" w:styleId="ui-icon5">
    <w:name w:val="ui-icon5"/>
    <w:basedOn w:val="a"/>
    <w:pPr>
      <w:spacing w:before="100" w:beforeAutospacing="1" w:after="100" w:afterAutospacing="1"/>
      <w:ind w:firstLine="7343"/>
    </w:pPr>
  </w:style>
  <w:style w:type="paragraph" w:customStyle="1" w:styleId="ui-icon6">
    <w:name w:val="ui-icon6"/>
    <w:basedOn w:val="a"/>
    <w:pPr>
      <w:spacing w:before="100" w:beforeAutospacing="1" w:after="100" w:afterAutospacing="1"/>
      <w:ind w:firstLine="7343"/>
    </w:pPr>
  </w:style>
  <w:style w:type="paragraph" w:customStyle="1" w:styleId="ui-icon7">
    <w:name w:val="ui-icon7"/>
    <w:basedOn w:val="a"/>
    <w:pPr>
      <w:spacing w:before="100" w:beforeAutospacing="1" w:after="100" w:afterAutospacing="1"/>
      <w:ind w:firstLine="7343"/>
    </w:pPr>
  </w:style>
  <w:style w:type="paragraph" w:customStyle="1" w:styleId="ui-icon8">
    <w:name w:val="ui-icon8"/>
    <w:basedOn w:val="a"/>
    <w:pPr>
      <w:spacing w:before="100" w:beforeAutospacing="1" w:after="100" w:afterAutospacing="1"/>
      <w:ind w:firstLine="7343"/>
    </w:pPr>
  </w:style>
  <w:style w:type="paragraph" w:customStyle="1" w:styleId="ui-icon9">
    <w:name w:val="ui-icon9"/>
    <w:basedOn w:val="a"/>
    <w:pPr>
      <w:spacing w:before="100" w:beforeAutospacing="1" w:after="100" w:afterAutospacing="1"/>
      <w:ind w:firstLine="7343"/>
    </w:pPr>
  </w:style>
  <w:style w:type="paragraph" w:customStyle="1" w:styleId="ui-resizable-handle1">
    <w:name w:val="ui-resizable-handle1"/>
    <w:basedOn w:val="a"/>
    <w:pPr>
      <w:spacing w:before="100" w:beforeAutospacing="1" w:after="100" w:afterAutospacing="1"/>
    </w:pPr>
    <w:rPr>
      <w:vanish/>
      <w:sz w:val="2"/>
      <w:szCs w:val="2"/>
    </w:rPr>
  </w:style>
  <w:style w:type="paragraph" w:customStyle="1" w:styleId="ui-resizable-handle2">
    <w:name w:val="ui-resizable-handle2"/>
    <w:basedOn w:val="a"/>
    <w:pPr>
      <w:spacing w:before="100" w:beforeAutospacing="1" w:after="100" w:afterAutospacing="1"/>
    </w:pPr>
    <w:rPr>
      <w:vanish/>
      <w:sz w:val="2"/>
      <w:szCs w:val="2"/>
    </w:rPr>
  </w:style>
  <w:style w:type="paragraph" w:customStyle="1" w:styleId="ui-accordion-header1">
    <w:name w:val="ui-accordion-header1"/>
    <w:basedOn w:val="a"/>
    <w:pPr>
      <w:spacing w:before="15" w:after="100" w:afterAutospacing="1"/>
    </w:pPr>
  </w:style>
  <w:style w:type="paragraph" w:customStyle="1" w:styleId="ui-accordion-li-fix1">
    <w:name w:val="ui-accordion-li-fix1"/>
    <w:basedOn w:val="a"/>
    <w:pPr>
      <w:spacing w:before="100" w:beforeAutospacing="1" w:after="100" w:afterAutospacing="1"/>
    </w:pPr>
  </w:style>
  <w:style w:type="paragraph" w:customStyle="1" w:styleId="ui-accordion-header-active1">
    <w:name w:val="ui-accordion-header-active1"/>
    <w:basedOn w:val="a"/>
    <w:pPr>
      <w:spacing w:before="100" w:beforeAutospacing="1" w:after="100" w:afterAutospacing="1"/>
    </w:pPr>
  </w:style>
  <w:style w:type="paragraph" w:customStyle="1" w:styleId="ui-icon10">
    <w:name w:val="ui-icon10"/>
    <w:basedOn w:val="a"/>
    <w:pPr>
      <w:spacing w:after="100" w:afterAutospacing="1"/>
      <w:ind w:firstLine="7343"/>
    </w:pPr>
  </w:style>
  <w:style w:type="paragraph" w:customStyle="1" w:styleId="ui-accordion-content1">
    <w:name w:val="ui-accordion-content1"/>
    <w:basedOn w:val="a"/>
    <w:pPr>
      <w:spacing w:after="30"/>
    </w:pPr>
    <w:rPr>
      <w:vanish/>
    </w:rPr>
  </w:style>
  <w:style w:type="paragraph" w:customStyle="1" w:styleId="ui-accordion-content-active1">
    <w:name w:val="ui-accordion-content-active1"/>
    <w:basedOn w:val="a"/>
    <w:pPr>
      <w:spacing w:before="100" w:beforeAutospacing="1" w:after="100" w:afterAutospacing="1"/>
    </w:pPr>
  </w:style>
  <w:style w:type="paragraph" w:customStyle="1" w:styleId="ui-menu1">
    <w:name w:val="ui-menu1"/>
    <w:basedOn w:val="a"/>
  </w:style>
  <w:style w:type="paragraph" w:customStyle="1" w:styleId="ui-menu-item1">
    <w:name w:val="ui-menu-item1"/>
    <w:basedOn w:val="a"/>
  </w:style>
  <w:style w:type="paragraph" w:customStyle="1" w:styleId="ui-button-text1">
    <w:name w:val="ui-button-text1"/>
    <w:basedOn w:val="a"/>
    <w:pPr>
      <w:spacing w:before="100" w:beforeAutospacing="1" w:after="100" w:afterAutospacing="1"/>
    </w:pPr>
  </w:style>
  <w:style w:type="paragraph" w:customStyle="1" w:styleId="ui-button-text2">
    <w:name w:val="ui-button-text2"/>
    <w:basedOn w:val="a"/>
    <w:pPr>
      <w:spacing w:before="100" w:beforeAutospacing="1" w:after="100" w:afterAutospacing="1"/>
    </w:pPr>
  </w:style>
  <w:style w:type="paragraph" w:customStyle="1" w:styleId="ui-button-text3">
    <w:name w:val="ui-button-text3"/>
    <w:basedOn w:val="a"/>
    <w:pPr>
      <w:spacing w:before="100" w:beforeAutospacing="1" w:after="100" w:afterAutospacing="1"/>
      <w:ind w:firstLine="11919"/>
    </w:pPr>
  </w:style>
  <w:style w:type="paragraph" w:customStyle="1" w:styleId="ui-button-text4">
    <w:name w:val="ui-button-text4"/>
    <w:basedOn w:val="a"/>
    <w:pPr>
      <w:spacing w:before="100" w:beforeAutospacing="1" w:after="100" w:afterAutospacing="1"/>
      <w:ind w:firstLine="11919"/>
    </w:pPr>
  </w:style>
  <w:style w:type="paragraph" w:customStyle="1" w:styleId="ui-button-text5">
    <w:name w:val="ui-button-text5"/>
    <w:basedOn w:val="a"/>
    <w:pPr>
      <w:spacing w:before="100" w:beforeAutospacing="1" w:after="100" w:afterAutospacing="1"/>
    </w:pPr>
  </w:style>
  <w:style w:type="paragraph" w:customStyle="1" w:styleId="ui-button-text6">
    <w:name w:val="ui-button-text6"/>
    <w:basedOn w:val="a"/>
    <w:pPr>
      <w:spacing w:before="100" w:beforeAutospacing="1" w:after="100" w:afterAutospacing="1"/>
    </w:pPr>
  </w:style>
  <w:style w:type="paragraph" w:customStyle="1" w:styleId="ui-button-text7">
    <w:name w:val="ui-button-text7"/>
    <w:basedOn w:val="a"/>
    <w:pPr>
      <w:spacing w:before="100" w:beforeAutospacing="1" w:after="100" w:afterAutospacing="1"/>
    </w:pPr>
  </w:style>
  <w:style w:type="paragraph" w:customStyle="1" w:styleId="ui-icon11">
    <w:name w:val="ui-icon11"/>
    <w:basedOn w:val="a"/>
    <w:pPr>
      <w:spacing w:after="100" w:afterAutospacing="1"/>
      <w:ind w:left="-120" w:firstLine="7343"/>
    </w:pPr>
  </w:style>
  <w:style w:type="paragraph" w:customStyle="1" w:styleId="ui-icon12">
    <w:name w:val="ui-icon12"/>
    <w:basedOn w:val="a"/>
    <w:pPr>
      <w:spacing w:after="100" w:afterAutospacing="1"/>
      <w:ind w:firstLine="7343"/>
    </w:pPr>
  </w:style>
  <w:style w:type="paragraph" w:customStyle="1" w:styleId="ui-icon13">
    <w:name w:val="ui-icon13"/>
    <w:basedOn w:val="a"/>
    <w:pPr>
      <w:spacing w:after="100" w:afterAutospacing="1"/>
      <w:ind w:firstLine="7343"/>
    </w:pPr>
  </w:style>
  <w:style w:type="paragraph" w:customStyle="1" w:styleId="ui-icon14">
    <w:name w:val="ui-icon14"/>
    <w:basedOn w:val="a"/>
    <w:pPr>
      <w:spacing w:after="100" w:afterAutospacing="1"/>
      <w:ind w:firstLine="7343"/>
    </w:pPr>
  </w:style>
  <w:style w:type="paragraph" w:customStyle="1" w:styleId="ui-icon15">
    <w:name w:val="ui-icon15"/>
    <w:basedOn w:val="a"/>
    <w:pPr>
      <w:spacing w:after="100" w:afterAutospacing="1"/>
      <w:ind w:firstLine="7343"/>
    </w:pPr>
  </w:style>
  <w:style w:type="paragraph" w:customStyle="1" w:styleId="ui-button1">
    <w:name w:val="ui-button1"/>
    <w:basedOn w:val="a"/>
    <w:pPr>
      <w:spacing w:before="100" w:beforeAutospacing="1" w:after="100" w:afterAutospacing="1"/>
      <w:ind w:right="-72"/>
      <w:jc w:val="center"/>
    </w:pPr>
  </w:style>
  <w:style w:type="paragraph" w:customStyle="1" w:styleId="ui-dialog-titlebar1">
    <w:name w:val="ui-dialog-titlebar1"/>
    <w:basedOn w:val="a"/>
    <w:pPr>
      <w:spacing w:before="100" w:beforeAutospacing="1" w:after="100" w:afterAutospacing="1"/>
    </w:pPr>
  </w:style>
  <w:style w:type="paragraph" w:customStyle="1" w:styleId="ui-dialog-title1">
    <w:name w:val="ui-dialog-title1"/>
    <w:basedOn w:val="a"/>
    <w:pPr>
      <w:spacing w:before="24" w:after="24"/>
      <w:ind w:right="240"/>
    </w:pPr>
  </w:style>
  <w:style w:type="paragraph" w:customStyle="1" w:styleId="ui-dialog-titlebar-close1">
    <w:name w:val="ui-dialog-titlebar-close1"/>
    <w:basedOn w:val="a"/>
  </w:style>
  <w:style w:type="paragraph" w:customStyle="1" w:styleId="ui-dialog-content1">
    <w:name w:val="ui-dialog-content1"/>
    <w:basedOn w:val="a"/>
    <w:pPr>
      <w:spacing w:before="100" w:beforeAutospacing="1" w:after="100" w:afterAutospacing="1"/>
    </w:pPr>
  </w:style>
  <w:style w:type="paragraph" w:customStyle="1" w:styleId="ui-dialog-buttonpane1">
    <w:name w:val="ui-dialog-buttonpane1"/>
    <w:basedOn w:val="a"/>
    <w:pPr>
      <w:spacing w:before="120"/>
    </w:pPr>
  </w:style>
  <w:style w:type="paragraph" w:customStyle="1" w:styleId="ui-resizable-se1">
    <w:name w:val="ui-resizable-se1"/>
    <w:basedOn w:val="a"/>
    <w:pPr>
      <w:spacing w:before="100" w:beforeAutospacing="1" w:after="100" w:afterAutospacing="1"/>
    </w:pPr>
  </w:style>
  <w:style w:type="paragraph" w:customStyle="1" w:styleId="ui-slider-handle1">
    <w:name w:val="ui-slider-handle1"/>
    <w:basedOn w:val="a"/>
    <w:pPr>
      <w:spacing w:before="100" w:beforeAutospacing="1" w:after="100" w:afterAutospacing="1"/>
    </w:pPr>
  </w:style>
  <w:style w:type="paragraph" w:customStyle="1" w:styleId="ui-slider-range1">
    <w:name w:val="ui-slider-range1"/>
    <w:basedOn w:val="a"/>
    <w:pPr>
      <w:spacing w:before="100" w:beforeAutospacing="1" w:after="100" w:afterAutospacing="1"/>
    </w:pPr>
    <w:rPr>
      <w:sz w:val="17"/>
      <w:szCs w:val="17"/>
    </w:rPr>
  </w:style>
  <w:style w:type="paragraph" w:customStyle="1" w:styleId="ui-slider-handle2">
    <w:name w:val="ui-slider-handle2"/>
    <w:basedOn w:val="a"/>
    <w:pPr>
      <w:spacing w:before="100" w:beforeAutospacing="1" w:after="100" w:afterAutospacing="1"/>
      <w:ind w:left="-144"/>
    </w:pPr>
  </w:style>
  <w:style w:type="paragraph" w:customStyle="1" w:styleId="ui-slider-handle3">
    <w:name w:val="ui-slider-handle3"/>
    <w:basedOn w:val="a"/>
    <w:pPr>
      <w:spacing w:before="100" w:beforeAutospacing="1"/>
    </w:pPr>
  </w:style>
  <w:style w:type="paragraph" w:customStyle="1" w:styleId="ui-slider-range2">
    <w:name w:val="ui-slider-range2"/>
    <w:basedOn w:val="a"/>
    <w:pPr>
      <w:spacing w:before="100" w:beforeAutospacing="1" w:after="100" w:afterAutospacing="1"/>
    </w:pPr>
  </w:style>
  <w:style w:type="paragraph" w:customStyle="1" w:styleId="ui-tabs-nav1">
    <w:name w:val="ui-tabs-nav1"/>
    <w:basedOn w:val="a"/>
  </w:style>
  <w:style w:type="paragraph" w:customStyle="1" w:styleId="ui-tabs-panel1">
    <w:name w:val="ui-tabs-panel1"/>
    <w:basedOn w:val="a"/>
    <w:pPr>
      <w:spacing w:before="100" w:beforeAutospacing="1" w:after="100" w:afterAutospacing="1"/>
    </w:pPr>
  </w:style>
  <w:style w:type="paragraph" w:customStyle="1" w:styleId="ui-tabs-hide1">
    <w:name w:val="ui-tabs-hide1"/>
    <w:basedOn w:val="a"/>
    <w:pPr>
      <w:spacing w:before="100" w:beforeAutospacing="1" w:after="100" w:afterAutospacing="1"/>
    </w:pPr>
    <w:rPr>
      <w:vanish/>
    </w:rPr>
  </w:style>
  <w:style w:type="paragraph" w:customStyle="1" w:styleId="ui-datepicker-header1">
    <w:name w:val="ui-datepicker-header1"/>
    <w:basedOn w:val="a"/>
    <w:pPr>
      <w:spacing w:before="100" w:beforeAutospacing="1" w:after="100" w:afterAutospacing="1"/>
    </w:pPr>
  </w:style>
  <w:style w:type="paragraph" w:customStyle="1" w:styleId="ui-datepicker-prev1">
    <w:name w:val="ui-datepicker-prev1"/>
    <w:basedOn w:val="a"/>
    <w:pPr>
      <w:spacing w:before="100" w:beforeAutospacing="1" w:after="100" w:afterAutospacing="1"/>
    </w:pPr>
  </w:style>
  <w:style w:type="paragraph" w:customStyle="1" w:styleId="ui-datepicker-next1">
    <w:name w:val="ui-datepicker-next1"/>
    <w:basedOn w:val="a"/>
    <w:pPr>
      <w:spacing w:before="100" w:beforeAutospacing="1" w:after="100" w:afterAutospacing="1"/>
    </w:pPr>
  </w:style>
  <w:style w:type="paragraph" w:customStyle="1" w:styleId="ui-datepicker-title1">
    <w:name w:val="ui-datepicker-title1"/>
    <w:basedOn w:val="a"/>
    <w:pPr>
      <w:spacing w:line="432" w:lineRule="atLeast"/>
      <w:ind w:left="552" w:right="552"/>
      <w:jc w:val="center"/>
    </w:pPr>
  </w:style>
  <w:style w:type="paragraph" w:customStyle="1" w:styleId="ui-datepicker-buttonpane1">
    <w:name w:val="ui-datepicker-buttonpane1"/>
    <w:basedOn w:val="a"/>
    <w:pPr>
      <w:spacing w:before="168"/>
    </w:pPr>
  </w:style>
  <w:style w:type="paragraph" w:customStyle="1" w:styleId="ui-datepicker-group1">
    <w:name w:val="ui-datepicker-group1"/>
    <w:basedOn w:val="a"/>
    <w:pPr>
      <w:spacing w:before="100" w:beforeAutospacing="1" w:after="100" w:afterAutospacing="1"/>
    </w:pPr>
  </w:style>
  <w:style w:type="paragraph" w:customStyle="1" w:styleId="ui-datepicker-group2">
    <w:name w:val="ui-datepicker-group2"/>
    <w:basedOn w:val="a"/>
    <w:pPr>
      <w:spacing w:before="100" w:beforeAutospacing="1" w:after="100" w:afterAutospacing="1"/>
    </w:pPr>
  </w:style>
  <w:style w:type="paragraph" w:customStyle="1" w:styleId="ui-datepicker-group3">
    <w:name w:val="ui-datepicker-group3"/>
    <w:basedOn w:val="a"/>
    <w:pPr>
      <w:spacing w:before="100" w:beforeAutospacing="1" w:after="100" w:afterAutospacing="1"/>
    </w:pPr>
  </w:style>
  <w:style w:type="paragraph" w:customStyle="1" w:styleId="ui-datepicker-header2">
    <w:name w:val="ui-datepicker-header2"/>
    <w:basedOn w:val="a"/>
    <w:pPr>
      <w:spacing w:before="100" w:beforeAutospacing="1" w:after="100" w:afterAutospacing="1"/>
    </w:pPr>
  </w:style>
  <w:style w:type="paragraph" w:customStyle="1" w:styleId="ui-datepicker-header3">
    <w:name w:val="ui-datepicker-header3"/>
    <w:basedOn w:val="a"/>
    <w:pPr>
      <w:spacing w:before="100" w:beforeAutospacing="1" w:after="100" w:afterAutospacing="1"/>
    </w:pPr>
  </w:style>
  <w:style w:type="paragraph" w:customStyle="1" w:styleId="ui-datepicker-buttonpane2">
    <w:name w:val="ui-datepicker-buttonpane2"/>
    <w:basedOn w:val="a"/>
    <w:pPr>
      <w:spacing w:before="100" w:beforeAutospacing="1" w:after="100" w:afterAutospacing="1"/>
    </w:pPr>
  </w:style>
  <w:style w:type="paragraph" w:customStyle="1" w:styleId="ui-datepicker-buttonpane3">
    <w:name w:val="ui-datepicker-buttonpane3"/>
    <w:basedOn w:val="a"/>
    <w:pPr>
      <w:spacing w:before="100" w:beforeAutospacing="1" w:after="100" w:afterAutospacing="1"/>
    </w:pPr>
  </w:style>
  <w:style w:type="paragraph" w:customStyle="1" w:styleId="ui-datepicker-header4">
    <w:name w:val="ui-datepicker-header4"/>
    <w:basedOn w:val="a"/>
    <w:pPr>
      <w:spacing w:before="100" w:beforeAutospacing="1" w:after="100" w:afterAutospacing="1"/>
    </w:pPr>
  </w:style>
  <w:style w:type="paragraph" w:customStyle="1" w:styleId="ui-datepicker-header5">
    <w:name w:val="ui-datepicker-header5"/>
    <w:basedOn w:val="a"/>
    <w:pPr>
      <w:spacing w:before="100" w:beforeAutospacing="1" w:after="100" w:afterAutospacing="1"/>
    </w:pPr>
  </w:style>
  <w:style w:type="paragraph" w:customStyle="1" w:styleId="ui-progressbar-value1">
    <w:name w:val="ui-progressbar-value1"/>
    <w:basedOn w:val="a"/>
    <w:pPr>
      <w:ind w:left="-15" w:right="-15"/>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headernametx">
    <w:name w:val="header_name_tx"/>
    <w:basedOn w:val="a0"/>
  </w:style>
  <w:style w:type="character" w:customStyle="1" w:styleId="info-title">
    <w:name w:val="info-title"/>
    <w:basedOn w:val="a0"/>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paragraph" w:customStyle="1" w:styleId="formattext">
    <w:name w:val="formattext"/>
    <w:basedOn w:val="a"/>
    <w:pPr>
      <w:spacing w:before="100" w:beforeAutospacing="1" w:after="100" w:afterAutospacing="1"/>
    </w:pPr>
  </w:style>
  <w:style w:type="paragraph" w:customStyle="1" w:styleId="headertext">
    <w:name w:val="headertext"/>
    <w:basedOn w:val="a"/>
    <w:pPr>
      <w:spacing w:before="100" w:beforeAutospacing="1" w:after="100" w:afterAutospacing="1"/>
    </w:p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customStyle="1" w:styleId="unformattext">
    <w:name w:val="unformattext"/>
    <w:basedOn w:val="a"/>
    <w:pPr>
      <w:spacing w:before="100" w:beforeAutospacing="1" w:after="100" w:afterAutospacing="1"/>
    </w:p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paragraph" w:customStyle="1" w:styleId="partialaccessparagraph">
    <w:name w:val="partialaccess_paragraph"/>
    <w:basedOn w:val="a"/>
    <w:pPr>
      <w:spacing w:before="100" w:beforeAutospacing="1" w:after="100" w:afterAutospacing="1"/>
    </w:pPr>
  </w:style>
  <w:style w:type="character" w:customStyle="1" w:styleId="partialaccesslinkcaps">
    <w:name w:val="partialaccess_link_caps"/>
    <w:basedOn w:val="a0"/>
  </w:style>
  <w:style w:type="paragraph" w:styleId="a5">
    <w:name w:val="Normal (Web)"/>
    <w:basedOn w:val="a"/>
    <w:uiPriority w:val="99"/>
    <w:semiHidden/>
    <w:unhideWhenUsed/>
    <w:pPr>
      <w:spacing w:before="100" w:beforeAutospacing="1" w:after="100" w:afterAutospacing="1"/>
    </w:pPr>
  </w:style>
  <w:style w:type="paragraph" w:customStyle="1" w:styleId="paymentrow">
    <w:name w:val="payment_row"/>
    <w:basedOn w:val="a"/>
    <w:pPr>
      <w:spacing w:before="100" w:beforeAutospacing="1" w:after="100" w:afterAutospacing="1"/>
    </w:pPr>
  </w:style>
  <w:style w:type="character" w:customStyle="1" w:styleId="paymentradio">
    <w:name w:val="payment_radio"/>
    <w:basedOn w:val="a0"/>
  </w:style>
  <w:style w:type="paragraph" w:customStyle="1" w:styleId="paymentcontact">
    <w:name w:val="payment_contact"/>
    <w:basedOn w:val="a"/>
    <w:pPr>
      <w:spacing w:before="100" w:beforeAutospacing="1" w:after="100" w:afterAutospacing="1"/>
    </w:pPr>
  </w:style>
  <w:style w:type="character" w:customStyle="1" w:styleId="paymentbracket">
    <w:name w:val="payment_bracket"/>
    <w:basedOn w:val="a0"/>
  </w:style>
  <w:style w:type="paragraph" w:customStyle="1" w:styleId="paymentparagraph">
    <w:name w:val="payment_paragraph"/>
    <w:basedOn w:val="a"/>
    <w:pPr>
      <w:spacing w:before="100" w:beforeAutospacing="1" w:after="100" w:afterAutospacing="1"/>
    </w:pPr>
  </w:style>
  <w:style w:type="paragraph" w:customStyle="1" w:styleId="copytitle">
    <w:name w:val="copytitle"/>
    <w:basedOn w:val="a"/>
    <w:pPr>
      <w:spacing w:before="100" w:beforeAutospacing="1" w:after="100" w:afterAutospacing="1"/>
    </w:pPr>
  </w:style>
  <w:style w:type="character" w:styleId="a6">
    <w:name w:val="Strong"/>
    <w:basedOn w:val="a0"/>
    <w:uiPriority w:val="22"/>
    <w:qFormat/>
    <w:rPr>
      <w:b/>
      <w:bCs/>
    </w:rPr>
  </w:style>
  <w:style w:type="paragraph" w:customStyle="1" w:styleId="copyright">
    <w:name w:val="copyright"/>
    <w:basedOn w:val="a"/>
    <w:pPr>
      <w:spacing w:before="100" w:beforeAutospacing="1" w:after="100" w:afterAutospacing="1"/>
    </w:pPr>
  </w:style>
  <w:style w:type="paragraph" w:customStyle="1" w:styleId="version-site">
    <w:name w:val="version-site"/>
    <w:basedOn w:val="a"/>
    <w:pPr>
      <w:spacing w:before="100" w:beforeAutospacing="1" w:after="100" w:afterAutospacing="1"/>
    </w:pPr>
  </w:style>
  <w:style w:type="character" w:customStyle="1" w:styleId="mobile-apptx">
    <w:name w:val="mobile-app_tx"/>
    <w:basedOn w:val="a0"/>
  </w:style>
  <w:style w:type="paragraph" w:customStyle="1" w:styleId="cntd-apph">
    <w:name w:val="cntd-app_h"/>
    <w:basedOn w:val="a"/>
    <w:pPr>
      <w:spacing w:before="100" w:beforeAutospacing="1" w:after="100" w:afterAutospacing="1"/>
    </w:pPr>
  </w:style>
  <w:style w:type="paragraph" w:customStyle="1" w:styleId="cntd-apptx">
    <w:name w:val="cntd-app_tx"/>
    <w:basedOn w:val="a"/>
    <w:pPr>
      <w:spacing w:before="100" w:beforeAutospacing="1" w:after="100" w:afterAutospacing="1"/>
    </w:pPr>
  </w:style>
  <w:style w:type="character" w:customStyle="1" w:styleId="logo-appstore">
    <w:name w:val="logo-appstore"/>
    <w:basedOn w:val="a0"/>
  </w:style>
  <w:style w:type="paragraph" w:customStyle="1" w:styleId="kodeks-apph">
    <w:name w:val="kodeks-app_h"/>
    <w:basedOn w:val="a"/>
    <w:pPr>
      <w:spacing w:before="100" w:beforeAutospacing="1" w:after="100" w:afterAutospacing="1"/>
    </w:pPr>
  </w:style>
  <w:style w:type="paragraph" w:customStyle="1" w:styleId="kodeks-apptx">
    <w:name w:val="kodeks-app_tx"/>
    <w:basedOn w:val="a"/>
    <w:pPr>
      <w:spacing w:before="100" w:beforeAutospacing="1" w:after="100" w:afterAutospacing="1"/>
    </w:pPr>
  </w:style>
  <w:style w:type="character" w:customStyle="1" w:styleId="logo-googleplay">
    <w:name w:val="logo-googleplay"/>
    <w:basedOn w:val="a0"/>
  </w:style>
  <w:style w:type="character" w:customStyle="1" w:styleId="arr">
    <w:name w:val="arr"/>
    <w:basedOn w:val="a0"/>
  </w:style>
  <w:style w:type="character" w:customStyle="1" w:styleId="message-text">
    <w:name w:val="message-text"/>
    <w:basedOn w:val="a0"/>
  </w:style>
  <w:style w:type="paragraph" w:styleId="a7">
    <w:name w:val="Balloon Text"/>
    <w:basedOn w:val="a"/>
    <w:link w:val="a8"/>
    <w:uiPriority w:val="99"/>
    <w:semiHidden/>
    <w:unhideWhenUsed/>
    <w:rsid w:val="00E76997"/>
    <w:rPr>
      <w:rFonts w:ascii="Tahoma" w:hAnsi="Tahoma" w:cs="Tahoma"/>
      <w:sz w:val="16"/>
      <w:szCs w:val="16"/>
    </w:rPr>
  </w:style>
  <w:style w:type="character" w:customStyle="1" w:styleId="a8">
    <w:name w:val="Текст выноски Знак"/>
    <w:basedOn w:val="a0"/>
    <w:link w:val="a7"/>
    <w:uiPriority w:val="99"/>
    <w:semiHidden/>
    <w:rsid w:val="00E76997"/>
    <w:rPr>
      <w:rFonts w:ascii="Tahoma" w:eastAsiaTheme="minorEastAsia" w:hAnsi="Tahoma" w:cs="Tahoma"/>
      <w:sz w:val="16"/>
      <w:szCs w:val="16"/>
    </w:rPr>
  </w:style>
  <w:style w:type="table" w:styleId="a9">
    <w:name w:val="Table Grid"/>
    <w:basedOn w:val="a1"/>
    <w:uiPriority w:val="59"/>
    <w:rsid w:val="004A7E0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12A78"/>
    <w:pPr>
      <w:ind w:left="720"/>
      <w:contextualSpacing/>
    </w:pPr>
  </w:style>
  <w:style w:type="character" w:styleId="ab">
    <w:name w:val="Placeholder Text"/>
    <w:basedOn w:val="a0"/>
    <w:uiPriority w:val="99"/>
    <w:semiHidden/>
    <w:rsid w:val="00EC1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88997">
      <w:marLeft w:val="0"/>
      <w:marRight w:val="0"/>
      <w:marTop w:val="0"/>
      <w:marBottom w:val="0"/>
      <w:divBdr>
        <w:top w:val="none" w:sz="0" w:space="0" w:color="auto"/>
        <w:left w:val="none" w:sz="0" w:space="0" w:color="auto"/>
        <w:bottom w:val="none" w:sz="0" w:space="0" w:color="auto"/>
        <w:right w:val="none" w:sz="0" w:space="0" w:color="auto"/>
      </w:divBdr>
    </w:div>
    <w:div w:id="1282110767">
      <w:marLeft w:val="0"/>
      <w:marRight w:val="0"/>
      <w:marTop w:val="0"/>
      <w:marBottom w:val="0"/>
      <w:divBdr>
        <w:top w:val="none" w:sz="0" w:space="0" w:color="auto"/>
        <w:left w:val="none" w:sz="0" w:space="0" w:color="auto"/>
        <w:bottom w:val="none" w:sz="0" w:space="0" w:color="auto"/>
        <w:right w:val="none" w:sz="0" w:space="0" w:color="auto"/>
      </w:divBdr>
      <w:divsChild>
        <w:div w:id="1479885404">
          <w:marLeft w:val="0"/>
          <w:marRight w:val="0"/>
          <w:marTop w:val="0"/>
          <w:marBottom w:val="0"/>
          <w:divBdr>
            <w:top w:val="none" w:sz="0" w:space="0" w:color="auto"/>
            <w:left w:val="none" w:sz="0" w:space="0" w:color="auto"/>
            <w:bottom w:val="none" w:sz="0" w:space="0" w:color="auto"/>
            <w:right w:val="none" w:sz="0" w:space="0" w:color="auto"/>
          </w:divBdr>
        </w:div>
      </w:divsChild>
    </w:div>
    <w:div w:id="1956979783">
      <w:marLeft w:val="0"/>
      <w:marRight w:val="0"/>
      <w:marTop w:val="0"/>
      <w:marBottom w:val="0"/>
      <w:divBdr>
        <w:top w:val="none" w:sz="0" w:space="0" w:color="auto"/>
        <w:left w:val="none" w:sz="0" w:space="0" w:color="auto"/>
        <w:bottom w:val="none" w:sz="0" w:space="0" w:color="auto"/>
        <w:right w:val="none" w:sz="0" w:space="0" w:color="auto"/>
      </w:divBdr>
      <w:divsChild>
        <w:div w:id="851266209">
          <w:marLeft w:val="0"/>
          <w:marRight w:val="0"/>
          <w:marTop w:val="0"/>
          <w:marBottom w:val="0"/>
          <w:divBdr>
            <w:top w:val="none" w:sz="0" w:space="0" w:color="auto"/>
            <w:left w:val="none" w:sz="0" w:space="0" w:color="auto"/>
            <w:bottom w:val="none" w:sz="0" w:space="0" w:color="auto"/>
            <w:right w:val="none" w:sz="0" w:space="0" w:color="auto"/>
          </w:divBdr>
          <w:divsChild>
            <w:div w:id="616374733">
              <w:marLeft w:val="0"/>
              <w:marRight w:val="0"/>
              <w:marTop w:val="0"/>
              <w:marBottom w:val="0"/>
              <w:divBdr>
                <w:top w:val="none" w:sz="0" w:space="0" w:color="auto"/>
                <w:left w:val="none" w:sz="0" w:space="0" w:color="auto"/>
                <w:bottom w:val="none" w:sz="0" w:space="0" w:color="auto"/>
                <w:right w:val="none" w:sz="0" w:space="0" w:color="auto"/>
              </w:divBdr>
              <w:divsChild>
                <w:div w:id="2037071261">
                  <w:marLeft w:val="0"/>
                  <w:marRight w:val="0"/>
                  <w:marTop w:val="0"/>
                  <w:marBottom w:val="0"/>
                  <w:divBdr>
                    <w:top w:val="none" w:sz="0" w:space="0" w:color="auto"/>
                    <w:left w:val="none" w:sz="0" w:space="0" w:color="auto"/>
                    <w:bottom w:val="none" w:sz="0" w:space="0" w:color="auto"/>
                    <w:right w:val="none" w:sz="0" w:space="0" w:color="auto"/>
                  </w:divBdr>
                </w:div>
                <w:div w:id="437264017">
                  <w:marLeft w:val="0"/>
                  <w:marRight w:val="0"/>
                  <w:marTop w:val="0"/>
                  <w:marBottom w:val="0"/>
                  <w:divBdr>
                    <w:top w:val="none" w:sz="0" w:space="0" w:color="auto"/>
                    <w:left w:val="none" w:sz="0" w:space="0" w:color="auto"/>
                    <w:bottom w:val="none" w:sz="0" w:space="0" w:color="auto"/>
                    <w:right w:val="none" w:sz="0" w:space="0" w:color="auto"/>
                  </w:divBdr>
                  <w:divsChild>
                    <w:div w:id="1953702364">
                      <w:marLeft w:val="0"/>
                      <w:marRight w:val="0"/>
                      <w:marTop w:val="0"/>
                      <w:marBottom w:val="0"/>
                      <w:divBdr>
                        <w:top w:val="none" w:sz="0" w:space="0" w:color="auto"/>
                        <w:left w:val="none" w:sz="0" w:space="0" w:color="auto"/>
                        <w:bottom w:val="none" w:sz="0" w:space="0" w:color="auto"/>
                        <w:right w:val="none" w:sz="0" w:space="0" w:color="auto"/>
                      </w:divBdr>
                      <w:divsChild>
                        <w:div w:id="1336298362">
                          <w:marLeft w:val="0"/>
                          <w:marRight w:val="0"/>
                          <w:marTop w:val="0"/>
                          <w:marBottom w:val="0"/>
                          <w:divBdr>
                            <w:top w:val="none" w:sz="0" w:space="0" w:color="auto"/>
                            <w:left w:val="none" w:sz="0" w:space="0" w:color="auto"/>
                            <w:bottom w:val="none" w:sz="0" w:space="0" w:color="auto"/>
                            <w:right w:val="none" w:sz="0" w:space="0" w:color="auto"/>
                          </w:divBdr>
                        </w:div>
                        <w:div w:id="1440031392">
                          <w:marLeft w:val="0"/>
                          <w:marRight w:val="0"/>
                          <w:marTop w:val="0"/>
                          <w:marBottom w:val="0"/>
                          <w:divBdr>
                            <w:top w:val="none" w:sz="0" w:space="0" w:color="auto"/>
                            <w:left w:val="none" w:sz="0" w:space="0" w:color="auto"/>
                            <w:bottom w:val="none" w:sz="0" w:space="0" w:color="auto"/>
                            <w:right w:val="none" w:sz="0" w:space="0" w:color="auto"/>
                          </w:divBdr>
                          <w:divsChild>
                            <w:div w:id="1464346625">
                              <w:marLeft w:val="0"/>
                              <w:marRight w:val="0"/>
                              <w:marTop w:val="0"/>
                              <w:marBottom w:val="0"/>
                              <w:divBdr>
                                <w:top w:val="none" w:sz="0" w:space="0" w:color="auto"/>
                                <w:left w:val="none" w:sz="0" w:space="0" w:color="auto"/>
                                <w:bottom w:val="none" w:sz="0" w:space="0" w:color="auto"/>
                                <w:right w:val="none" w:sz="0" w:space="0" w:color="auto"/>
                              </w:divBdr>
                              <w:divsChild>
                                <w:div w:id="1957828335">
                                  <w:marLeft w:val="0"/>
                                  <w:marRight w:val="0"/>
                                  <w:marTop w:val="0"/>
                                  <w:marBottom w:val="0"/>
                                  <w:divBdr>
                                    <w:top w:val="none" w:sz="0" w:space="0" w:color="auto"/>
                                    <w:left w:val="none" w:sz="0" w:space="0" w:color="auto"/>
                                    <w:bottom w:val="none" w:sz="0" w:space="0" w:color="auto"/>
                                    <w:right w:val="none" w:sz="0" w:space="0" w:color="auto"/>
                                  </w:divBdr>
                                  <w:divsChild>
                                    <w:div w:id="1430929095">
                                      <w:marLeft w:val="0"/>
                                      <w:marRight w:val="0"/>
                                      <w:marTop w:val="0"/>
                                      <w:marBottom w:val="0"/>
                                      <w:divBdr>
                                        <w:top w:val="none" w:sz="0" w:space="0" w:color="auto"/>
                                        <w:left w:val="none" w:sz="0" w:space="0" w:color="auto"/>
                                        <w:bottom w:val="none" w:sz="0" w:space="0" w:color="auto"/>
                                        <w:right w:val="none" w:sz="0" w:space="0" w:color="auto"/>
                                      </w:divBdr>
                                    </w:div>
                                    <w:div w:id="711806711">
                                      <w:marLeft w:val="0"/>
                                      <w:marRight w:val="0"/>
                                      <w:marTop w:val="0"/>
                                      <w:marBottom w:val="0"/>
                                      <w:divBdr>
                                        <w:top w:val="none" w:sz="0" w:space="0" w:color="auto"/>
                                        <w:left w:val="none" w:sz="0" w:space="0" w:color="auto"/>
                                        <w:bottom w:val="none" w:sz="0" w:space="0" w:color="auto"/>
                                        <w:right w:val="none" w:sz="0" w:space="0" w:color="auto"/>
                                      </w:divBdr>
                                      <w:divsChild>
                                        <w:div w:id="2106925644">
                                          <w:marLeft w:val="0"/>
                                          <w:marRight w:val="0"/>
                                          <w:marTop w:val="0"/>
                                          <w:marBottom w:val="0"/>
                                          <w:divBdr>
                                            <w:top w:val="none" w:sz="0" w:space="0" w:color="auto"/>
                                            <w:left w:val="none" w:sz="0" w:space="0" w:color="auto"/>
                                            <w:bottom w:val="none" w:sz="0" w:space="0" w:color="auto"/>
                                            <w:right w:val="none" w:sz="0" w:space="0" w:color="auto"/>
                                          </w:divBdr>
                                          <w:divsChild>
                                            <w:div w:id="1500266607">
                                              <w:marLeft w:val="0"/>
                                              <w:marRight w:val="0"/>
                                              <w:marTop w:val="0"/>
                                              <w:marBottom w:val="0"/>
                                              <w:divBdr>
                                                <w:top w:val="none" w:sz="0" w:space="0" w:color="auto"/>
                                                <w:left w:val="none" w:sz="0" w:space="0" w:color="auto"/>
                                                <w:bottom w:val="none" w:sz="0" w:space="0" w:color="auto"/>
                                                <w:right w:val="none" w:sz="0" w:space="0" w:color="auto"/>
                                              </w:divBdr>
                                              <w:divsChild>
                                                <w:div w:id="16797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87880">
              <w:marLeft w:val="0"/>
              <w:marRight w:val="0"/>
              <w:marTop w:val="0"/>
              <w:marBottom w:val="0"/>
              <w:divBdr>
                <w:top w:val="none" w:sz="0" w:space="0" w:color="auto"/>
                <w:left w:val="none" w:sz="0" w:space="0" w:color="auto"/>
                <w:bottom w:val="none" w:sz="0" w:space="0" w:color="auto"/>
                <w:right w:val="none" w:sz="0" w:space="0" w:color="auto"/>
              </w:divBdr>
              <w:divsChild>
                <w:div w:id="1821724777">
                  <w:marLeft w:val="0"/>
                  <w:marRight w:val="0"/>
                  <w:marTop w:val="0"/>
                  <w:marBottom w:val="0"/>
                  <w:divBdr>
                    <w:top w:val="none" w:sz="0" w:space="0" w:color="auto"/>
                    <w:left w:val="none" w:sz="0" w:space="0" w:color="auto"/>
                    <w:bottom w:val="none" w:sz="0" w:space="0" w:color="auto"/>
                    <w:right w:val="none" w:sz="0" w:space="0" w:color="auto"/>
                  </w:divBdr>
                  <w:divsChild>
                    <w:div w:id="1684743687">
                      <w:marLeft w:val="0"/>
                      <w:marRight w:val="0"/>
                      <w:marTop w:val="0"/>
                      <w:marBottom w:val="0"/>
                      <w:divBdr>
                        <w:top w:val="none" w:sz="0" w:space="0" w:color="auto"/>
                        <w:left w:val="none" w:sz="0" w:space="0" w:color="auto"/>
                        <w:bottom w:val="none" w:sz="0" w:space="0" w:color="auto"/>
                        <w:right w:val="none" w:sz="0" w:space="0" w:color="auto"/>
                      </w:divBdr>
                      <w:divsChild>
                        <w:div w:id="1967466720">
                          <w:marLeft w:val="0"/>
                          <w:marRight w:val="0"/>
                          <w:marTop w:val="0"/>
                          <w:marBottom w:val="0"/>
                          <w:divBdr>
                            <w:top w:val="none" w:sz="0" w:space="0" w:color="auto"/>
                            <w:left w:val="none" w:sz="0" w:space="0" w:color="auto"/>
                            <w:bottom w:val="none" w:sz="0" w:space="0" w:color="auto"/>
                            <w:right w:val="none" w:sz="0" w:space="0" w:color="auto"/>
                          </w:divBdr>
                          <w:divsChild>
                            <w:div w:id="9658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901704046" TargetMode="External"/><Relationship Id="rId13" Type="http://schemas.openxmlformats.org/officeDocument/2006/relationships/hyperlink" Target="http://docs.cntd.ru/document/901704046" TargetMode="External"/><Relationship Id="rId18" Type="http://schemas.openxmlformats.org/officeDocument/2006/relationships/hyperlink" Target="http://docs.cntd.ru/document/901729631" TargetMode="External"/><Relationship Id="rId3" Type="http://schemas.microsoft.com/office/2007/relationships/stylesWithEffects" Target="stylesWithEffects.xml"/><Relationship Id="rId21" Type="http://schemas.openxmlformats.org/officeDocument/2006/relationships/hyperlink" Target="http://docs.cntd.ru/document/9005929" TargetMode="External"/><Relationship Id="rId7" Type="http://schemas.openxmlformats.org/officeDocument/2006/relationships/hyperlink" Target="http://docs.cntd.ru/document/901704046" TargetMode="External"/><Relationship Id="rId12" Type="http://schemas.openxmlformats.org/officeDocument/2006/relationships/hyperlink" Target="http://docs.cntd.ru/document/901704046" TargetMode="External"/><Relationship Id="rId17" Type="http://schemas.openxmlformats.org/officeDocument/2006/relationships/hyperlink" Target="http://docs.cntd.ru/document/901704046" TargetMode="External"/><Relationship Id="rId2" Type="http://schemas.openxmlformats.org/officeDocument/2006/relationships/styles" Target="styles.xml"/><Relationship Id="rId16" Type="http://schemas.openxmlformats.org/officeDocument/2006/relationships/hyperlink" Target="http://docs.cntd.ru/document/901704046" TargetMode="External"/><Relationship Id="rId20" Type="http://schemas.openxmlformats.org/officeDocument/2006/relationships/hyperlink" Target="http://docs.cntd.ru/document/901729631" TargetMode="External"/><Relationship Id="rId1" Type="http://schemas.openxmlformats.org/officeDocument/2006/relationships/numbering" Target="numbering.xml"/><Relationship Id="rId6" Type="http://schemas.openxmlformats.org/officeDocument/2006/relationships/hyperlink" Target="http://docs.cntd.ru/document/901710059" TargetMode="External"/><Relationship Id="rId11" Type="http://schemas.openxmlformats.org/officeDocument/2006/relationships/hyperlink" Target="http://docs.cntd.ru/document/901704046" TargetMode="External"/><Relationship Id="rId5" Type="http://schemas.openxmlformats.org/officeDocument/2006/relationships/webSettings" Target="webSettings.xml"/><Relationship Id="rId15" Type="http://schemas.openxmlformats.org/officeDocument/2006/relationships/hyperlink" Target="http://docs.cntd.ru/document/901704046" TargetMode="External"/><Relationship Id="rId23" Type="http://schemas.openxmlformats.org/officeDocument/2006/relationships/theme" Target="theme/theme1.xml"/><Relationship Id="rId10" Type="http://schemas.openxmlformats.org/officeDocument/2006/relationships/hyperlink" Target="http://docs.cntd.ru/document/901704046" TargetMode="External"/><Relationship Id="rId19" Type="http://schemas.openxmlformats.org/officeDocument/2006/relationships/hyperlink" Target="http://docs.cntd.ru/document/9056428" TargetMode="External"/><Relationship Id="rId4" Type="http://schemas.openxmlformats.org/officeDocument/2006/relationships/settings" Target="settings.xml"/><Relationship Id="rId9" Type="http://schemas.openxmlformats.org/officeDocument/2006/relationships/hyperlink" Target="http://docs.cntd.ru/document/901704046" TargetMode="External"/><Relationship Id="rId14" Type="http://schemas.openxmlformats.org/officeDocument/2006/relationships/hyperlink" Target="http://docs.cntd.ru/document/901704046"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3781</Words>
  <Characters>26276</Characters>
  <Application>Microsoft Office Word</Application>
  <DocSecurity>0</DocSecurity>
  <Lines>218</Lines>
  <Paragraphs>59</Paragraphs>
  <ScaleCrop>false</ScaleCrop>
  <HeadingPairs>
    <vt:vector size="4" baseType="variant">
      <vt:variant>
        <vt:lpstr>Название</vt:lpstr>
      </vt:variant>
      <vt:variant>
        <vt:i4>1</vt:i4>
      </vt:variant>
      <vt:variant>
        <vt:lpstr>Заголовки</vt:lpstr>
      </vt:variant>
      <vt:variant>
        <vt:i4>21</vt:i4>
      </vt:variant>
    </vt:vector>
  </HeadingPairs>
  <TitlesOfParts>
    <vt:vector size="22" baseType="lpstr">
      <vt:lpstr>СанПиН 2.2.4.548-96 Гигиенические требования к микроклимату производственных помещений, СанПиН от 01 октября 1996 года №2.2.4.548-96</vt:lpstr>
      <vt:lpstr>    2. Нормативные ссылки</vt:lpstr>
      <vt:lpstr>    3. Термины и определения</vt:lpstr>
      <vt:lpstr>    5. Оптимальные условия микроклимата</vt:lpstr>
      <vt:lpstr>    6. Допустимые условия микроклимата</vt:lpstr>
      <vt:lpstr>        7.5. В помещениях с большой плотностью рабочих мест, при отсутствии источников л</vt:lpstr>
      <vt:lpstr>        Таблица 4</vt:lpstr>
      <vt:lpstr>        МИНИМАЛЬНОЕ КОЛИЧЕСТВО УЧАСТКОВ ИЗМЕРЕНИЯ ТЕМПЕРАТУРЫ,</vt:lpstr>
      <vt:lpstr>        ОТНОСИТЕЛЬНОЙ ВЛАЖНОСТИ И СКОРОСТИ ДВИЖЕНИЯ ВОЗДУХА</vt:lpstr>
      <vt:lpstr>        7.6. При работах, выполняемых сидя, температуру и скорость движения воздуха след</vt:lpstr>
      <vt:lpstr>        При работах, выполняемых стоя, температуру и скорость движения воздуха следует и</vt:lpstr>
      <vt:lpstr>        7.7. При наличии источников лучистого тепла тепловое облучение на рабочем месте </vt:lpstr>
      <vt:lpstr>        Измерения следует проводить на высоте 0,5; 1,0 и 1,5 м от пола или рабочей площа</vt:lpstr>
      <vt:lpstr>        7.8. Температуру поверхностей следует измерять в случаях, когда рабочие места уд</vt:lpstr>
      <vt:lpstr>        7.9. Температуру и относительную влажность воздуха при наличии источников теплов</vt:lpstr>
      <vt:lpstr>        7.10. Скорость движения воздуха следует измерять анемометрами вращательного дейс</vt:lpstr>
      <vt:lpstr>        7.11. Температуру поверхностей следует измерять контактными приборами (типа элек</vt:lpstr>
      <vt:lpstr>        7.12. Интенсивность теплового облучения следует измерять приборами, обеспечивающ</vt:lpstr>
      <vt:lpstr>        7.13. Диапазон измерения и допустимая погрешность измерительных приборов должны </vt:lpstr>
      <vt:lpstr>        7.14. По результатам исследования необходимо составить протокол, в котором должн</vt:lpstr>
      <vt:lpstr>        7.15. В заключении протокола должна быть дана оценка результатов выполненных изм</vt:lpstr>
      <vt:lpstr>        Таблица 5</vt:lpstr>
    </vt:vector>
  </TitlesOfParts>
  <Company/>
  <LinksUpToDate>false</LinksUpToDate>
  <CharactersWithSpaces>29998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СанПиН 2.2.4.548-96 Гигиенические требования к микроклимату производственных помещений, СанПиН от 01 октября 1996 года №2.2.4.548-96</dc:title>
  <dc:creator>Борис</dc:creator>
  <cp:lastModifiedBy>Борис</cp:lastModifiedBy>
  <cp:revision>3</cp:revision>
  <dcterms:created xsi:type="dcterms:W3CDTF">2021-04-10T08:20:00Z</dcterms:created>
  <dcterms:modified xsi:type="dcterms:W3CDTF">2021-04-10T12:16:00Z</dcterms:modified>
</cp:coreProperties>
</file>