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185BB" w14:textId="77777777" w:rsidR="00AC55FA" w:rsidRDefault="00AC55FA"/>
    <w:p w14:paraId="6EA40E61" w14:textId="77777777" w:rsidR="00AC55FA" w:rsidRDefault="00AC55FA"/>
    <w:p w14:paraId="26C888F7" w14:textId="77777777" w:rsidR="00AC55FA" w:rsidRDefault="00AC55FA"/>
    <w:p w14:paraId="763B2A98" w14:textId="77777777" w:rsidR="00AC55FA" w:rsidRDefault="00000000">
      <w:pPr>
        <w:jc w:val="center"/>
      </w:pPr>
      <w:r>
        <w:rPr>
          <w:rFonts w:ascii="Times New Roman" w:hAnsi="Times New Roman"/>
          <w:b/>
          <w:sz w:val="28"/>
        </w:rPr>
        <w:t>UNIVERSIDAD COMPLUTENSE DE MADRID</w:t>
      </w:r>
    </w:p>
    <w:p w14:paraId="56DDF244" w14:textId="77777777" w:rsidR="00AC55FA" w:rsidRDefault="00000000">
      <w:pPr>
        <w:jc w:val="center"/>
      </w:pPr>
      <w:r>
        <w:rPr>
          <w:rFonts w:ascii="Times New Roman" w:hAnsi="Times New Roman"/>
          <w:i/>
          <w:sz w:val="26"/>
        </w:rPr>
        <w:t>Máster en Data Science, Big Data &amp; Business Analytics</w:t>
      </w:r>
    </w:p>
    <w:p w14:paraId="1BA40E05" w14:textId="77777777" w:rsidR="00AC55FA" w:rsidRDefault="00AC55FA"/>
    <w:p w14:paraId="7FBA9E32" w14:textId="77777777" w:rsidR="00AC55FA" w:rsidRDefault="00AC55FA"/>
    <w:p w14:paraId="3553CFD6" w14:textId="77777777" w:rsidR="00AC55FA" w:rsidRPr="000675E4" w:rsidRDefault="00000000">
      <w:pPr>
        <w:jc w:val="center"/>
        <w:rPr>
          <w:lang w:val="es-ES"/>
        </w:rPr>
      </w:pPr>
      <w:r w:rsidRPr="000675E4">
        <w:rPr>
          <w:rFonts w:ascii="Times New Roman" w:hAnsi="Times New Roman"/>
          <w:b/>
          <w:sz w:val="36"/>
          <w:lang w:val="es-ES"/>
        </w:rPr>
        <w:t>TRABAJO DE FIN DE MÁSTER</w:t>
      </w:r>
    </w:p>
    <w:p w14:paraId="6B591F54" w14:textId="77777777" w:rsidR="00AC55FA" w:rsidRPr="000675E4" w:rsidRDefault="00AC55FA">
      <w:pPr>
        <w:rPr>
          <w:lang w:val="es-ES"/>
        </w:rPr>
      </w:pPr>
    </w:p>
    <w:p w14:paraId="5513CA82" w14:textId="77777777" w:rsidR="00AC55FA" w:rsidRPr="000675E4" w:rsidRDefault="00000000">
      <w:pPr>
        <w:jc w:val="center"/>
        <w:rPr>
          <w:lang w:val="es-ES"/>
        </w:rPr>
      </w:pPr>
      <w:r w:rsidRPr="000675E4">
        <w:rPr>
          <w:rFonts w:ascii="Times New Roman" w:hAnsi="Times New Roman"/>
          <w:b/>
          <w:sz w:val="30"/>
          <w:lang w:val="es-ES"/>
        </w:rPr>
        <w:t>AI-Dashboard para la gestión de la oferta turística georreferenciada e integración con datos abiertos externos de la isla de Tenerife</w:t>
      </w:r>
    </w:p>
    <w:p w14:paraId="734CB3C4" w14:textId="77777777" w:rsidR="00AC55FA" w:rsidRPr="000675E4" w:rsidRDefault="00AC55FA">
      <w:pPr>
        <w:rPr>
          <w:lang w:val="es-ES"/>
        </w:rPr>
      </w:pPr>
    </w:p>
    <w:p w14:paraId="60995E89" w14:textId="77777777" w:rsidR="00AC55FA" w:rsidRPr="000675E4" w:rsidRDefault="00AC55FA">
      <w:pPr>
        <w:rPr>
          <w:lang w:val="es-ES"/>
        </w:rPr>
      </w:pPr>
    </w:p>
    <w:p w14:paraId="76CCA32E" w14:textId="77777777" w:rsidR="00AC55FA" w:rsidRPr="000675E4" w:rsidRDefault="00000000">
      <w:pPr>
        <w:jc w:val="center"/>
        <w:rPr>
          <w:lang w:val="es-ES"/>
        </w:rPr>
      </w:pPr>
      <w:r w:rsidRPr="000675E4">
        <w:rPr>
          <w:rFonts w:ascii="Times New Roman" w:hAnsi="Times New Roman"/>
          <w:i/>
          <w:sz w:val="26"/>
          <w:lang w:val="es-ES"/>
        </w:rPr>
        <w:t>Desafío 3 — Caso TUI</w:t>
      </w:r>
    </w:p>
    <w:p w14:paraId="239D0DC1" w14:textId="77777777" w:rsidR="00AC55FA" w:rsidRPr="000675E4" w:rsidRDefault="00AC55FA">
      <w:pPr>
        <w:rPr>
          <w:lang w:val="es-ES"/>
        </w:rPr>
      </w:pPr>
    </w:p>
    <w:p w14:paraId="5B256A45" w14:textId="77777777" w:rsidR="00AC55FA" w:rsidRPr="000675E4" w:rsidRDefault="00000000">
      <w:pPr>
        <w:jc w:val="center"/>
        <w:rPr>
          <w:lang w:val="es-ES"/>
        </w:rPr>
      </w:pPr>
      <w:r w:rsidRPr="000675E4">
        <w:rPr>
          <w:rFonts w:ascii="Times New Roman" w:hAnsi="Times New Roman"/>
          <w:sz w:val="24"/>
          <w:lang w:val="es-ES"/>
        </w:rPr>
        <w:t>Juan Andrés Cabrera Taramasco</w:t>
      </w:r>
    </w:p>
    <w:p w14:paraId="456ACC02" w14:textId="77777777" w:rsidR="00AC55FA" w:rsidRPr="000675E4" w:rsidRDefault="00000000">
      <w:pPr>
        <w:jc w:val="center"/>
        <w:rPr>
          <w:lang w:val="es-ES"/>
        </w:rPr>
      </w:pPr>
      <w:r w:rsidRPr="000675E4">
        <w:rPr>
          <w:rFonts w:ascii="Times New Roman" w:hAnsi="Times New Roman"/>
          <w:sz w:val="24"/>
          <w:lang w:val="es-ES"/>
        </w:rPr>
        <w:t>Jaime de Vera Martín</w:t>
      </w:r>
    </w:p>
    <w:p w14:paraId="2D2134A1" w14:textId="77777777" w:rsidR="00AC55FA" w:rsidRPr="000675E4" w:rsidRDefault="00000000">
      <w:pPr>
        <w:jc w:val="center"/>
        <w:rPr>
          <w:lang w:val="es-ES"/>
        </w:rPr>
      </w:pPr>
      <w:r w:rsidRPr="000675E4">
        <w:rPr>
          <w:rFonts w:ascii="Times New Roman" w:hAnsi="Times New Roman"/>
          <w:sz w:val="24"/>
          <w:lang w:val="es-ES"/>
        </w:rPr>
        <w:t>Roberto Hernando Ascaso</w:t>
      </w:r>
    </w:p>
    <w:p w14:paraId="6DECDE66" w14:textId="77777777" w:rsidR="00AC55FA" w:rsidRPr="000675E4" w:rsidRDefault="00000000">
      <w:pPr>
        <w:jc w:val="center"/>
        <w:rPr>
          <w:lang w:val="es-ES"/>
        </w:rPr>
      </w:pPr>
      <w:r w:rsidRPr="000675E4">
        <w:rPr>
          <w:rFonts w:ascii="Times New Roman" w:hAnsi="Times New Roman"/>
          <w:sz w:val="24"/>
          <w:lang w:val="es-ES"/>
        </w:rPr>
        <w:t>Guillermo Martínez Ortigosa</w:t>
      </w:r>
    </w:p>
    <w:p w14:paraId="331CEE0F" w14:textId="77777777" w:rsidR="00AC55FA" w:rsidRPr="000675E4" w:rsidRDefault="00000000">
      <w:pPr>
        <w:jc w:val="center"/>
        <w:rPr>
          <w:lang w:val="es-ES"/>
        </w:rPr>
      </w:pPr>
      <w:r w:rsidRPr="000675E4">
        <w:rPr>
          <w:rFonts w:ascii="Times New Roman" w:hAnsi="Times New Roman"/>
          <w:sz w:val="24"/>
          <w:lang w:val="es-ES"/>
        </w:rPr>
        <w:t>Jorge Tamirat Montes Nocete</w:t>
      </w:r>
    </w:p>
    <w:p w14:paraId="77E58ACA" w14:textId="77777777" w:rsidR="00AC55FA" w:rsidRPr="000675E4" w:rsidRDefault="00000000">
      <w:pPr>
        <w:jc w:val="center"/>
        <w:rPr>
          <w:lang w:val="es-ES"/>
        </w:rPr>
      </w:pPr>
      <w:r w:rsidRPr="000675E4">
        <w:rPr>
          <w:rFonts w:ascii="Times New Roman" w:hAnsi="Times New Roman"/>
          <w:sz w:val="24"/>
          <w:lang w:val="es-ES"/>
        </w:rPr>
        <w:t>Mario Rosete Lázaro</w:t>
      </w:r>
    </w:p>
    <w:p w14:paraId="3C0A6351" w14:textId="77777777" w:rsidR="00AC55FA" w:rsidRPr="000675E4" w:rsidRDefault="00AC55FA">
      <w:pPr>
        <w:rPr>
          <w:lang w:val="es-ES"/>
        </w:rPr>
      </w:pPr>
    </w:p>
    <w:p w14:paraId="7590DEAF" w14:textId="77777777" w:rsidR="00AC55FA" w:rsidRPr="000675E4" w:rsidRDefault="00000000">
      <w:pPr>
        <w:jc w:val="center"/>
        <w:rPr>
          <w:lang w:val="es-ES"/>
        </w:rPr>
      </w:pPr>
      <w:r w:rsidRPr="000675E4">
        <w:rPr>
          <w:rFonts w:ascii="Times New Roman" w:hAnsi="Times New Roman"/>
          <w:sz w:val="24"/>
          <w:lang w:val="es-ES"/>
        </w:rPr>
        <w:t>Curso académico 2025-2026</w:t>
      </w:r>
    </w:p>
    <w:p w14:paraId="51BBCB9F" w14:textId="77777777" w:rsidR="00AC55FA" w:rsidRPr="000675E4" w:rsidRDefault="00000000">
      <w:pPr>
        <w:rPr>
          <w:lang w:val="es-ES"/>
        </w:rPr>
      </w:pPr>
      <w:r w:rsidRPr="000675E4">
        <w:rPr>
          <w:lang w:val="es-ES"/>
        </w:rPr>
        <w:br w:type="page"/>
      </w:r>
    </w:p>
    <w:p w14:paraId="2C7F69E8" w14:textId="77777777" w:rsidR="00AC55FA" w:rsidRDefault="00000000">
      <w:pPr>
        <w:pStyle w:val="Ttulo1"/>
      </w:pPr>
      <w:bookmarkStart w:id="0" w:name="_Toc238501123"/>
      <w:proofErr w:type="spellStart"/>
      <w:r>
        <w:rPr>
          <w:rFonts w:ascii="Times New Roman" w:hAnsi="Times New Roman"/>
          <w:color w:val="000000"/>
          <w:sz w:val="32"/>
        </w:rPr>
        <w:lastRenderedPageBreak/>
        <w:t>Índice</w:t>
      </w:r>
      <w:bookmarkEnd w:id="0"/>
      <w:proofErr w:type="spellEnd"/>
    </w:p>
    <w:p w14:paraId="66936041" w14:textId="4ECB5B30" w:rsidR="000675E4" w:rsidRDefault="00000000">
      <w:pPr>
        <w:pStyle w:val="TDC1"/>
        <w:tabs>
          <w:tab w:val="right" w:leader="dot" w:pos="9112"/>
        </w:tabs>
        <w:rPr>
          <w:noProof/>
        </w:rPr>
      </w:pPr>
      <w:r>
        <w:fldChar w:fldCharType="begin"/>
      </w:r>
      <w:r>
        <w:instrText xml:space="preserve"> TOC \o "1-3" \h \z \u </w:instrText>
      </w:r>
      <w:r>
        <w:fldChar w:fldCharType="separate"/>
      </w:r>
      <w:hyperlink w:anchor="_Toc238501123" w:history="1">
        <w:r w:rsidR="000675E4" w:rsidRPr="002F286C">
          <w:rPr>
            <w:rStyle w:val="Hipervnculo"/>
            <w:rFonts w:ascii="Times New Roman" w:hAnsi="Times New Roman"/>
            <w:noProof/>
          </w:rPr>
          <w:t>Índice</w:t>
        </w:r>
        <w:r w:rsidR="000675E4">
          <w:rPr>
            <w:noProof/>
            <w:webHidden/>
          </w:rPr>
          <w:tab/>
        </w:r>
        <w:r w:rsidR="000675E4">
          <w:rPr>
            <w:noProof/>
            <w:webHidden/>
          </w:rPr>
          <w:fldChar w:fldCharType="begin"/>
        </w:r>
        <w:r w:rsidR="000675E4">
          <w:rPr>
            <w:noProof/>
            <w:webHidden/>
          </w:rPr>
          <w:instrText xml:space="preserve"> PAGEREF _Toc238501123 \h </w:instrText>
        </w:r>
        <w:r w:rsidR="000675E4">
          <w:rPr>
            <w:noProof/>
            <w:webHidden/>
          </w:rPr>
        </w:r>
        <w:r w:rsidR="000675E4">
          <w:rPr>
            <w:noProof/>
            <w:webHidden/>
          </w:rPr>
          <w:fldChar w:fldCharType="separate"/>
        </w:r>
        <w:r w:rsidR="000675E4">
          <w:rPr>
            <w:noProof/>
            <w:webHidden/>
          </w:rPr>
          <w:t>2</w:t>
        </w:r>
        <w:r w:rsidR="000675E4">
          <w:rPr>
            <w:noProof/>
            <w:webHidden/>
          </w:rPr>
          <w:fldChar w:fldCharType="end"/>
        </w:r>
      </w:hyperlink>
    </w:p>
    <w:p w14:paraId="3EE07BA6" w14:textId="51565665" w:rsidR="000675E4" w:rsidRDefault="000675E4">
      <w:pPr>
        <w:pStyle w:val="TDC1"/>
        <w:tabs>
          <w:tab w:val="right" w:leader="dot" w:pos="9112"/>
        </w:tabs>
        <w:rPr>
          <w:noProof/>
        </w:rPr>
      </w:pPr>
      <w:hyperlink w:anchor="_Toc238501124" w:history="1">
        <w:r w:rsidRPr="002F286C">
          <w:rPr>
            <w:rStyle w:val="Hipervnculo"/>
            <w:rFonts w:ascii="Times New Roman" w:hAnsi="Times New Roman"/>
            <w:noProof/>
          </w:rPr>
          <w:t>1. Introducción y contexto de negocio</w:t>
        </w:r>
        <w:r>
          <w:rPr>
            <w:noProof/>
            <w:webHidden/>
          </w:rPr>
          <w:tab/>
        </w:r>
        <w:r>
          <w:rPr>
            <w:noProof/>
            <w:webHidden/>
          </w:rPr>
          <w:fldChar w:fldCharType="begin"/>
        </w:r>
        <w:r>
          <w:rPr>
            <w:noProof/>
            <w:webHidden/>
          </w:rPr>
          <w:instrText xml:space="preserve"> PAGEREF _Toc238501124 \h </w:instrText>
        </w:r>
        <w:r>
          <w:rPr>
            <w:noProof/>
            <w:webHidden/>
          </w:rPr>
        </w:r>
        <w:r>
          <w:rPr>
            <w:noProof/>
            <w:webHidden/>
          </w:rPr>
          <w:fldChar w:fldCharType="separate"/>
        </w:r>
        <w:r>
          <w:rPr>
            <w:noProof/>
            <w:webHidden/>
          </w:rPr>
          <w:t>4</w:t>
        </w:r>
        <w:r>
          <w:rPr>
            <w:noProof/>
            <w:webHidden/>
          </w:rPr>
          <w:fldChar w:fldCharType="end"/>
        </w:r>
      </w:hyperlink>
    </w:p>
    <w:p w14:paraId="44F46792" w14:textId="5EE191C0" w:rsidR="000675E4" w:rsidRDefault="000675E4">
      <w:pPr>
        <w:pStyle w:val="TDC2"/>
        <w:tabs>
          <w:tab w:val="right" w:leader="dot" w:pos="9112"/>
        </w:tabs>
        <w:rPr>
          <w:noProof/>
        </w:rPr>
      </w:pPr>
      <w:hyperlink w:anchor="_Toc238501125" w:history="1">
        <w:r w:rsidRPr="002F286C">
          <w:rPr>
            <w:rStyle w:val="Hipervnculo"/>
            <w:rFonts w:ascii="Times New Roman" w:hAnsi="Times New Roman"/>
            <w:noProof/>
          </w:rPr>
          <w:t>1.1. Resumen ejecutivo y alcance del proyecto</w:t>
        </w:r>
        <w:r>
          <w:rPr>
            <w:noProof/>
            <w:webHidden/>
          </w:rPr>
          <w:tab/>
        </w:r>
        <w:r>
          <w:rPr>
            <w:noProof/>
            <w:webHidden/>
          </w:rPr>
          <w:fldChar w:fldCharType="begin"/>
        </w:r>
        <w:r>
          <w:rPr>
            <w:noProof/>
            <w:webHidden/>
          </w:rPr>
          <w:instrText xml:space="preserve"> PAGEREF _Toc238501125 \h </w:instrText>
        </w:r>
        <w:r>
          <w:rPr>
            <w:noProof/>
            <w:webHidden/>
          </w:rPr>
        </w:r>
        <w:r>
          <w:rPr>
            <w:noProof/>
            <w:webHidden/>
          </w:rPr>
          <w:fldChar w:fldCharType="separate"/>
        </w:r>
        <w:r>
          <w:rPr>
            <w:noProof/>
            <w:webHidden/>
          </w:rPr>
          <w:t>4</w:t>
        </w:r>
        <w:r>
          <w:rPr>
            <w:noProof/>
            <w:webHidden/>
          </w:rPr>
          <w:fldChar w:fldCharType="end"/>
        </w:r>
      </w:hyperlink>
    </w:p>
    <w:p w14:paraId="6F3624D4" w14:textId="5FFAEC62" w:rsidR="000675E4" w:rsidRDefault="000675E4">
      <w:pPr>
        <w:pStyle w:val="TDC2"/>
        <w:tabs>
          <w:tab w:val="right" w:leader="dot" w:pos="9112"/>
        </w:tabs>
        <w:rPr>
          <w:noProof/>
        </w:rPr>
      </w:pPr>
      <w:hyperlink w:anchor="_Toc238501126" w:history="1">
        <w:r w:rsidRPr="002F286C">
          <w:rPr>
            <w:rStyle w:val="Hipervnculo"/>
            <w:rFonts w:ascii="Times New Roman" w:hAnsi="Times New Roman"/>
            <w:noProof/>
          </w:rPr>
          <w:t>1.2. El problema de negocio en Tenerife</w:t>
        </w:r>
        <w:r>
          <w:rPr>
            <w:noProof/>
            <w:webHidden/>
          </w:rPr>
          <w:tab/>
        </w:r>
        <w:r>
          <w:rPr>
            <w:noProof/>
            <w:webHidden/>
          </w:rPr>
          <w:fldChar w:fldCharType="begin"/>
        </w:r>
        <w:r>
          <w:rPr>
            <w:noProof/>
            <w:webHidden/>
          </w:rPr>
          <w:instrText xml:space="preserve"> PAGEREF _Toc238501126 \h </w:instrText>
        </w:r>
        <w:r>
          <w:rPr>
            <w:noProof/>
            <w:webHidden/>
          </w:rPr>
        </w:r>
        <w:r>
          <w:rPr>
            <w:noProof/>
            <w:webHidden/>
          </w:rPr>
          <w:fldChar w:fldCharType="separate"/>
        </w:r>
        <w:r>
          <w:rPr>
            <w:noProof/>
            <w:webHidden/>
          </w:rPr>
          <w:t>4</w:t>
        </w:r>
        <w:r>
          <w:rPr>
            <w:noProof/>
            <w:webHidden/>
          </w:rPr>
          <w:fldChar w:fldCharType="end"/>
        </w:r>
      </w:hyperlink>
    </w:p>
    <w:p w14:paraId="0B2FBC39" w14:textId="3E516815" w:rsidR="000675E4" w:rsidRDefault="000675E4">
      <w:pPr>
        <w:pStyle w:val="TDC2"/>
        <w:tabs>
          <w:tab w:val="right" w:leader="dot" w:pos="9112"/>
        </w:tabs>
        <w:rPr>
          <w:noProof/>
        </w:rPr>
      </w:pPr>
      <w:hyperlink w:anchor="_Toc238501127" w:history="1">
        <w:r w:rsidRPr="002F286C">
          <w:rPr>
            <w:rStyle w:val="Hipervnculo"/>
            <w:rFonts w:ascii="Times New Roman" w:hAnsi="Times New Roman"/>
            <w:noProof/>
          </w:rPr>
          <w:t>1.3. Objetivos generales y específicos</w:t>
        </w:r>
        <w:r>
          <w:rPr>
            <w:noProof/>
            <w:webHidden/>
          </w:rPr>
          <w:tab/>
        </w:r>
        <w:r>
          <w:rPr>
            <w:noProof/>
            <w:webHidden/>
          </w:rPr>
          <w:fldChar w:fldCharType="begin"/>
        </w:r>
        <w:r>
          <w:rPr>
            <w:noProof/>
            <w:webHidden/>
          </w:rPr>
          <w:instrText xml:space="preserve"> PAGEREF _Toc238501127 \h </w:instrText>
        </w:r>
        <w:r>
          <w:rPr>
            <w:noProof/>
            <w:webHidden/>
          </w:rPr>
        </w:r>
        <w:r>
          <w:rPr>
            <w:noProof/>
            <w:webHidden/>
          </w:rPr>
          <w:fldChar w:fldCharType="separate"/>
        </w:r>
        <w:r>
          <w:rPr>
            <w:noProof/>
            <w:webHidden/>
          </w:rPr>
          <w:t>5</w:t>
        </w:r>
        <w:r>
          <w:rPr>
            <w:noProof/>
            <w:webHidden/>
          </w:rPr>
          <w:fldChar w:fldCharType="end"/>
        </w:r>
      </w:hyperlink>
    </w:p>
    <w:p w14:paraId="41549D11" w14:textId="6C05C018" w:rsidR="000675E4" w:rsidRDefault="000675E4">
      <w:pPr>
        <w:pStyle w:val="TDC2"/>
        <w:tabs>
          <w:tab w:val="right" w:leader="dot" w:pos="9112"/>
        </w:tabs>
        <w:rPr>
          <w:noProof/>
        </w:rPr>
      </w:pPr>
      <w:hyperlink w:anchor="_Toc238501128" w:history="1">
        <w:r w:rsidRPr="002F286C">
          <w:rPr>
            <w:rStyle w:val="Hipervnculo"/>
            <w:rFonts w:ascii="Times New Roman" w:hAnsi="Times New Roman"/>
            <w:noProof/>
          </w:rPr>
          <w:t>1.4. Preguntas estratégicas (caso TUI)</w:t>
        </w:r>
        <w:r>
          <w:rPr>
            <w:noProof/>
            <w:webHidden/>
          </w:rPr>
          <w:tab/>
        </w:r>
        <w:r>
          <w:rPr>
            <w:noProof/>
            <w:webHidden/>
          </w:rPr>
          <w:fldChar w:fldCharType="begin"/>
        </w:r>
        <w:r>
          <w:rPr>
            <w:noProof/>
            <w:webHidden/>
          </w:rPr>
          <w:instrText xml:space="preserve"> PAGEREF _Toc238501128 \h </w:instrText>
        </w:r>
        <w:r>
          <w:rPr>
            <w:noProof/>
            <w:webHidden/>
          </w:rPr>
        </w:r>
        <w:r>
          <w:rPr>
            <w:noProof/>
            <w:webHidden/>
          </w:rPr>
          <w:fldChar w:fldCharType="separate"/>
        </w:r>
        <w:r>
          <w:rPr>
            <w:noProof/>
            <w:webHidden/>
          </w:rPr>
          <w:t>5</w:t>
        </w:r>
        <w:r>
          <w:rPr>
            <w:noProof/>
            <w:webHidden/>
          </w:rPr>
          <w:fldChar w:fldCharType="end"/>
        </w:r>
      </w:hyperlink>
    </w:p>
    <w:p w14:paraId="661A5E27" w14:textId="36786291" w:rsidR="000675E4" w:rsidRDefault="000675E4">
      <w:pPr>
        <w:pStyle w:val="TDC2"/>
        <w:tabs>
          <w:tab w:val="right" w:leader="dot" w:pos="9112"/>
        </w:tabs>
        <w:rPr>
          <w:noProof/>
        </w:rPr>
      </w:pPr>
      <w:hyperlink w:anchor="_Toc238501129" w:history="1">
        <w:r w:rsidRPr="002F286C">
          <w:rPr>
            <w:rStyle w:val="Hipervnculo"/>
            <w:rFonts w:ascii="Times New Roman" w:hAnsi="Times New Roman"/>
            <w:noProof/>
          </w:rPr>
          <w:t>1.5. Justificación del aporte diferencial</w:t>
        </w:r>
        <w:r>
          <w:rPr>
            <w:noProof/>
            <w:webHidden/>
          </w:rPr>
          <w:tab/>
        </w:r>
        <w:r>
          <w:rPr>
            <w:noProof/>
            <w:webHidden/>
          </w:rPr>
          <w:fldChar w:fldCharType="begin"/>
        </w:r>
        <w:r>
          <w:rPr>
            <w:noProof/>
            <w:webHidden/>
          </w:rPr>
          <w:instrText xml:space="preserve"> PAGEREF _Toc238501129 \h </w:instrText>
        </w:r>
        <w:r>
          <w:rPr>
            <w:noProof/>
            <w:webHidden/>
          </w:rPr>
        </w:r>
        <w:r>
          <w:rPr>
            <w:noProof/>
            <w:webHidden/>
          </w:rPr>
          <w:fldChar w:fldCharType="separate"/>
        </w:r>
        <w:r>
          <w:rPr>
            <w:noProof/>
            <w:webHidden/>
          </w:rPr>
          <w:t>5</w:t>
        </w:r>
        <w:r>
          <w:rPr>
            <w:noProof/>
            <w:webHidden/>
          </w:rPr>
          <w:fldChar w:fldCharType="end"/>
        </w:r>
      </w:hyperlink>
    </w:p>
    <w:p w14:paraId="1C9AFB3A" w14:textId="5C08A9CE" w:rsidR="000675E4" w:rsidRDefault="000675E4">
      <w:pPr>
        <w:pStyle w:val="TDC1"/>
        <w:tabs>
          <w:tab w:val="right" w:leader="dot" w:pos="9112"/>
        </w:tabs>
        <w:rPr>
          <w:noProof/>
        </w:rPr>
      </w:pPr>
      <w:hyperlink w:anchor="_Toc238501130" w:history="1">
        <w:r w:rsidRPr="002F286C">
          <w:rPr>
            <w:rStyle w:val="Hipervnculo"/>
            <w:rFonts w:ascii="Times New Roman" w:hAnsi="Times New Roman"/>
            <w:noProof/>
          </w:rPr>
          <w:t>2. Configuración de infraestructura y adquisición de datos</w:t>
        </w:r>
        <w:r>
          <w:rPr>
            <w:noProof/>
            <w:webHidden/>
          </w:rPr>
          <w:tab/>
        </w:r>
        <w:r>
          <w:rPr>
            <w:noProof/>
            <w:webHidden/>
          </w:rPr>
          <w:fldChar w:fldCharType="begin"/>
        </w:r>
        <w:r>
          <w:rPr>
            <w:noProof/>
            <w:webHidden/>
          </w:rPr>
          <w:instrText xml:space="preserve"> PAGEREF _Toc238501130 \h </w:instrText>
        </w:r>
        <w:r>
          <w:rPr>
            <w:noProof/>
            <w:webHidden/>
          </w:rPr>
        </w:r>
        <w:r>
          <w:rPr>
            <w:noProof/>
            <w:webHidden/>
          </w:rPr>
          <w:fldChar w:fldCharType="separate"/>
        </w:r>
        <w:r>
          <w:rPr>
            <w:noProof/>
            <w:webHidden/>
          </w:rPr>
          <w:t>7</w:t>
        </w:r>
        <w:r>
          <w:rPr>
            <w:noProof/>
            <w:webHidden/>
          </w:rPr>
          <w:fldChar w:fldCharType="end"/>
        </w:r>
      </w:hyperlink>
    </w:p>
    <w:p w14:paraId="00A4999F" w14:textId="36CD5D4E" w:rsidR="000675E4" w:rsidRDefault="000675E4">
      <w:pPr>
        <w:pStyle w:val="TDC2"/>
        <w:tabs>
          <w:tab w:val="right" w:leader="dot" w:pos="9112"/>
        </w:tabs>
        <w:rPr>
          <w:noProof/>
        </w:rPr>
      </w:pPr>
      <w:hyperlink w:anchor="_Toc238501131" w:history="1">
        <w:r w:rsidRPr="002F286C">
          <w:rPr>
            <w:rStyle w:val="Hipervnculo"/>
            <w:rFonts w:ascii="Times New Roman" w:hAnsi="Times New Roman"/>
            <w:noProof/>
          </w:rPr>
          <w:t>2.1. Aprovisionamiento de infraestructura cloud</w:t>
        </w:r>
        <w:r>
          <w:rPr>
            <w:noProof/>
            <w:webHidden/>
          </w:rPr>
          <w:tab/>
        </w:r>
        <w:r>
          <w:rPr>
            <w:noProof/>
            <w:webHidden/>
          </w:rPr>
          <w:fldChar w:fldCharType="begin"/>
        </w:r>
        <w:r>
          <w:rPr>
            <w:noProof/>
            <w:webHidden/>
          </w:rPr>
          <w:instrText xml:space="preserve"> PAGEREF _Toc238501131 \h </w:instrText>
        </w:r>
        <w:r>
          <w:rPr>
            <w:noProof/>
            <w:webHidden/>
          </w:rPr>
        </w:r>
        <w:r>
          <w:rPr>
            <w:noProof/>
            <w:webHidden/>
          </w:rPr>
          <w:fldChar w:fldCharType="separate"/>
        </w:r>
        <w:r>
          <w:rPr>
            <w:noProof/>
            <w:webHidden/>
          </w:rPr>
          <w:t>7</w:t>
        </w:r>
        <w:r>
          <w:rPr>
            <w:noProof/>
            <w:webHidden/>
          </w:rPr>
          <w:fldChar w:fldCharType="end"/>
        </w:r>
      </w:hyperlink>
    </w:p>
    <w:p w14:paraId="45A6090E" w14:textId="1C83B800" w:rsidR="000675E4" w:rsidRDefault="000675E4">
      <w:pPr>
        <w:pStyle w:val="TDC2"/>
        <w:tabs>
          <w:tab w:val="right" w:leader="dot" w:pos="9112"/>
        </w:tabs>
        <w:rPr>
          <w:noProof/>
        </w:rPr>
      </w:pPr>
      <w:hyperlink w:anchor="_Toc238501132" w:history="1">
        <w:r w:rsidRPr="002F286C">
          <w:rPr>
            <w:rStyle w:val="Hipervnculo"/>
            <w:rFonts w:ascii="Times New Roman" w:hAnsi="Times New Roman"/>
            <w:noProof/>
          </w:rPr>
          <w:t>2.2. Extracción de microdatos tabulares y espaciales</w:t>
        </w:r>
        <w:r>
          <w:rPr>
            <w:noProof/>
            <w:webHidden/>
          </w:rPr>
          <w:tab/>
        </w:r>
        <w:r>
          <w:rPr>
            <w:noProof/>
            <w:webHidden/>
          </w:rPr>
          <w:fldChar w:fldCharType="begin"/>
        </w:r>
        <w:r>
          <w:rPr>
            <w:noProof/>
            <w:webHidden/>
          </w:rPr>
          <w:instrText xml:space="preserve"> PAGEREF _Toc238501132 \h </w:instrText>
        </w:r>
        <w:r>
          <w:rPr>
            <w:noProof/>
            <w:webHidden/>
          </w:rPr>
        </w:r>
        <w:r>
          <w:rPr>
            <w:noProof/>
            <w:webHidden/>
          </w:rPr>
          <w:fldChar w:fldCharType="separate"/>
        </w:r>
        <w:r>
          <w:rPr>
            <w:noProof/>
            <w:webHidden/>
          </w:rPr>
          <w:t>7</w:t>
        </w:r>
        <w:r>
          <w:rPr>
            <w:noProof/>
            <w:webHidden/>
          </w:rPr>
          <w:fldChar w:fldCharType="end"/>
        </w:r>
      </w:hyperlink>
    </w:p>
    <w:p w14:paraId="0DB642F2" w14:textId="3DC4FFA5" w:rsidR="000675E4" w:rsidRDefault="000675E4">
      <w:pPr>
        <w:pStyle w:val="TDC2"/>
        <w:tabs>
          <w:tab w:val="right" w:leader="dot" w:pos="9112"/>
        </w:tabs>
        <w:rPr>
          <w:noProof/>
        </w:rPr>
      </w:pPr>
      <w:hyperlink w:anchor="_Toc238501133" w:history="1">
        <w:r w:rsidRPr="002F286C">
          <w:rPr>
            <w:rStyle w:val="Hipervnculo"/>
            <w:rFonts w:ascii="Times New Roman" w:hAnsi="Times New Roman"/>
            <w:noProof/>
          </w:rPr>
          <w:t>2.3. Integración del transporte público (GTFS)</w:t>
        </w:r>
        <w:r>
          <w:rPr>
            <w:noProof/>
            <w:webHidden/>
          </w:rPr>
          <w:tab/>
        </w:r>
        <w:r>
          <w:rPr>
            <w:noProof/>
            <w:webHidden/>
          </w:rPr>
          <w:fldChar w:fldCharType="begin"/>
        </w:r>
        <w:r>
          <w:rPr>
            <w:noProof/>
            <w:webHidden/>
          </w:rPr>
          <w:instrText xml:space="preserve"> PAGEREF _Toc238501133 \h </w:instrText>
        </w:r>
        <w:r>
          <w:rPr>
            <w:noProof/>
            <w:webHidden/>
          </w:rPr>
        </w:r>
        <w:r>
          <w:rPr>
            <w:noProof/>
            <w:webHidden/>
          </w:rPr>
          <w:fldChar w:fldCharType="separate"/>
        </w:r>
        <w:r>
          <w:rPr>
            <w:noProof/>
            <w:webHidden/>
          </w:rPr>
          <w:t>8</w:t>
        </w:r>
        <w:r>
          <w:rPr>
            <w:noProof/>
            <w:webHidden/>
          </w:rPr>
          <w:fldChar w:fldCharType="end"/>
        </w:r>
      </w:hyperlink>
    </w:p>
    <w:p w14:paraId="2432E93A" w14:textId="3C30ACBA" w:rsidR="000675E4" w:rsidRDefault="000675E4">
      <w:pPr>
        <w:pStyle w:val="TDC2"/>
        <w:tabs>
          <w:tab w:val="right" w:leader="dot" w:pos="9112"/>
        </w:tabs>
        <w:rPr>
          <w:noProof/>
        </w:rPr>
      </w:pPr>
      <w:hyperlink w:anchor="_Toc238501134" w:history="1">
        <w:r w:rsidRPr="002F286C">
          <w:rPr>
            <w:rStyle w:val="Hipervnculo"/>
            <w:rFonts w:ascii="Times New Roman" w:hAnsi="Times New Roman"/>
            <w:noProof/>
          </w:rPr>
          <w:t>2.4. Ingesta de datos meteorológicos y satelitales</w:t>
        </w:r>
        <w:r>
          <w:rPr>
            <w:noProof/>
            <w:webHidden/>
          </w:rPr>
          <w:tab/>
        </w:r>
        <w:r>
          <w:rPr>
            <w:noProof/>
            <w:webHidden/>
          </w:rPr>
          <w:fldChar w:fldCharType="begin"/>
        </w:r>
        <w:r>
          <w:rPr>
            <w:noProof/>
            <w:webHidden/>
          </w:rPr>
          <w:instrText xml:space="preserve"> PAGEREF _Toc238501134 \h </w:instrText>
        </w:r>
        <w:r>
          <w:rPr>
            <w:noProof/>
            <w:webHidden/>
          </w:rPr>
        </w:r>
        <w:r>
          <w:rPr>
            <w:noProof/>
            <w:webHidden/>
          </w:rPr>
          <w:fldChar w:fldCharType="separate"/>
        </w:r>
        <w:r>
          <w:rPr>
            <w:noProof/>
            <w:webHidden/>
          </w:rPr>
          <w:t>8</w:t>
        </w:r>
        <w:r>
          <w:rPr>
            <w:noProof/>
            <w:webHidden/>
          </w:rPr>
          <w:fldChar w:fldCharType="end"/>
        </w:r>
      </w:hyperlink>
    </w:p>
    <w:p w14:paraId="502A0919" w14:textId="077FE69E" w:rsidR="000675E4" w:rsidRDefault="000675E4">
      <w:pPr>
        <w:pStyle w:val="TDC2"/>
        <w:tabs>
          <w:tab w:val="right" w:leader="dot" w:pos="9112"/>
        </w:tabs>
        <w:rPr>
          <w:noProof/>
        </w:rPr>
      </w:pPr>
      <w:hyperlink w:anchor="_Toc238501135" w:history="1">
        <w:r w:rsidRPr="002F286C">
          <w:rPr>
            <w:rStyle w:val="Hipervnculo"/>
            <w:rFonts w:ascii="Times New Roman" w:hAnsi="Times New Roman"/>
            <w:noProof/>
          </w:rPr>
          <w:t>2.5. Extracción de datos cualitativos para análisis de sentimiento</w:t>
        </w:r>
        <w:r>
          <w:rPr>
            <w:noProof/>
            <w:webHidden/>
          </w:rPr>
          <w:tab/>
        </w:r>
        <w:r>
          <w:rPr>
            <w:noProof/>
            <w:webHidden/>
          </w:rPr>
          <w:fldChar w:fldCharType="begin"/>
        </w:r>
        <w:r>
          <w:rPr>
            <w:noProof/>
            <w:webHidden/>
          </w:rPr>
          <w:instrText xml:space="preserve"> PAGEREF _Toc238501135 \h </w:instrText>
        </w:r>
        <w:r>
          <w:rPr>
            <w:noProof/>
            <w:webHidden/>
          </w:rPr>
        </w:r>
        <w:r>
          <w:rPr>
            <w:noProof/>
            <w:webHidden/>
          </w:rPr>
          <w:fldChar w:fldCharType="separate"/>
        </w:r>
        <w:r>
          <w:rPr>
            <w:noProof/>
            <w:webHidden/>
          </w:rPr>
          <w:t>8</w:t>
        </w:r>
        <w:r>
          <w:rPr>
            <w:noProof/>
            <w:webHidden/>
          </w:rPr>
          <w:fldChar w:fldCharType="end"/>
        </w:r>
      </w:hyperlink>
    </w:p>
    <w:p w14:paraId="77ABD24E" w14:textId="4674A958" w:rsidR="000675E4" w:rsidRDefault="000675E4">
      <w:pPr>
        <w:pStyle w:val="TDC1"/>
        <w:tabs>
          <w:tab w:val="right" w:leader="dot" w:pos="9112"/>
        </w:tabs>
        <w:rPr>
          <w:noProof/>
        </w:rPr>
      </w:pPr>
      <w:hyperlink w:anchor="_Toc238501136" w:history="1">
        <w:r w:rsidRPr="002F286C">
          <w:rPr>
            <w:rStyle w:val="Hipervnculo"/>
            <w:rFonts w:ascii="Times New Roman" w:hAnsi="Times New Roman"/>
            <w:noProof/>
          </w:rPr>
          <w:t>3. Estructuración, Data Warehouse y topología geoespacial</w:t>
        </w:r>
        <w:r>
          <w:rPr>
            <w:noProof/>
            <w:webHidden/>
          </w:rPr>
          <w:tab/>
        </w:r>
        <w:r>
          <w:rPr>
            <w:noProof/>
            <w:webHidden/>
          </w:rPr>
          <w:fldChar w:fldCharType="begin"/>
        </w:r>
        <w:r>
          <w:rPr>
            <w:noProof/>
            <w:webHidden/>
          </w:rPr>
          <w:instrText xml:space="preserve"> PAGEREF _Toc238501136 \h </w:instrText>
        </w:r>
        <w:r>
          <w:rPr>
            <w:noProof/>
            <w:webHidden/>
          </w:rPr>
        </w:r>
        <w:r>
          <w:rPr>
            <w:noProof/>
            <w:webHidden/>
          </w:rPr>
          <w:fldChar w:fldCharType="separate"/>
        </w:r>
        <w:r>
          <w:rPr>
            <w:noProof/>
            <w:webHidden/>
          </w:rPr>
          <w:t>10</w:t>
        </w:r>
        <w:r>
          <w:rPr>
            <w:noProof/>
            <w:webHidden/>
          </w:rPr>
          <w:fldChar w:fldCharType="end"/>
        </w:r>
      </w:hyperlink>
    </w:p>
    <w:p w14:paraId="15AFEC74" w14:textId="57976C6D" w:rsidR="000675E4" w:rsidRDefault="000675E4">
      <w:pPr>
        <w:pStyle w:val="TDC2"/>
        <w:tabs>
          <w:tab w:val="right" w:leader="dot" w:pos="9112"/>
        </w:tabs>
        <w:rPr>
          <w:noProof/>
        </w:rPr>
      </w:pPr>
      <w:hyperlink w:anchor="_Toc238501137" w:history="1">
        <w:r w:rsidRPr="002F286C">
          <w:rPr>
            <w:rStyle w:val="Hipervnculo"/>
            <w:rFonts w:ascii="Times New Roman" w:hAnsi="Times New Roman"/>
            <w:noProof/>
          </w:rPr>
          <w:t>3.1. Diseño del almacén de datos espacial en PostgreSQL/PostGIS</w:t>
        </w:r>
        <w:r>
          <w:rPr>
            <w:noProof/>
            <w:webHidden/>
          </w:rPr>
          <w:tab/>
        </w:r>
        <w:r>
          <w:rPr>
            <w:noProof/>
            <w:webHidden/>
          </w:rPr>
          <w:fldChar w:fldCharType="begin"/>
        </w:r>
        <w:r>
          <w:rPr>
            <w:noProof/>
            <w:webHidden/>
          </w:rPr>
          <w:instrText xml:space="preserve"> PAGEREF _Toc238501137 \h </w:instrText>
        </w:r>
        <w:r>
          <w:rPr>
            <w:noProof/>
            <w:webHidden/>
          </w:rPr>
        </w:r>
        <w:r>
          <w:rPr>
            <w:noProof/>
            <w:webHidden/>
          </w:rPr>
          <w:fldChar w:fldCharType="separate"/>
        </w:r>
        <w:r>
          <w:rPr>
            <w:noProof/>
            <w:webHidden/>
          </w:rPr>
          <w:t>10</w:t>
        </w:r>
        <w:r>
          <w:rPr>
            <w:noProof/>
            <w:webHidden/>
          </w:rPr>
          <w:fldChar w:fldCharType="end"/>
        </w:r>
      </w:hyperlink>
    </w:p>
    <w:p w14:paraId="190EEA32" w14:textId="6F76AC2A" w:rsidR="000675E4" w:rsidRDefault="000675E4">
      <w:pPr>
        <w:pStyle w:val="TDC2"/>
        <w:tabs>
          <w:tab w:val="right" w:leader="dot" w:pos="9112"/>
        </w:tabs>
        <w:rPr>
          <w:noProof/>
        </w:rPr>
      </w:pPr>
      <w:hyperlink w:anchor="_Toc238501138" w:history="1">
        <w:r w:rsidRPr="002F286C">
          <w:rPr>
            <w:rStyle w:val="Hipervnculo"/>
            <w:rFonts w:ascii="Times New Roman" w:hAnsi="Times New Roman"/>
            <w:noProof/>
          </w:rPr>
          <w:t>3.2. Estandarización de coordenadas (EPSG:32628) e índices GIST</w:t>
        </w:r>
        <w:r>
          <w:rPr>
            <w:noProof/>
            <w:webHidden/>
          </w:rPr>
          <w:tab/>
        </w:r>
        <w:r>
          <w:rPr>
            <w:noProof/>
            <w:webHidden/>
          </w:rPr>
          <w:fldChar w:fldCharType="begin"/>
        </w:r>
        <w:r>
          <w:rPr>
            <w:noProof/>
            <w:webHidden/>
          </w:rPr>
          <w:instrText xml:space="preserve"> PAGEREF _Toc238501138 \h </w:instrText>
        </w:r>
        <w:r>
          <w:rPr>
            <w:noProof/>
            <w:webHidden/>
          </w:rPr>
        </w:r>
        <w:r>
          <w:rPr>
            <w:noProof/>
            <w:webHidden/>
          </w:rPr>
          <w:fldChar w:fldCharType="separate"/>
        </w:r>
        <w:r>
          <w:rPr>
            <w:noProof/>
            <w:webHidden/>
          </w:rPr>
          <w:t>10</w:t>
        </w:r>
        <w:r>
          <w:rPr>
            <w:noProof/>
            <w:webHidden/>
          </w:rPr>
          <w:fldChar w:fldCharType="end"/>
        </w:r>
      </w:hyperlink>
    </w:p>
    <w:p w14:paraId="6C3B41A6" w14:textId="4399C98B" w:rsidR="000675E4" w:rsidRDefault="000675E4">
      <w:pPr>
        <w:pStyle w:val="TDC2"/>
        <w:tabs>
          <w:tab w:val="right" w:leader="dot" w:pos="9112"/>
        </w:tabs>
        <w:rPr>
          <w:noProof/>
        </w:rPr>
      </w:pPr>
      <w:hyperlink w:anchor="_Toc238501139" w:history="1">
        <w:r w:rsidRPr="002F286C">
          <w:rPr>
            <w:rStyle w:val="Hipervnculo"/>
            <w:rFonts w:ascii="Times New Roman" w:hAnsi="Times New Roman"/>
            <w:noProof/>
          </w:rPr>
          <w:t>3.3. Orquestación ETL con Apache Airflow y transformaciones con dbt</w:t>
        </w:r>
        <w:r>
          <w:rPr>
            <w:noProof/>
            <w:webHidden/>
          </w:rPr>
          <w:tab/>
        </w:r>
        <w:r>
          <w:rPr>
            <w:noProof/>
            <w:webHidden/>
          </w:rPr>
          <w:fldChar w:fldCharType="begin"/>
        </w:r>
        <w:r>
          <w:rPr>
            <w:noProof/>
            <w:webHidden/>
          </w:rPr>
          <w:instrText xml:space="preserve"> PAGEREF _Toc238501139 \h </w:instrText>
        </w:r>
        <w:r>
          <w:rPr>
            <w:noProof/>
            <w:webHidden/>
          </w:rPr>
        </w:r>
        <w:r>
          <w:rPr>
            <w:noProof/>
            <w:webHidden/>
          </w:rPr>
          <w:fldChar w:fldCharType="separate"/>
        </w:r>
        <w:r>
          <w:rPr>
            <w:noProof/>
            <w:webHidden/>
          </w:rPr>
          <w:t>10</w:t>
        </w:r>
        <w:r>
          <w:rPr>
            <w:noProof/>
            <w:webHidden/>
          </w:rPr>
          <w:fldChar w:fldCharType="end"/>
        </w:r>
      </w:hyperlink>
    </w:p>
    <w:p w14:paraId="38527411" w14:textId="0CE5BE0B" w:rsidR="000675E4" w:rsidRDefault="000675E4">
      <w:pPr>
        <w:pStyle w:val="TDC1"/>
        <w:tabs>
          <w:tab w:val="right" w:leader="dot" w:pos="9112"/>
        </w:tabs>
        <w:rPr>
          <w:noProof/>
        </w:rPr>
      </w:pPr>
      <w:hyperlink w:anchor="_Toc238501140" w:history="1">
        <w:r w:rsidRPr="002F286C">
          <w:rPr>
            <w:rStyle w:val="Hipervnculo"/>
            <w:rFonts w:ascii="Times New Roman" w:hAnsi="Times New Roman"/>
            <w:noProof/>
          </w:rPr>
          <w:t>4. Analítica avanzada e inteligencia espacial</w:t>
        </w:r>
        <w:r>
          <w:rPr>
            <w:noProof/>
            <w:webHidden/>
          </w:rPr>
          <w:tab/>
        </w:r>
        <w:r>
          <w:rPr>
            <w:noProof/>
            <w:webHidden/>
          </w:rPr>
          <w:fldChar w:fldCharType="begin"/>
        </w:r>
        <w:r>
          <w:rPr>
            <w:noProof/>
            <w:webHidden/>
          </w:rPr>
          <w:instrText xml:space="preserve"> PAGEREF _Toc238501140 \h </w:instrText>
        </w:r>
        <w:r>
          <w:rPr>
            <w:noProof/>
            <w:webHidden/>
          </w:rPr>
        </w:r>
        <w:r>
          <w:rPr>
            <w:noProof/>
            <w:webHidden/>
          </w:rPr>
          <w:fldChar w:fldCharType="separate"/>
        </w:r>
        <w:r>
          <w:rPr>
            <w:noProof/>
            <w:webHidden/>
          </w:rPr>
          <w:t>10</w:t>
        </w:r>
        <w:r>
          <w:rPr>
            <w:noProof/>
            <w:webHidden/>
          </w:rPr>
          <w:fldChar w:fldCharType="end"/>
        </w:r>
      </w:hyperlink>
    </w:p>
    <w:p w14:paraId="4E3B8645" w14:textId="11362AFE" w:rsidR="000675E4" w:rsidRDefault="000675E4">
      <w:pPr>
        <w:pStyle w:val="TDC2"/>
        <w:tabs>
          <w:tab w:val="right" w:leader="dot" w:pos="9112"/>
        </w:tabs>
        <w:rPr>
          <w:noProof/>
        </w:rPr>
      </w:pPr>
      <w:hyperlink w:anchor="_Toc238501141" w:history="1">
        <w:r w:rsidRPr="002F286C">
          <w:rPr>
            <w:rStyle w:val="Hipervnculo"/>
            <w:rFonts w:ascii="Times New Roman" w:hAnsi="Times New Roman"/>
            <w:noProof/>
          </w:rPr>
          <w:t>4.1. Análisis de sentimiento multilingüe (inferencia por lotes con Multilingual BERT)</w:t>
        </w:r>
        <w:r>
          <w:rPr>
            <w:noProof/>
            <w:webHidden/>
          </w:rPr>
          <w:tab/>
        </w:r>
        <w:r>
          <w:rPr>
            <w:noProof/>
            <w:webHidden/>
          </w:rPr>
          <w:fldChar w:fldCharType="begin"/>
        </w:r>
        <w:r>
          <w:rPr>
            <w:noProof/>
            <w:webHidden/>
          </w:rPr>
          <w:instrText xml:space="preserve"> PAGEREF _Toc238501141 \h </w:instrText>
        </w:r>
        <w:r>
          <w:rPr>
            <w:noProof/>
            <w:webHidden/>
          </w:rPr>
        </w:r>
        <w:r>
          <w:rPr>
            <w:noProof/>
            <w:webHidden/>
          </w:rPr>
          <w:fldChar w:fldCharType="separate"/>
        </w:r>
        <w:r>
          <w:rPr>
            <w:noProof/>
            <w:webHidden/>
          </w:rPr>
          <w:t>10</w:t>
        </w:r>
        <w:r>
          <w:rPr>
            <w:noProof/>
            <w:webHidden/>
          </w:rPr>
          <w:fldChar w:fldCharType="end"/>
        </w:r>
      </w:hyperlink>
    </w:p>
    <w:p w14:paraId="5C9AD397" w14:textId="5DECD336" w:rsidR="000675E4" w:rsidRDefault="000675E4">
      <w:pPr>
        <w:pStyle w:val="TDC2"/>
        <w:tabs>
          <w:tab w:val="right" w:leader="dot" w:pos="9112"/>
        </w:tabs>
        <w:rPr>
          <w:noProof/>
        </w:rPr>
      </w:pPr>
      <w:hyperlink w:anchor="_Toc238501142" w:history="1">
        <w:r w:rsidRPr="002F286C">
          <w:rPr>
            <w:rStyle w:val="Hipervnculo"/>
            <w:rFonts w:ascii="Times New Roman" w:hAnsi="Times New Roman"/>
            <w:noProof/>
          </w:rPr>
          <w:t>4.2. Detección de tópicos y extracción de aspectos (BERTopic y pyabsa)</w:t>
        </w:r>
        <w:r>
          <w:rPr>
            <w:noProof/>
            <w:webHidden/>
          </w:rPr>
          <w:tab/>
        </w:r>
        <w:r>
          <w:rPr>
            <w:noProof/>
            <w:webHidden/>
          </w:rPr>
          <w:fldChar w:fldCharType="begin"/>
        </w:r>
        <w:r>
          <w:rPr>
            <w:noProof/>
            <w:webHidden/>
          </w:rPr>
          <w:instrText xml:space="preserve"> PAGEREF _Toc238501142 \h </w:instrText>
        </w:r>
        <w:r>
          <w:rPr>
            <w:noProof/>
            <w:webHidden/>
          </w:rPr>
        </w:r>
        <w:r>
          <w:rPr>
            <w:noProof/>
            <w:webHidden/>
          </w:rPr>
          <w:fldChar w:fldCharType="separate"/>
        </w:r>
        <w:r>
          <w:rPr>
            <w:noProof/>
            <w:webHidden/>
          </w:rPr>
          <w:t>10</w:t>
        </w:r>
        <w:r>
          <w:rPr>
            <w:noProof/>
            <w:webHidden/>
          </w:rPr>
          <w:fldChar w:fldCharType="end"/>
        </w:r>
      </w:hyperlink>
    </w:p>
    <w:p w14:paraId="3AB42F7B" w14:textId="135AB99B" w:rsidR="000675E4" w:rsidRDefault="000675E4">
      <w:pPr>
        <w:pStyle w:val="TDC2"/>
        <w:tabs>
          <w:tab w:val="right" w:leader="dot" w:pos="9112"/>
        </w:tabs>
        <w:rPr>
          <w:noProof/>
        </w:rPr>
      </w:pPr>
      <w:hyperlink w:anchor="_Toc238501143" w:history="1">
        <w:r w:rsidRPr="002F286C">
          <w:rPr>
            <w:rStyle w:val="Hipervnculo"/>
            <w:rFonts w:ascii="Times New Roman" w:hAnsi="Times New Roman"/>
            <w:noProof/>
          </w:rPr>
          <w:t>4.3. Monitorización ambiental por satélite (NDVI, NDBI, noches VIIRS)</w:t>
        </w:r>
        <w:r>
          <w:rPr>
            <w:noProof/>
            <w:webHidden/>
          </w:rPr>
          <w:tab/>
        </w:r>
        <w:r>
          <w:rPr>
            <w:noProof/>
            <w:webHidden/>
          </w:rPr>
          <w:fldChar w:fldCharType="begin"/>
        </w:r>
        <w:r>
          <w:rPr>
            <w:noProof/>
            <w:webHidden/>
          </w:rPr>
          <w:instrText xml:space="preserve"> PAGEREF _Toc238501143 \h </w:instrText>
        </w:r>
        <w:r>
          <w:rPr>
            <w:noProof/>
            <w:webHidden/>
          </w:rPr>
        </w:r>
        <w:r>
          <w:rPr>
            <w:noProof/>
            <w:webHidden/>
          </w:rPr>
          <w:fldChar w:fldCharType="separate"/>
        </w:r>
        <w:r>
          <w:rPr>
            <w:noProof/>
            <w:webHidden/>
          </w:rPr>
          <w:t>10</w:t>
        </w:r>
        <w:r>
          <w:rPr>
            <w:noProof/>
            <w:webHidden/>
          </w:rPr>
          <w:fldChar w:fldCharType="end"/>
        </w:r>
      </w:hyperlink>
    </w:p>
    <w:p w14:paraId="2D8E638B" w14:textId="0389246A" w:rsidR="000675E4" w:rsidRDefault="000675E4">
      <w:pPr>
        <w:pStyle w:val="TDC2"/>
        <w:tabs>
          <w:tab w:val="right" w:leader="dot" w:pos="9112"/>
        </w:tabs>
        <w:rPr>
          <w:noProof/>
        </w:rPr>
      </w:pPr>
      <w:hyperlink w:anchor="_Toc238501144" w:history="1">
        <w:r w:rsidRPr="002F286C">
          <w:rPr>
            <w:rStyle w:val="Hipervnculo"/>
            <w:rFonts w:ascii="Times New Roman" w:hAnsi="Times New Roman"/>
            <w:noProof/>
          </w:rPr>
          <w:t>4.4. Detección de aglomeraciones (clustering HDBSCAN)</w:t>
        </w:r>
        <w:r>
          <w:rPr>
            <w:noProof/>
            <w:webHidden/>
          </w:rPr>
          <w:tab/>
        </w:r>
        <w:r>
          <w:rPr>
            <w:noProof/>
            <w:webHidden/>
          </w:rPr>
          <w:fldChar w:fldCharType="begin"/>
        </w:r>
        <w:r>
          <w:rPr>
            <w:noProof/>
            <w:webHidden/>
          </w:rPr>
          <w:instrText xml:space="preserve"> PAGEREF _Toc238501144 \h </w:instrText>
        </w:r>
        <w:r>
          <w:rPr>
            <w:noProof/>
            <w:webHidden/>
          </w:rPr>
        </w:r>
        <w:r>
          <w:rPr>
            <w:noProof/>
            <w:webHidden/>
          </w:rPr>
          <w:fldChar w:fldCharType="separate"/>
        </w:r>
        <w:r>
          <w:rPr>
            <w:noProof/>
            <w:webHidden/>
          </w:rPr>
          <w:t>10</w:t>
        </w:r>
        <w:r>
          <w:rPr>
            <w:noProof/>
            <w:webHidden/>
          </w:rPr>
          <w:fldChar w:fldCharType="end"/>
        </w:r>
      </w:hyperlink>
    </w:p>
    <w:p w14:paraId="4A8D8783" w14:textId="160DAD8C" w:rsidR="000675E4" w:rsidRDefault="000675E4">
      <w:pPr>
        <w:pStyle w:val="TDC2"/>
        <w:tabs>
          <w:tab w:val="right" w:leader="dot" w:pos="9112"/>
        </w:tabs>
        <w:rPr>
          <w:noProof/>
        </w:rPr>
      </w:pPr>
      <w:hyperlink w:anchor="_Toc238501145" w:history="1">
        <w:r w:rsidRPr="002F286C">
          <w:rPr>
            <w:rStyle w:val="Hipervnculo"/>
            <w:rFonts w:ascii="Times New Roman" w:hAnsi="Times New Roman"/>
            <w:noProof/>
          </w:rPr>
          <w:t>4.5. Modelado de accesibilidad (isócronas con OpenRouteService / pgRouting)</w:t>
        </w:r>
        <w:r>
          <w:rPr>
            <w:noProof/>
            <w:webHidden/>
          </w:rPr>
          <w:tab/>
        </w:r>
        <w:r>
          <w:rPr>
            <w:noProof/>
            <w:webHidden/>
          </w:rPr>
          <w:fldChar w:fldCharType="begin"/>
        </w:r>
        <w:r>
          <w:rPr>
            <w:noProof/>
            <w:webHidden/>
          </w:rPr>
          <w:instrText xml:space="preserve"> PAGEREF _Toc238501145 \h </w:instrText>
        </w:r>
        <w:r>
          <w:rPr>
            <w:noProof/>
            <w:webHidden/>
          </w:rPr>
        </w:r>
        <w:r>
          <w:rPr>
            <w:noProof/>
            <w:webHidden/>
          </w:rPr>
          <w:fldChar w:fldCharType="separate"/>
        </w:r>
        <w:r>
          <w:rPr>
            <w:noProof/>
            <w:webHidden/>
          </w:rPr>
          <w:t>10</w:t>
        </w:r>
        <w:r>
          <w:rPr>
            <w:noProof/>
            <w:webHidden/>
          </w:rPr>
          <w:fldChar w:fldCharType="end"/>
        </w:r>
      </w:hyperlink>
    </w:p>
    <w:p w14:paraId="32949963" w14:textId="75462164" w:rsidR="000675E4" w:rsidRDefault="000675E4">
      <w:pPr>
        <w:pStyle w:val="TDC2"/>
        <w:tabs>
          <w:tab w:val="right" w:leader="dot" w:pos="9112"/>
        </w:tabs>
        <w:rPr>
          <w:noProof/>
        </w:rPr>
      </w:pPr>
      <w:hyperlink w:anchor="_Toc238501146" w:history="1">
        <w:r w:rsidRPr="002F286C">
          <w:rPr>
            <w:rStyle w:val="Hipervnculo"/>
            <w:rFonts w:ascii="Times New Roman" w:hAnsi="Times New Roman"/>
            <w:noProof/>
          </w:rPr>
          <w:t>4.6. Factores de éxito local (regresión MGWR)</w:t>
        </w:r>
        <w:r>
          <w:rPr>
            <w:noProof/>
            <w:webHidden/>
          </w:rPr>
          <w:tab/>
        </w:r>
        <w:r>
          <w:rPr>
            <w:noProof/>
            <w:webHidden/>
          </w:rPr>
          <w:fldChar w:fldCharType="begin"/>
        </w:r>
        <w:r>
          <w:rPr>
            <w:noProof/>
            <w:webHidden/>
          </w:rPr>
          <w:instrText xml:space="preserve"> PAGEREF _Toc238501146 \h </w:instrText>
        </w:r>
        <w:r>
          <w:rPr>
            <w:noProof/>
            <w:webHidden/>
          </w:rPr>
        </w:r>
        <w:r>
          <w:rPr>
            <w:noProof/>
            <w:webHidden/>
          </w:rPr>
          <w:fldChar w:fldCharType="separate"/>
        </w:r>
        <w:r>
          <w:rPr>
            <w:noProof/>
            <w:webHidden/>
          </w:rPr>
          <w:t>10</w:t>
        </w:r>
        <w:r>
          <w:rPr>
            <w:noProof/>
            <w:webHidden/>
          </w:rPr>
          <w:fldChar w:fldCharType="end"/>
        </w:r>
      </w:hyperlink>
    </w:p>
    <w:p w14:paraId="09CD3AEB" w14:textId="130A0036" w:rsidR="000675E4" w:rsidRDefault="000675E4">
      <w:pPr>
        <w:pStyle w:val="TDC1"/>
        <w:tabs>
          <w:tab w:val="right" w:leader="dot" w:pos="9112"/>
        </w:tabs>
        <w:rPr>
          <w:noProof/>
        </w:rPr>
      </w:pPr>
      <w:hyperlink w:anchor="_Toc238501147" w:history="1">
        <w:r w:rsidRPr="002F286C">
          <w:rPr>
            <w:rStyle w:val="Hipervnculo"/>
            <w:rFonts w:ascii="Times New Roman" w:hAnsi="Times New Roman"/>
            <w:noProof/>
          </w:rPr>
          <w:t>5. Integración de inteligencia artificial generativa (LLM)</w:t>
        </w:r>
        <w:r>
          <w:rPr>
            <w:noProof/>
            <w:webHidden/>
          </w:rPr>
          <w:tab/>
        </w:r>
        <w:r>
          <w:rPr>
            <w:noProof/>
            <w:webHidden/>
          </w:rPr>
          <w:fldChar w:fldCharType="begin"/>
        </w:r>
        <w:r>
          <w:rPr>
            <w:noProof/>
            <w:webHidden/>
          </w:rPr>
          <w:instrText xml:space="preserve"> PAGEREF _Toc238501147 \h </w:instrText>
        </w:r>
        <w:r>
          <w:rPr>
            <w:noProof/>
            <w:webHidden/>
          </w:rPr>
        </w:r>
        <w:r>
          <w:rPr>
            <w:noProof/>
            <w:webHidden/>
          </w:rPr>
          <w:fldChar w:fldCharType="separate"/>
        </w:r>
        <w:r>
          <w:rPr>
            <w:noProof/>
            <w:webHidden/>
          </w:rPr>
          <w:t>10</w:t>
        </w:r>
        <w:r>
          <w:rPr>
            <w:noProof/>
            <w:webHidden/>
          </w:rPr>
          <w:fldChar w:fldCharType="end"/>
        </w:r>
      </w:hyperlink>
    </w:p>
    <w:p w14:paraId="2159F595" w14:textId="5D777F6E" w:rsidR="000675E4" w:rsidRDefault="000675E4">
      <w:pPr>
        <w:pStyle w:val="TDC2"/>
        <w:tabs>
          <w:tab w:val="right" w:leader="dot" w:pos="9112"/>
        </w:tabs>
        <w:rPr>
          <w:noProof/>
        </w:rPr>
      </w:pPr>
      <w:hyperlink w:anchor="_Toc238501148" w:history="1">
        <w:r w:rsidRPr="002F286C">
          <w:rPr>
            <w:rStyle w:val="Hipervnculo"/>
            <w:rFonts w:ascii="Times New Roman" w:hAnsi="Times New Roman"/>
            <w:noProof/>
          </w:rPr>
          <w:t>5.1. Rutinas analíticas de extracción (Python scripts)</w:t>
        </w:r>
        <w:r>
          <w:rPr>
            <w:noProof/>
            <w:webHidden/>
          </w:rPr>
          <w:tab/>
        </w:r>
        <w:r>
          <w:rPr>
            <w:noProof/>
            <w:webHidden/>
          </w:rPr>
          <w:fldChar w:fldCharType="begin"/>
        </w:r>
        <w:r>
          <w:rPr>
            <w:noProof/>
            <w:webHidden/>
          </w:rPr>
          <w:instrText xml:space="preserve"> PAGEREF _Toc238501148 \h </w:instrText>
        </w:r>
        <w:r>
          <w:rPr>
            <w:noProof/>
            <w:webHidden/>
          </w:rPr>
        </w:r>
        <w:r>
          <w:rPr>
            <w:noProof/>
            <w:webHidden/>
          </w:rPr>
          <w:fldChar w:fldCharType="separate"/>
        </w:r>
        <w:r>
          <w:rPr>
            <w:noProof/>
            <w:webHidden/>
          </w:rPr>
          <w:t>11</w:t>
        </w:r>
        <w:r>
          <w:rPr>
            <w:noProof/>
            <w:webHidden/>
          </w:rPr>
          <w:fldChar w:fldCharType="end"/>
        </w:r>
      </w:hyperlink>
    </w:p>
    <w:p w14:paraId="132F0F0D" w14:textId="302629B0" w:rsidR="000675E4" w:rsidRDefault="000675E4">
      <w:pPr>
        <w:pStyle w:val="TDC2"/>
        <w:tabs>
          <w:tab w:val="right" w:leader="dot" w:pos="9112"/>
        </w:tabs>
        <w:rPr>
          <w:noProof/>
        </w:rPr>
      </w:pPr>
      <w:hyperlink w:anchor="_Toc238501149" w:history="1">
        <w:r w:rsidRPr="002F286C">
          <w:rPr>
            <w:rStyle w:val="Hipervnculo"/>
            <w:rFonts w:ascii="Times New Roman" w:hAnsi="Times New Roman"/>
            <w:noProof/>
          </w:rPr>
          <w:t>5.2. Conexión con modelos fundacionales (Azure OpenAI / Groq / Ollama)</w:t>
        </w:r>
        <w:r>
          <w:rPr>
            <w:noProof/>
            <w:webHidden/>
          </w:rPr>
          <w:tab/>
        </w:r>
        <w:r>
          <w:rPr>
            <w:noProof/>
            <w:webHidden/>
          </w:rPr>
          <w:fldChar w:fldCharType="begin"/>
        </w:r>
        <w:r>
          <w:rPr>
            <w:noProof/>
            <w:webHidden/>
          </w:rPr>
          <w:instrText xml:space="preserve"> PAGEREF _Toc238501149 \h </w:instrText>
        </w:r>
        <w:r>
          <w:rPr>
            <w:noProof/>
            <w:webHidden/>
          </w:rPr>
        </w:r>
        <w:r>
          <w:rPr>
            <w:noProof/>
            <w:webHidden/>
          </w:rPr>
          <w:fldChar w:fldCharType="separate"/>
        </w:r>
        <w:r>
          <w:rPr>
            <w:noProof/>
            <w:webHidden/>
          </w:rPr>
          <w:t>11</w:t>
        </w:r>
        <w:r>
          <w:rPr>
            <w:noProof/>
            <w:webHidden/>
          </w:rPr>
          <w:fldChar w:fldCharType="end"/>
        </w:r>
      </w:hyperlink>
    </w:p>
    <w:p w14:paraId="0F6128DD" w14:textId="583EB674" w:rsidR="000675E4" w:rsidRDefault="000675E4">
      <w:pPr>
        <w:pStyle w:val="TDC2"/>
        <w:tabs>
          <w:tab w:val="right" w:leader="dot" w:pos="9112"/>
        </w:tabs>
        <w:rPr>
          <w:noProof/>
        </w:rPr>
      </w:pPr>
      <w:hyperlink w:anchor="_Toc238501150" w:history="1">
        <w:r w:rsidRPr="002F286C">
          <w:rPr>
            <w:rStyle w:val="Hipervnculo"/>
            <w:rFonts w:ascii="Times New Roman" w:hAnsi="Times New Roman"/>
            <w:noProof/>
          </w:rPr>
          <w:t>5.3. Generación de informes narrativos (Generative AI Summarization)</w:t>
        </w:r>
        <w:r>
          <w:rPr>
            <w:noProof/>
            <w:webHidden/>
          </w:rPr>
          <w:tab/>
        </w:r>
        <w:r>
          <w:rPr>
            <w:noProof/>
            <w:webHidden/>
          </w:rPr>
          <w:fldChar w:fldCharType="begin"/>
        </w:r>
        <w:r>
          <w:rPr>
            <w:noProof/>
            <w:webHidden/>
          </w:rPr>
          <w:instrText xml:space="preserve"> PAGEREF _Toc238501150 \h </w:instrText>
        </w:r>
        <w:r>
          <w:rPr>
            <w:noProof/>
            <w:webHidden/>
          </w:rPr>
        </w:r>
        <w:r>
          <w:rPr>
            <w:noProof/>
            <w:webHidden/>
          </w:rPr>
          <w:fldChar w:fldCharType="separate"/>
        </w:r>
        <w:r>
          <w:rPr>
            <w:noProof/>
            <w:webHidden/>
          </w:rPr>
          <w:t>11</w:t>
        </w:r>
        <w:r>
          <w:rPr>
            <w:noProof/>
            <w:webHidden/>
          </w:rPr>
          <w:fldChar w:fldCharType="end"/>
        </w:r>
      </w:hyperlink>
    </w:p>
    <w:p w14:paraId="1D69502C" w14:textId="513487BC" w:rsidR="000675E4" w:rsidRDefault="000675E4">
      <w:pPr>
        <w:pStyle w:val="TDC2"/>
        <w:tabs>
          <w:tab w:val="right" w:leader="dot" w:pos="9112"/>
        </w:tabs>
        <w:rPr>
          <w:noProof/>
        </w:rPr>
      </w:pPr>
      <w:hyperlink w:anchor="_Toc238501151" w:history="1">
        <w:r w:rsidRPr="002F286C">
          <w:rPr>
            <w:rStyle w:val="Hipervnculo"/>
            <w:rFonts w:ascii="Times New Roman" w:hAnsi="Times New Roman"/>
            <w:noProof/>
          </w:rPr>
          <w:t>5.1. Entorno de orquestación (LangChain)</w:t>
        </w:r>
        <w:r>
          <w:rPr>
            <w:noProof/>
            <w:webHidden/>
          </w:rPr>
          <w:tab/>
        </w:r>
        <w:r>
          <w:rPr>
            <w:noProof/>
            <w:webHidden/>
          </w:rPr>
          <w:fldChar w:fldCharType="begin"/>
        </w:r>
        <w:r>
          <w:rPr>
            <w:noProof/>
            <w:webHidden/>
          </w:rPr>
          <w:instrText xml:space="preserve"> PAGEREF _Toc238501151 \h </w:instrText>
        </w:r>
        <w:r>
          <w:rPr>
            <w:noProof/>
            <w:webHidden/>
          </w:rPr>
        </w:r>
        <w:r>
          <w:rPr>
            <w:noProof/>
            <w:webHidden/>
          </w:rPr>
          <w:fldChar w:fldCharType="separate"/>
        </w:r>
        <w:r>
          <w:rPr>
            <w:noProof/>
            <w:webHidden/>
          </w:rPr>
          <w:t>11</w:t>
        </w:r>
        <w:r>
          <w:rPr>
            <w:noProof/>
            <w:webHidden/>
          </w:rPr>
          <w:fldChar w:fldCharType="end"/>
        </w:r>
      </w:hyperlink>
    </w:p>
    <w:p w14:paraId="6C357010" w14:textId="53FCAF6B" w:rsidR="000675E4" w:rsidRDefault="000675E4">
      <w:pPr>
        <w:pStyle w:val="TDC2"/>
        <w:tabs>
          <w:tab w:val="right" w:leader="dot" w:pos="9112"/>
        </w:tabs>
        <w:rPr>
          <w:noProof/>
        </w:rPr>
      </w:pPr>
      <w:hyperlink w:anchor="_Toc238501152" w:history="1">
        <w:r w:rsidRPr="002F286C">
          <w:rPr>
            <w:rStyle w:val="Hipervnculo"/>
            <w:rFonts w:ascii="Times New Roman" w:hAnsi="Times New Roman"/>
            <w:noProof/>
          </w:rPr>
          <w:t>5.2. Conexión con modelos comerciales (Azure OpenAI / Groq / Ollama)</w:t>
        </w:r>
        <w:r>
          <w:rPr>
            <w:noProof/>
            <w:webHidden/>
          </w:rPr>
          <w:tab/>
        </w:r>
        <w:r>
          <w:rPr>
            <w:noProof/>
            <w:webHidden/>
          </w:rPr>
          <w:fldChar w:fldCharType="begin"/>
        </w:r>
        <w:r>
          <w:rPr>
            <w:noProof/>
            <w:webHidden/>
          </w:rPr>
          <w:instrText xml:space="preserve"> PAGEREF _Toc238501152 \h </w:instrText>
        </w:r>
        <w:r>
          <w:rPr>
            <w:noProof/>
            <w:webHidden/>
          </w:rPr>
        </w:r>
        <w:r>
          <w:rPr>
            <w:noProof/>
            <w:webHidden/>
          </w:rPr>
          <w:fldChar w:fldCharType="separate"/>
        </w:r>
        <w:r>
          <w:rPr>
            <w:noProof/>
            <w:webHidden/>
          </w:rPr>
          <w:t>11</w:t>
        </w:r>
        <w:r>
          <w:rPr>
            <w:noProof/>
            <w:webHidden/>
          </w:rPr>
          <w:fldChar w:fldCharType="end"/>
        </w:r>
      </w:hyperlink>
    </w:p>
    <w:p w14:paraId="59190BF9" w14:textId="5003BF2F" w:rsidR="000675E4" w:rsidRDefault="000675E4">
      <w:pPr>
        <w:pStyle w:val="TDC2"/>
        <w:tabs>
          <w:tab w:val="right" w:leader="dot" w:pos="9112"/>
        </w:tabs>
        <w:rPr>
          <w:noProof/>
        </w:rPr>
      </w:pPr>
      <w:hyperlink w:anchor="_Toc238501153" w:history="1">
        <w:r w:rsidRPr="002F286C">
          <w:rPr>
            <w:rStyle w:val="Hipervnculo"/>
            <w:rFonts w:ascii="Times New Roman" w:hAnsi="Times New Roman"/>
            <w:noProof/>
          </w:rPr>
          <w:t>5.3. Agente conversacional (Text-to-SQL Agent)</w:t>
        </w:r>
        <w:r>
          <w:rPr>
            <w:noProof/>
            <w:webHidden/>
          </w:rPr>
          <w:tab/>
        </w:r>
        <w:r>
          <w:rPr>
            <w:noProof/>
            <w:webHidden/>
          </w:rPr>
          <w:fldChar w:fldCharType="begin"/>
        </w:r>
        <w:r>
          <w:rPr>
            <w:noProof/>
            <w:webHidden/>
          </w:rPr>
          <w:instrText xml:space="preserve"> PAGEREF _Toc238501153 \h </w:instrText>
        </w:r>
        <w:r>
          <w:rPr>
            <w:noProof/>
            <w:webHidden/>
          </w:rPr>
        </w:r>
        <w:r>
          <w:rPr>
            <w:noProof/>
            <w:webHidden/>
          </w:rPr>
          <w:fldChar w:fldCharType="separate"/>
        </w:r>
        <w:r>
          <w:rPr>
            <w:noProof/>
            <w:webHidden/>
          </w:rPr>
          <w:t>11</w:t>
        </w:r>
        <w:r>
          <w:rPr>
            <w:noProof/>
            <w:webHidden/>
          </w:rPr>
          <w:fldChar w:fldCharType="end"/>
        </w:r>
      </w:hyperlink>
    </w:p>
    <w:p w14:paraId="30ED3A88" w14:textId="7B97C04D" w:rsidR="000675E4" w:rsidRDefault="000675E4">
      <w:pPr>
        <w:pStyle w:val="TDC1"/>
        <w:tabs>
          <w:tab w:val="right" w:leader="dot" w:pos="9112"/>
        </w:tabs>
        <w:rPr>
          <w:noProof/>
        </w:rPr>
      </w:pPr>
      <w:hyperlink w:anchor="_Toc238501154" w:history="1">
        <w:r w:rsidRPr="002F286C">
          <w:rPr>
            <w:rStyle w:val="Hipervnculo"/>
            <w:rFonts w:ascii="Times New Roman" w:hAnsi="Times New Roman"/>
            <w:noProof/>
          </w:rPr>
          <w:t>6. Productivización: tablero visual y simulador de decisiones</w:t>
        </w:r>
        <w:r>
          <w:rPr>
            <w:noProof/>
            <w:webHidden/>
          </w:rPr>
          <w:tab/>
        </w:r>
        <w:r>
          <w:rPr>
            <w:noProof/>
            <w:webHidden/>
          </w:rPr>
          <w:fldChar w:fldCharType="begin"/>
        </w:r>
        <w:r>
          <w:rPr>
            <w:noProof/>
            <w:webHidden/>
          </w:rPr>
          <w:instrText xml:space="preserve"> PAGEREF _Toc238501154 \h </w:instrText>
        </w:r>
        <w:r>
          <w:rPr>
            <w:noProof/>
            <w:webHidden/>
          </w:rPr>
        </w:r>
        <w:r>
          <w:rPr>
            <w:noProof/>
            <w:webHidden/>
          </w:rPr>
          <w:fldChar w:fldCharType="separate"/>
        </w:r>
        <w:r>
          <w:rPr>
            <w:noProof/>
            <w:webHidden/>
          </w:rPr>
          <w:t>11</w:t>
        </w:r>
        <w:r>
          <w:rPr>
            <w:noProof/>
            <w:webHidden/>
          </w:rPr>
          <w:fldChar w:fldCharType="end"/>
        </w:r>
      </w:hyperlink>
    </w:p>
    <w:p w14:paraId="17EB3C8A" w14:textId="6740560C" w:rsidR="000675E4" w:rsidRDefault="000675E4">
      <w:pPr>
        <w:pStyle w:val="TDC2"/>
        <w:tabs>
          <w:tab w:val="right" w:leader="dot" w:pos="9112"/>
        </w:tabs>
        <w:rPr>
          <w:noProof/>
        </w:rPr>
      </w:pPr>
      <w:hyperlink w:anchor="_Toc238501155" w:history="1">
        <w:r w:rsidRPr="002F286C">
          <w:rPr>
            <w:rStyle w:val="Hipervnculo"/>
            <w:rFonts w:ascii="Times New Roman" w:hAnsi="Times New Roman"/>
            <w:noProof/>
          </w:rPr>
          <w:t>6.1. KPIs estratégicos de negocio</w:t>
        </w:r>
        <w:r>
          <w:rPr>
            <w:noProof/>
            <w:webHidden/>
          </w:rPr>
          <w:tab/>
        </w:r>
        <w:r>
          <w:rPr>
            <w:noProof/>
            <w:webHidden/>
          </w:rPr>
          <w:fldChar w:fldCharType="begin"/>
        </w:r>
        <w:r>
          <w:rPr>
            <w:noProof/>
            <w:webHidden/>
          </w:rPr>
          <w:instrText xml:space="preserve"> PAGEREF _Toc238501155 \h </w:instrText>
        </w:r>
        <w:r>
          <w:rPr>
            <w:noProof/>
            <w:webHidden/>
          </w:rPr>
        </w:r>
        <w:r>
          <w:rPr>
            <w:noProof/>
            <w:webHidden/>
          </w:rPr>
          <w:fldChar w:fldCharType="separate"/>
        </w:r>
        <w:r>
          <w:rPr>
            <w:noProof/>
            <w:webHidden/>
          </w:rPr>
          <w:t>11</w:t>
        </w:r>
        <w:r>
          <w:rPr>
            <w:noProof/>
            <w:webHidden/>
          </w:rPr>
          <w:fldChar w:fldCharType="end"/>
        </w:r>
      </w:hyperlink>
    </w:p>
    <w:p w14:paraId="367E3866" w14:textId="573D2800" w:rsidR="000675E4" w:rsidRDefault="000675E4">
      <w:pPr>
        <w:pStyle w:val="TDC2"/>
        <w:tabs>
          <w:tab w:val="right" w:leader="dot" w:pos="9112"/>
        </w:tabs>
        <w:rPr>
          <w:noProof/>
        </w:rPr>
      </w:pPr>
      <w:hyperlink w:anchor="_Toc238501156" w:history="1">
        <w:r w:rsidRPr="002F286C">
          <w:rPr>
            <w:rStyle w:val="Hipervnculo"/>
            <w:rFonts w:ascii="Times New Roman" w:hAnsi="Times New Roman"/>
            <w:noProof/>
          </w:rPr>
          <w:t>6.2. Frontend en Streamlit con renderizado acelerado</w:t>
        </w:r>
        <w:r>
          <w:rPr>
            <w:noProof/>
            <w:webHidden/>
          </w:rPr>
          <w:tab/>
        </w:r>
        <w:r>
          <w:rPr>
            <w:noProof/>
            <w:webHidden/>
          </w:rPr>
          <w:fldChar w:fldCharType="begin"/>
        </w:r>
        <w:r>
          <w:rPr>
            <w:noProof/>
            <w:webHidden/>
          </w:rPr>
          <w:instrText xml:space="preserve"> PAGEREF _Toc238501156 \h </w:instrText>
        </w:r>
        <w:r>
          <w:rPr>
            <w:noProof/>
            <w:webHidden/>
          </w:rPr>
        </w:r>
        <w:r>
          <w:rPr>
            <w:noProof/>
            <w:webHidden/>
          </w:rPr>
          <w:fldChar w:fldCharType="separate"/>
        </w:r>
        <w:r>
          <w:rPr>
            <w:noProof/>
            <w:webHidden/>
          </w:rPr>
          <w:t>11</w:t>
        </w:r>
        <w:r>
          <w:rPr>
            <w:noProof/>
            <w:webHidden/>
          </w:rPr>
          <w:fldChar w:fldCharType="end"/>
        </w:r>
      </w:hyperlink>
    </w:p>
    <w:p w14:paraId="234678B9" w14:textId="5588DC0B" w:rsidR="000675E4" w:rsidRDefault="000675E4">
      <w:pPr>
        <w:pStyle w:val="TDC2"/>
        <w:tabs>
          <w:tab w:val="right" w:leader="dot" w:pos="9112"/>
        </w:tabs>
        <w:rPr>
          <w:noProof/>
        </w:rPr>
      </w:pPr>
      <w:hyperlink w:anchor="_Toc238501157" w:history="1">
        <w:r w:rsidRPr="002F286C">
          <w:rPr>
            <w:rStyle w:val="Hipervnculo"/>
            <w:rFonts w:ascii="Times New Roman" w:hAnsi="Times New Roman"/>
            <w:noProof/>
          </w:rPr>
          <w:t>6.3. Mapeo de calor y congestión mediante indexación H3</w:t>
        </w:r>
        <w:r>
          <w:rPr>
            <w:noProof/>
            <w:webHidden/>
          </w:rPr>
          <w:tab/>
        </w:r>
        <w:r>
          <w:rPr>
            <w:noProof/>
            <w:webHidden/>
          </w:rPr>
          <w:fldChar w:fldCharType="begin"/>
        </w:r>
        <w:r>
          <w:rPr>
            <w:noProof/>
            <w:webHidden/>
          </w:rPr>
          <w:instrText xml:space="preserve"> PAGEREF _Toc238501157 \h </w:instrText>
        </w:r>
        <w:r>
          <w:rPr>
            <w:noProof/>
            <w:webHidden/>
          </w:rPr>
        </w:r>
        <w:r>
          <w:rPr>
            <w:noProof/>
            <w:webHidden/>
          </w:rPr>
          <w:fldChar w:fldCharType="separate"/>
        </w:r>
        <w:r>
          <w:rPr>
            <w:noProof/>
            <w:webHidden/>
          </w:rPr>
          <w:t>11</w:t>
        </w:r>
        <w:r>
          <w:rPr>
            <w:noProof/>
            <w:webHidden/>
          </w:rPr>
          <w:fldChar w:fldCharType="end"/>
        </w:r>
      </w:hyperlink>
    </w:p>
    <w:p w14:paraId="6192189D" w14:textId="6D961DA0" w:rsidR="000675E4" w:rsidRDefault="000675E4">
      <w:pPr>
        <w:pStyle w:val="TDC2"/>
        <w:tabs>
          <w:tab w:val="right" w:leader="dot" w:pos="9112"/>
        </w:tabs>
        <w:rPr>
          <w:noProof/>
        </w:rPr>
      </w:pPr>
      <w:hyperlink w:anchor="_Toc238501158" w:history="1">
        <w:r w:rsidRPr="002F286C">
          <w:rPr>
            <w:rStyle w:val="Hipervnculo"/>
            <w:rFonts w:ascii="Times New Roman" w:hAnsi="Times New Roman"/>
            <w:noProof/>
          </w:rPr>
          <w:t>6.4. Motor de insights con IA generativa</w:t>
        </w:r>
        <w:r>
          <w:rPr>
            <w:noProof/>
            <w:webHidden/>
          </w:rPr>
          <w:tab/>
        </w:r>
        <w:r>
          <w:rPr>
            <w:noProof/>
            <w:webHidden/>
          </w:rPr>
          <w:fldChar w:fldCharType="begin"/>
        </w:r>
        <w:r>
          <w:rPr>
            <w:noProof/>
            <w:webHidden/>
          </w:rPr>
          <w:instrText xml:space="preserve"> PAGEREF _Toc238501158 \h </w:instrText>
        </w:r>
        <w:r>
          <w:rPr>
            <w:noProof/>
            <w:webHidden/>
          </w:rPr>
        </w:r>
        <w:r>
          <w:rPr>
            <w:noProof/>
            <w:webHidden/>
          </w:rPr>
          <w:fldChar w:fldCharType="separate"/>
        </w:r>
        <w:r>
          <w:rPr>
            <w:noProof/>
            <w:webHidden/>
          </w:rPr>
          <w:t>11</w:t>
        </w:r>
        <w:r>
          <w:rPr>
            <w:noProof/>
            <w:webHidden/>
          </w:rPr>
          <w:fldChar w:fldCharType="end"/>
        </w:r>
      </w:hyperlink>
    </w:p>
    <w:p w14:paraId="3CC71CD9" w14:textId="7600FE3A" w:rsidR="000675E4" w:rsidRDefault="000675E4">
      <w:pPr>
        <w:pStyle w:val="TDC2"/>
        <w:tabs>
          <w:tab w:val="right" w:leader="dot" w:pos="9112"/>
        </w:tabs>
        <w:rPr>
          <w:noProof/>
        </w:rPr>
      </w:pPr>
      <w:hyperlink w:anchor="_Toc238501159" w:history="1">
        <w:r w:rsidRPr="002F286C">
          <w:rPr>
            <w:rStyle w:val="Hipervnculo"/>
            <w:rFonts w:ascii="Times New Roman" w:hAnsi="Times New Roman"/>
            <w:noProof/>
          </w:rPr>
          <w:t>6.5. Simulador de escenarios gravitatorios</w:t>
        </w:r>
        <w:r>
          <w:rPr>
            <w:noProof/>
            <w:webHidden/>
          </w:rPr>
          <w:tab/>
        </w:r>
        <w:r>
          <w:rPr>
            <w:noProof/>
            <w:webHidden/>
          </w:rPr>
          <w:fldChar w:fldCharType="begin"/>
        </w:r>
        <w:r>
          <w:rPr>
            <w:noProof/>
            <w:webHidden/>
          </w:rPr>
          <w:instrText xml:space="preserve"> PAGEREF _Toc238501159 \h </w:instrText>
        </w:r>
        <w:r>
          <w:rPr>
            <w:noProof/>
            <w:webHidden/>
          </w:rPr>
        </w:r>
        <w:r>
          <w:rPr>
            <w:noProof/>
            <w:webHidden/>
          </w:rPr>
          <w:fldChar w:fldCharType="separate"/>
        </w:r>
        <w:r>
          <w:rPr>
            <w:noProof/>
            <w:webHidden/>
          </w:rPr>
          <w:t>11</w:t>
        </w:r>
        <w:r>
          <w:rPr>
            <w:noProof/>
            <w:webHidden/>
          </w:rPr>
          <w:fldChar w:fldCharType="end"/>
        </w:r>
      </w:hyperlink>
    </w:p>
    <w:p w14:paraId="3DAA7431" w14:textId="0A9557E8" w:rsidR="000675E4" w:rsidRDefault="000675E4">
      <w:pPr>
        <w:pStyle w:val="TDC2"/>
        <w:tabs>
          <w:tab w:val="right" w:leader="dot" w:pos="9112"/>
        </w:tabs>
        <w:rPr>
          <w:noProof/>
        </w:rPr>
      </w:pPr>
      <w:hyperlink w:anchor="_Toc238501160" w:history="1">
        <w:r w:rsidRPr="002F286C">
          <w:rPr>
            <w:rStyle w:val="Hipervnculo"/>
            <w:rFonts w:ascii="Times New Roman" w:hAnsi="Times New Roman"/>
            <w:noProof/>
          </w:rPr>
          <w:t>6.6. Alertas parametrizadas</w:t>
        </w:r>
        <w:r>
          <w:rPr>
            <w:noProof/>
            <w:webHidden/>
          </w:rPr>
          <w:tab/>
        </w:r>
        <w:r>
          <w:rPr>
            <w:noProof/>
            <w:webHidden/>
          </w:rPr>
          <w:fldChar w:fldCharType="begin"/>
        </w:r>
        <w:r>
          <w:rPr>
            <w:noProof/>
            <w:webHidden/>
          </w:rPr>
          <w:instrText xml:space="preserve"> PAGEREF _Toc238501160 \h </w:instrText>
        </w:r>
        <w:r>
          <w:rPr>
            <w:noProof/>
            <w:webHidden/>
          </w:rPr>
        </w:r>
        <w:r>
          <w:rPr>
            <w:noProof/>
            <w:webHidden/>
          </w:rPr>
          <w:fldChar w:fldCharType="separate"/>
        </w:r>
        <w:r>
          <w:rPr>
            <w:noProof/>
            <w:webHidden/>
          </w:rPr>
          <w:t>11</w:t>
        </w:r>
        <w:r>
          <w:rPr>
            <w:noProof/>
            <w:webHidden/>
          </w:rPr>
          <w:fldChar w:fldCharType="end"/>
        </w:r>
      </w:hyperlink>
    </w:p>
    <w:p w14:paraId="4F3860F4" w14:textId="021DFC2D" w:rsidR="000675E4" w:rsidRDefault="000675E4">
      <w:pPr>
        <w:pStyle w:val="TDC1"/>
        <w:tabs>
          <w:tab w:val="right" w:leader="dot" w:pos="9112"/>
        </w:tabs>
        <w:rPr>
          <w:noProof/>
        </w:rPr>
      </w:pPr>
      <w:hyperlink w:anchor="_Toc238501161" w:history="1">
        <w:r w:rsidRPr="002F286C">
          <w:rPr>
            <w:rStyle w:val="Hipervnculo"/>
            <w:rFonts w:ascii="Times New Roman" w:hAnsi="Times New Roman"/>
            <w:noProof/>
          </w:rPr>
          <w:t>7. Pruebas, validación y documentación</w:t>
        </w:r>
        <w:r>
          <w:rPr>
            <w:noProof/>
            <w:webHidden/>
          </w:rPr>
          <w:tab/>
        </w:r>
        <w:r>
          <w:rPr>
            <w:noProof/>
            <w:webHidden/>
          </w:rPr>
          <w:fldChar w:fldCharType="begin"/>
        </w:r>
        <w:r>
          <w:rPr>
            <w:noProof/>
            <w:webHidden/>
          </w:rPr>
          <w:instrText xml:space="preserve"> PAGEREF _Toc238501161 \h </w:instrText>
        </w:r>
        <w:r>
          <w:rPr>
            <w:noProof/>
            <w:webHidden/>
          </w:rPr>
        </w:r>
        <w:r>
          <w:rPr>
            <w:noProof/>
            <w:webHidden/>
          </w:rPr>
          <w:fldChar w:fldCharType="separate"/>
        </w:r>
        <w:r>
          <w:rPr>
            <w:noProof/>
            <w:webHidden/>
          </w:rPr>
          <w:t>12</w:t>
        </w:r>
        <w:r>
          <w:rPr>
            <w:noProof/>
            <w:webHidden/>
          </w:rPr>
          <w:fldChar w:fldCharType="end"/>
        </w:r>
      </w:hyperlink>
    </w:p>
    <w:p w14:paraId="40EC52B9" w14:textId="24ECB594" w:rsidR="000675E4" w:rsidRDefault="000675E4">
      <w:pPr>
        <w:pStyle w:val="TDC2"/>
        <w:tabs>
          <w:tab w:val="right" w:leader="dot" w:pos="9112"/>
        </w:tabs>
        <w:rPr>
          <w:noProof/>
        </w:rPr>
      </w:pPr>
      <w:hyperlink w:anchor="_Toc238501162" w:history="1">
        <w:r w:rsidRPr="002F286C">
          <w:rPr>
            <w:rStyle w:val="Hipervnculo"/>
            <w:rFonts w:ascii="Times New Roman" w:hAnsi="Times New Roman"/>
            <w:noProof/>
          </w:rPr>
          <w:t>7.1. Depuración y pruebas de estrés</w:t>
        </w:r>
        <w:r>
          <w:rPr>
            <w:noProof/>
            <w:webHidden/>
          </w:rPr>
          <w:tab/>
        </w:r>
        <w:r>
          <w:rPr>
            <w:noProof/>
            <w:webHidden/>
          </w:rPr>
          <w:fldChar w:fldCharType="begin"/>
        </w:r>
        <w:r>
          <w:rPr>
            <w:noProof/>
            <w:webHidden/>
          </w:rPr>
          <w:instrText xml:space="preserve"> PAGEREF _Toc238501162 \h </w:instrText>
        </w:r>
        <w:r>
          <w:rPr>
            <w:noProof/>
            <w:webHidden/>
          </w:rPr>
        </w:r>
        <w:r>
          <w:rPr>
            <w:noProof/>
            <w:webHidden/>
          </w:rPr>
          <w:fldChar w:fldCharType="separate"/>
        </w:r>
        <w:r>
          <w:rPr>
            <w:noProof/>
            <w:webHidden/>
          </w:rPr>
          <w:t>12</w:t>
        </w:r>
        <w:r>
          <w:rPr>
            <w:noProof/>
            <w:webHidden/>
          </w:rPr>
          <w:fldChar w:fldCharType="end"/>
        </w:r>
      </w:hyperlink>
    </w:p>
    <w:p w14:paraId="452E5421" w14:textId="715A96E5" w:rsidR="000675E4" w:rsidRDefault="000675E4">
      <w:pPr>
        <w:pStyle w:val="TDC2"/>
        <w:tabs>
          <w:tab w:val="right" w:leader="dot" w:pos="9112"/>
        </w:tabs>
        <w:rPr>
          <w:noProof/>
        </w:rPr>
      </w:pPr>
      <w:hyperlink w:anchor="_Toc238501163" w:history="1">
        <w:r w:rsidRPr="002F286C">
          <w:rPr>
            <w:rStyle w:val="Hipervnculo"/>
            <w:rFonts w:ascii="Times New Roman" w:hAnsi="Times New Roman"/>
            <w:noProof/>
          </w:rPr>
          <w:t>7.2. Análisis empírico de resultados territoriales</w:t>
        </w:r>
        <w:r>
          <w:rPr>
            <w:noProof/>
            <w:webHidden/>
          </w:rPr>
          <w:tab/>
        </w:r>
        <w:r>
          <w:rPr>
            <w:noProof/>
            <w:webHidden/>
          </w:rPr>
          <w:fldChar w:fldCharType="begin"/>
        </w:r>
        <w:r>
          <w:rPr>
            <w:noProof/>
            <w:webHidden/>
          </w:rPr>
          <w:instrText xml:space="preserve"> PAGEREF _Toc238501163 \h </w:instrText>
        </w:r>
        <w:r>
          <w:rPr>
            <w:noProof/>
            <w:webHidden/>
          </w:rPr>
        </w:r>
        <w:r>
          <w:rPr>
            <w:noProof/>
            <w:webHidden/>
          </w:rPr>
          <w:fldChar w:fldCharType="separate"/>
        </w:r>
        <w:r>
          <w:rPr>
            <w:noProof/>
            <w:webHidden/>
          </w:rPr>
          <w:t>12</w:t>
        </w:r>
        <w:r>
          <w:rPr>
            <w:noProof/>
            <w:webHidden/>
          </w:rPr>
          <w:fldChar w:fldCharType="end"/>
        </w:r>
      </w:hyperlink>
    </w:p>
    <w:p w14:paraId="1D5E566C" w14:textId="4C24A7F4" w:rsidR="000675E4" w:rsidRDefault="000675E4">
      <w:pPr>
        <w:pStyle w:val="TDC2"/>
        <w:tabs>
          <w:tab w:val="right" w:leader="dot" w:pos="9112"/>
        </w:tabs>
        <w:rPr>
          <w:noProof/>
        </w:rPr>
      </w:pPr>
      <w:hyperlink w:anchor="_Toc238501164" w:history="1">
        <w:r w:rsidRPr="002F286C">
          <w:rPr>
            <w:rStyle w:val="Hipervnculo"/>
            <w:rFonts w:ascii="Times New Roman" w:hAnsi="Times New Roman"/>
            <w:noProof/>
          </w:rPr>
          <w:t>7.3. Redacción científica y empaquetado del TFM</w:t>
        </w:r>
        <w:r>
          <w:rPr>
            <w:noProof/>
            <w:webHidden/>
          </w:rPr>
          <w:tab/>
        </w:r>
        <w:r>
          <w:rPr>
            <w:noProof/>
            <w:webHidden/>
          </w:rPr>
          <w:fldChar w:fldCharType="begin"/>
        </w:r>
        <w:r>
          <w:rPr>
            <w:noProof/>
            <w:webHidden/>
          </w:rPr>
          <w:instrText xml:space="preserve"> PAGEREF _Toc238501164 \h </w:instrText>
        </w:r>
        <w:r>
          <w:rPr>
            <w:noProof/>
            <w:webHidden/>
          </w:rPr>
        </w:r>
        <w:r>
          <w:rPr>
            <w:noProof/>
            <w:webHidden/>
          </w:rPr>
          <w:fldChar w:fldCharType="separate"/>
        </w:r>
        <w:r>
          <w:rPr>
            <w:noProof/>
            <w:webHidden/>
          </w:rPr>
          <w:t>12</w:t>
        </w:r>
        <w:r>
          <w:rPr>
            <w:noProof/>
            <w:webHidden/>
          </w:rPr>
          <w:fldChar w:fldCharType="end"/>
        </w:r>
      </w:hyperlink>
    </w:p>
    <w:p w14:paraId="47263E4F" w14:textId="465359A7" w:rsidR="000675E4" w:rsidRDefault="000675E4">
      <w:pPr>
        <w:pStyle w:val="TDC1"/>
        <w:tabs>
          <w:tab w:val="right" w:leader="dot" w:pos="9112"/>
        </w:tabs>
        <w:rPr>
          <w:noProof/>
        </w:rPr>
      </w:pPr>
      <w:hyperlink w:anchor="_Toc238501165" w:history="1">
        <w:r w:rsidRPr="002F286C">
          <w:rPr>
            <w:rStyle w:val="Hipervnculo"/>
            <w:rFonts w:ascii="Times New Roman" w:hAnsi="Times New Roman"/>
            <w:noProof/>
          </w:rPr>
          <w:t>Referencias bibliográficas</w:t>
        </w:r>
        <w:r>
          <w:rPr>
            <w:noProof/>
            <w:webHidden/>
          </w:rPr>
          <w:tab/>
        </w:r>
        <w:r>
          <w:rPr>
            <w:noProof/>
            <w:webHidden/>
          </w:rPr>
          <w:fldChar w:fldCharType="begin"/>
        </w:r>
        <w:r>
          <w:rPr>
            <w:noProof/>
            <w:webHidden/>
          </w:rPr>
          <w:instrText xml:space="preserve"> PAGEREF _Toc238501165 \h </w:instrText>
        </w:r>
        <w:r>
          <w:rPr>
            <w:noProof/>
            <w:webHidden/>
          </w:rPr>
        </w:r>
        <w:r>
          <w:rPr>
            <w:noProof/>
            <w:webHidden/>
          </w:rPr>
          <w:fldChar w:fldCharType="separate"/>
        </w:r>
        <w:r>
          <w:rPr>
            <w:noProof/>
            <w:webHidden/>
          </w:rPr>
          <w:t>13</w:t>
        </w:r>
        <w:r>
          <w:rPr>
            <w:noProof/>
            <w:webHidden/>
          </w:rPr>
          <w:fldChar w:fldCharType="end"/>
        </w:r>
      </w:hyperlink>
    </w:p>
    <w:p w14:paraId="213124B5" w14:textId="3E56ED41" w:rsidR="000675E4" w:rsidRDefault="000675E4">
      <w:pPr>
        <w:pStyle w:val="TDC1"/>
        <w:tabs>
          <w:tab w:val="right" w:leader="dot" w:pos="9112"/>
        </w:tabs>
        <w:rPr>
          <w:noProof/>
        </w:rPr>
      </w:pPr>
      <w:hyperlink w:anchor="_Toc238501166" w:history="1">
        <w:r w:rsidRPr="002F286C">
          <w:rPr>
            <w:rStyle w:val="Hipervnculo"/>
            <w:rFonts w:ascii="Times New Roman" w:hAnsi="Times New Roman"/>
            <w:noProof/>
          </w:rPr>
          <w:t>Anexos</w:t>
        </w:r>
        <w:r>
          <w:rPr>
            <w:noProof/>
            <w:webHidden/>
          </w:rPr>
          <w:tab/>
        </w:r>
        <w:r>
          <w:rPr>
            <w:noProof/>
            <w:webHidden/>
          </w:rPr>
          <w:fldChar w:fldCharType="begin"/>
        </w:r>
        <w:r>
          <w:rPr>
            <w:noProof/>
            <w:webHidden/>
          </w:rPr>
          <w:instrText xml:space="preserve"> PAGEREF _Toc238501166 \h </w:instrText>
        </w:r>
        <w:r>
          <w:rPr>
            <w:noProof/>
            <w:webHidden/>
          </w:rPr>
        </w:r>
        <w:r>
          <w:rPr>
            <w:noProof/>
            <w:webHidden/>
          </w:rPr>
          <w:fldChar w:fldCharType="separate"/>
        </w:r>
        <w:r>
          <w:rPr>
            <w:noProof/>
            <w:webHidden/>
          </w:rPr>
          <w:t>15</w:t>
        </w:r>
        <w:r>
          <w:rPr>
            <w:noProof/>
            <w:webHidden/>
          </w:rPr>
          <w:fldChar w:fldCharType="end"/>
        </w:r>
      </w:hyperlink>
    </w:p>
    <w:p w14:paraId="7559FC95" w14:textId="3BCE6827" w:rsidR="000675E4" w:rsidRDefault="000675E4">
      <w:pPr>
        <w:pStyle w:val="TDC2"/>
        <w:tabs>
          <w:tab w:val="right" w:leader="dot" w:pos="9112"/>
        </w:tabs>
        <w:rPr>
          <w:noProof/>
        </w:rPr>
      </w:pPr>
      <w:hyperlink w:anchor="_Toc238501167" w:history="1">
        <w:r w:rsidRPr="002F286C">
          <w:rPr>
            <w:rStyle w:val="Hipervnculo"/>
            <w:rFonts w:ascii="Times New Roman" w:hAnsi="Times New Roman"/>
            <w:noProof/>
          </w:rPr>
          <w:t>Anexo A. Repositorio de código fuente</w:t>
        </w:r>
        <w:r>
          <w:rPr>
            <w:noProof/>
            <w:webHidden/>
          </w:rPr>
          <w:tab/>
        </w:r>
        <w:r>
          <w:rPr>
            <w:noProof/>
            <w:webHidden/>
          </w:rPr>
          <w:fldChar w:fldCharType="begin"/>
        </w:r>
        <w:r>
          <w:rPr>
            <w:noProof/>
            <w:webHidden/>
          </w:rPr>
          <w:instrText xml:space="preserve"> PAGEREF _Toc238501167 \h </w:instrText>
        </w:r>
        <w:r>
          <w:rPr>
            <w:noProof/>
            <w:webHidden/>
          </w:rPr>
        </w:r>
        <w:r>
          <w:rPr>
            <w:noProof/>
            <w:webHidden/>
          </w:rPr>
          <w:fldChar w:fldCharType="separate"/>
        </w:r>
        <w:r>
          <w:rPr>
            <w:noProof/>
            <w:webHidden/>
          </w:rPr>
          <w:t>15</w:t>
        </w:r>
        <w:r>
          <w:rPr>
            <w:noProof/>
            <w:webHidden/>
          </w:rPr>
          <w:fldChar w:fldCharType="end"/>
        </w:r>
      </w:hyperlink>
    </w:p>
    <w:p w14:paraId="183BCF40" w14:textId="281B44E4" w:rsidR="000675E4" w:rsidRDefault="000675E4">
      <w:pPr>
        <w:pStyle w:val="TDC2"/>
        <w:tabs>
          <w:tab w:val="right" w:leader="dot" w:pos="9112"/>
        </w:tabs>
        <w:rPr>
          <w:noProof/>
        </w:rPr>
      </w:pPr>
      <w:hyperlink w:anchor="_Toc238501168" w:history="1">
        <w:r w:rsidRPr="002F286C">
          <w:rPr>
            <w:rStyle w:val="Hipervnculo"/>
            <w:rFonts w:ascii="Times New Roman" w:hAnsi="Times New Roman"/>
            <w:noProof/>
          </w:rPr>
          <w:t>Anexo B. Variables de entorno</w:t>
        </w:r>
        <w:r>
          <w:rPr>
            <w:noProof/>
            <w:webHidden/>
          </w:rPr>
          <w:tab/>
        </w:r>
        <w:r>
          <w:rPr>
            <w:noProof/>
            <w:webHidden/>
          </w:rPr>
          <w:fldChar w:fldCharType="begin"/>
        </w:r>
        <w:r>
          <w:rPr>
            <w:noProof/>
            <w:webHidden/>
          </w:rPr>
          <w:instrText xml:space="preserve"> PAGEREF _Toc238501168 \h </w:instrText>
        </w:r>
        <w:r>
          <w:rPr>
            <w:noProof/>
            <w:webHidden/>
          </w:rPr>
        </w:r>
        <w:r>
          <w:rPr>
            <w:noProof/>
            <w:webHidden/>
          </w:rPr>
          <w:fldChar w:fldCharType="separate"/>
        </w:r>
        <w:r>
          <w:rPr>
            <w:noProof/>
            <w:webHidden/>
          </w:rPr>
          <w:t>15</w:t>
        </w:r>
        <w:r>
          <w:rPr>
            <w:noProof/>
            <w:webHidden/>
          </w:rPr>
          <w:fldChar w:fldCharType="end"/>
        </w:r>
      </w:hyperlink>
    </w:p>
    <w:p w14:paraId="498A8C1D" w14:textId="4D27EF8E" w:rsidR="000675E4" w:rsidRDefault="000675E4">
      <w:pPr>
        <w:pStyle w:val="TDC2"/>
        <w:tabs>
          <w:tab w:val="right" w:leader="dot" w:pos="9112"/>
        </w:tabs>
        <w:rPr>
          <w:noProof/>
        </w:rPr>
      </w:pPr>
      <w:hyperlink w:anchor="_Toc238501169" w:history="1">
        <w:r w:rsidRPr="002F286C">
          <w:rPr>
            <w:rStyle w:val="Hipervnculo"/>
            <w:rFonts w:ascii="Times New Roman" w:hAnsi="Times New Roman"/>
            <w:noProof/>
          </w:rPr>
          <w:t>Anexo C. Esquemas SQL</w:t>
        </w:r>
        <w:r>
          <w:rPr>
            <w:noProof/>
            <w:webHidden/>
          </w:rPr>
          <w:tab/>
        </w:r>
        <w:r>
          <w:rPr>
            <w:noProof/>
            <w:webHidden/>
          </w:rPr>
          <w:fldChar w:fldCharType="begin"/>
        </w:r>
        <w:r>
          <w:rPr>
            <w:noProof/>
            <w:webHidden/>
          </w:rPr>
          <w:instrText xml:space="preserve"> PAGEREF _Toc238501169 \h </w:instrText>
        </w:r>
        <w:r>
          <w:rPr>
            <w:noProof/>
            <w:webHidden/>
          </w:rPr>
        </w:r>
        <w:r>
          <w:rPr>
            <w:noProof/>
            <w:webHidden/>
          </w:rPr>
          <w:fldChar w:fldCharType="separate"/>
        </w:r>
        <w:r>
          <w:rPr>
            <w:noProof/>
            <w:webHidden/>
          </w:rPr>
          <w:t>15</w:t>
        </w:r>
        <w:r>
          <w:rPr>
            <w:noProof/>
            <w:webHidden/>
          </w:rPr>
          <w:fldChar w:fldCharType="end"/>
        </w:r>
      </w:hyperlink>
    </w:p>
    <w:p w14:paraId="632E0169" w14:textId="6A41F3BB" w:rsidR="000675E4" w:rsidRDefault="000675E4">
      <w:pPr>
        <w:pStyle w:val="TDC2"/>
        <w:tabs>
          <w:tab w:val="right" w:leader="dot" w:pos="9112"/>
        </w:tabs>
        <w:rPr>
          <w:noProof/>
        </w:rPr>
      </w:pPr>
      <w:hyperlink w:anchor="_Toc238501170" w:history="1">
        <w:r w:rsidRPr="002F286C">
          <w:rPr>
            <w:rStyle w:val="Hipervnculo"/>
            <w:rFonts w:ascii="Times New Roman" w:hAnsi="Times New Roman"/>
            <w:noProof/>
          </w:rPr>
          <w:t>Anexo D. Capturas del dashboard</w:t>
        </w:r>
        <w:r>
          <w:rPr>
            <w:noProof/>
            <w:webHidden/>
          </w:rPr>
          <w:tab/>
        </w:r>
        <w:r>
          <w:rPr>
            <w:noProof/>
            <w:webHidden/>
          </w:rPr>
          <w:fldChar w:fldCharType="begin"/>
        </w:r>
        <w:r>
          <w:rPr>
            <w:noProof/>
            <w:webHidden/>
          </w:rPr>
          <w:instrText xml:space="preserve"> PAGEREF _Toc238501170 \h </w:instrText>
        </w:r>
        <w:r>
          <w:rPr>
            <w:noProof/>
            <w:webHidden/>
          </w:rPr>
        </w:r>
        <w:r>
          <w:rPr>
            <w:noProof/>
            <w:webHidden/>
          </w:rPr>
          <w:fldChar w:fldCharType="separate"/>
        </w:r>
        <w:r>
          <w:rPr>
            <w:noProof/>
            <w:webHidden/>
          </w:rPr>
          <w:t>15</w:t>
        </w:r>
        <w:r>
          <w:rPr>
            <w:noProof/>
            <w:webHidden/>
          </w:rPr>
          <w:fldChar w:fldCharType="end"/>
        </w:r>
      </w:hyperlink>
    </w:p>
    <w:p w14:paraId="2F0EA646" w14:textId="76F900EB" w:rsidR="00AC55FA" w:rsidRDefault="00000000">
      <w:r>
        <w:rPr>
          <w:rFonts w:ascii="Times New Roman" w:hAnsi="Times New Roman"/>
          <w:i/>
          <w:color w:val="808080"/>
          <w:sz w:val="24"/>
        </w:rPr>
        <w:fldChar w:fldCharType="end"/>
      </w:r>
    </w:p>
    <w:p w14:paraId="600D9FB9" w14:textId="77777777" w:rsidR="00AC55FA" w:rsidRDefault="00000000">
      <w:r>
        <w:br w:type="page"/>
      </w:r>
    </w:p>
    <w:p w14:paraId="05B56350" w14:textId="77777777" w:rsidR="00AC55FA" w:rsidRPr="000675E4" w:rsidRDefault="00000000">
      <w:pPr>
        <w:pStyle w:val="Ttulo1"/>
        <w:rPr>
          <w:lang w:val="es-ES"/>
        </w:rPr>
      </w:pPr>
      <w:bookmarkStart w:id="1" w:name="_Toc238501124"/>
      <w:r w:rsidRPr="000675E4">
        <w:rPr>
          <w:rFonts w:ascii="Times New Roman" w:hAnsi="Times New Roman"/>
          <w:color w:val="000000"/>
          <w:sz w:val="32"/>
          <w:lang w:val="es-ES"/>
        </w:rPr>
        <w:lastRenderedPageBreak/>
        <w:t>1. Introducción y contexto de negocio</w:t>
      </w:r>
      <w:bookmarkEnd w:id="1"/>
    </w:p>
    <w:p w14:paraId="1AAFA525" w14:textId="77777777" w:rsidR="00AC55FA" w:rsidRPr="000675E4" w:rsidRDefault="00000000" w:rsidP="00D95A60">
      <w:pPr>
        <w:pStyle w:val="Ttulo2"/>
        <w:spacing w:after="240"/>
        <w:rPr>
          <w:lang w:val="es-ES"/>
        </w:rPr>
      </w:pPr>
      <w:bookmarkStart w:id="2" w:name="_Toc238501125"/>
      <w:r w:rsidRPr="000675E4">
        <w:rPr>
          <w:rFonts w:ascii="Times New Roman" w:hAnsi="Times New Roman"/>
          <w:color w:val="000000"/>
          <w:sz w:val="28"/>
          <w:lang w:val="es-ES"/>
        </w:rPr>
        <w:t>1.1. Resumen ejecutivo y alcance del proyecto</w:t>
      </w:r>
      <w:bookmarkEnd w:id="2"/>
    </w:p>
    <w:p w14:paraId="5F5F2EF1" w14:textId="16FBE74A" w:rsidR="00AC55FA" w:rsidRPr="000675E4" w:rsidRDefault="00000000">
      <w:pPr>
        <w:spacing w:after="80" w:line="360" w:lineRule="auto"/>
        <w:jc w:val="both"/>
        <w:rPr>
          <w:lang w:val="es-ES"/>
        </w:rPr>
      </w:pPr>
      <w:r w:rsidRPr="000675E4">
        <w:rPr>
          <w:rFonts w:ascii="Times New Roman" w:hAnsi="Times New Roman"/>
          <w:sz w:val="24"/>
          <w:lang w:val="es-ES"/>
        </w:rPr>
        <w:t>Este trabajo responde al Desafío 3 planteado por TUI Group a la Universidad Complutense de Madrid</w:t>
      </w:r>
      <w:r w:rsidR="000675E4">
        <w:rPr>
          <w:rFonts w:ascii="Times New Roman" w:hAnsi="Times New Roman"/>
          <w:sz w:val="24"/>
          <w:lang w:val="es-ES"/>
        </w:rPr>
        <w:t xml:space="preserve"> en colaboración con </w:t>
      </w:r>
      <w:proofErr w:type="spellStart"/>
      <w:r w:rsidR="000675E4">
        <w:rPr>
          <w:rFonts w:ascii="Times New Roman" w:hAnsi="Times New Roman"/>
          <w:sz w:val="24"/>
          <w:lang w:val="es-ES"/>
        </w:rPr>
        <w:t>Ntic</w:t>
      </w:r>
      <w:proofErr w:type="spellEnd"/>
      <w:r w:rsidR="000675E4">
        <w:rPr>
          <w:rFonts w:ascii="Times New Roman" w:hAnsi="Times New Roman"/>
          <w:sz w:val="24"/>
          <w:lang w:val="es-ES"/>
        </w:rPr>
        <w:t xml:space="preserve"> </w:t>
      </w:r>
      <w:proofErr w:type="gramStart"/>
      <w:r w:rsidR="000675E4">
        <w:rPr>
          <w:rFonts w:ascii="Times New Roman" w:hAnsi="Times New Roman"/>
          <w:sz w:val="24"/>
          <w:lang w:val="es-ES"/>
        </w:rPr>
        <w:t>Master</w:t>
      </w:r>
      <w:proofErr w:type="gramEnd"/>
      <w:r w:rsidR="000675E4">
        <w:rPr>
          <w:rFonts w:ascii="Times New Roman" w:hAnsi="Times New Roman"/>
          <w:sz w:val="24"/>
          <w:lang w:val="es-ES"/>
        </w:rPr>
        <w:t xml:space="preserve"> y su objetivo es </w:t>
      </w:r>
      <w:r w:rsidRPr="000675E4">
        <w:rPr>
          <w:rFonts w:ascii="Times New Roman" w:hAnsi="Times New Roman"/>
          <w:sz w:val="24"/>
          <w:lang w:val="es-ES"/>
        </w:rPr>
        <w:t xml:space="preserve">diseñar un dashboard inteligente de </w:t>
      </w:r>
      <w:r w:rsidR="000675E4">
        <w:rPr>
          <w:rFonts w:ascii="Times New Roman" w:hAnsi="Times New Roman"/>
          <w:sz w:val="24"/>
          <w:lang w:val="es-ES"/>
        </w:rPr>
        <w:t xml:space="preserve">un </w:t>
      </w:r>
      <w:r w:rsidRPr="000675E4">
        <w:rPr>
          <w:rFonts w:ascii="Times New Roman" w:hAnsi="Times New Roman"/>
          <w:sz w:val="24"/>
          <w:lang w:val="es-ES"/>
        </w:rPr>
        <w:t>destino capaz de integrar, georreferenciar y analizar la oferta turística de un territorio real. Nuestro equipo</w:t>
      </w:r>
      <w:r w:rsidR="000675E4">
        <w:rPr>
          <w:rFonts w:ascii="Times New Roman" w:hAnsi="Times New Roman"/>
          <w:sz w:val="24"/>
          <w:lang w:val="es-ES"/>
        </w:rPr>
        <w:t xml:space="preserve">, formado por </w:t>
      </w:r>
      <w:r w:rsidRPr="000675E4">
        <w:rPr>
          <w:rFonts w:ascii="Times New Roman" w:hAnsi="Times New Roman"/>
          <w:sz w:val="24"/>
          <w:lang w:val="es-ES"/>
        </w:rPr>
        <w:t>seis personas con formaciones en turismo</w:t>
      </w:r>
      <w:r w:rsidR="000675E4">
        <w:rPr>
          <w:rFonts w:ascii="Times New Roman" w:hAnsi="Times New Roman"/>
          <w:sz w:val="24"/>
          <w:lang w:val="es-ES"/>
        </w:rPr>
        <w:t xml:space="preserve"> y publicidad</w:t>
      </w:r>
      <w:r w:rsidRPr="000675E4">
        <w:rPr>
          <w:rFonts w:ascii="Times New Roman" w:hAnsi="Times New Roman"/>
          <w:sz w:val="24"/>
          <w:lang w:val="es-ES"/>
        </w:rPr>
        <w:t xml:space="preserve">, física, </w:t>
      </w:r>
      <w:r w:rsidR="000675E4">
        <w:rPr>
          <w:rFonts w:ascii="Times New Roman" w:hAnsi="Times New Roman"/>
          <w:sz w:val="24"/>
          <w:lang w:val="es-ES"/>
        </w:rPr>
        <w:t xml:space="preserve">economía y </w:t>
      </w:r>
      <w:r w:rsidRPr="000675E4">
        <w:rPr>
          <w:rFonts w:ascii="Times New Roman" w:hAnsi="Times New Roman"/>
          <w:sz w:val="24"/>
          <w:lang w:val="es-ES"/>
        </w:rPr>
        <w:t>ciencias ambiental</w:t>
      </w:r>
      <w:r w:rsidR="000675E4">
        <w:rPr>
          <w:rFonts w:ascii="Times New Roman" w:hAnsi="Times New Roman"/>
          <w:sz w:val="24"/>
          <w:lang w:val="es-ES"/>
        </w:rPr>
        <w:t xml:space="preserve">es, </w:t>
      </w:r>
      <w:r w:rsidRPr="000675E4">
        <w:rPr>
          <w:rFonts w:ascii="Times New Roman" w:hAnsi="Times New Roman"/>
          <w:sz w:val="24"/>
          <w:lang w:val="es-ES"/>
        </w:rPr>
        <w:t>eligió Tenerife, una isla que combina un volumen masivo de visitantes con una distribución territorial muy desigual de la actividad turística.</w:t>
      </w:r>
    </w:p>
    <w:p w14:paraId="6198BDB9" w14:textId="77777777" w:rsidR="00AC55FA" w:rsidRPr="000675E4" w:rsidRDefault="00000000">
      <w:pPr>
        <w:spacing w:after="80" w:line="360" w:lineRule="auto"/>
        <w:jc w:val="both"/>
        <w:rPr>
          <w:lang w:val="es-ES"/>
        </w:rPr>
      </w:pPr>
      <w:r w:rsidRPr="000675E4">
        <w:rPr>
          <w:rFonts w:ascii="Times New Roman" w:hAnsi="Times New Roman"/>
          <w:sz w:val="24"/>
          <w:lang w:val="es-ES"/>
        </w:rPr>
        <w:t>La plataforma resultante cubre todo el ciclo del dato: captura automatizada desde fuentes heterogéneas (</w:t>
      </w:r>
      <w:proofErr w:type="spellStart"/>
      <w:r w:rsidRPr="000675E4">
        <w:rPr>
          <w:rFonts w:ascii="Times New Roman" w:hAnsi="Times New Roman"/>
          <w:sz w:val="24"/>
          <w:lang w:val="es-ES"/>
        </w:rPr>
        <w:t>APIs</w:t>
      </w:r>
      <w:proofErr w:type="spellEnd"/>
      <w:r w:rsidRPr="000675E4">
        <w:rPr>
          <w:rFonts w:ascii="Times New Roman" w:hAnsi="Times New Roman"/>
          <w:sz w:val="24"/>
          <w:lang w:val="es-ES"/>
        </w:rPr>
        <w:t xml:space="preserve"> meteorológicas, transporte público, estadísticas oficiales, capas geoespaciales, foros y redes sociales), almacenamiento en un Data </w:t>
      </w:r>
      <w:proofErr w:type="spellStart"/>
      <w:r w:rsidRPr="000675E4">
        <w:rPr>
          <w:rFonts w:ascii="Times New Roman" w:hAnsi="Times New Roman"/>
          <w:sz w:val="24"/>
          <w:lang w:val="es-ES"/>
        </w:rPr>
        <w:t>Lakehouse</w:t>
      </w:r>
      <w:proofErr w:type="spellEnd"/>
      <w:r w:rsidRPr="000675E4">
        <w:rPr>
          <w:rFonts w:ascii="Times New Roman" w:hAnsi="Times New Roman"/>
          <w:sz w:val="24"/>
          <w:lang w:val="es-ES"/>
        </w:rPr>
        <w:t xml:space="preserve"> con arquitectura de medallón en Azure, transformación con </w:t>
      </w:r>
      <w:proofErr w:type="spellStart"/>
      <w:r w:rsidRPr="000675E4">
        <w:rPr>
          <w:rFonts w:ascii="Times New Roman" w:hAnsi="Times New Roman"/>
          <w:sz w:val="24"/>
          <w:lang w:val="es-ES"/>
        </w:rPr>
        <w:t>dbt</w:t>
      </w:r>
      <w:proofErr w:type="spellEnd"/>
      <w:r w:rsidRPr="000675E4">
        <w:rPr>
          <w:rFonts w:ascii="Times New Roman" w:hAnsi="Times New Roman"/>
          <w:sz w:val="24"/>
          <w:lang w:val="es-ES"/>
        </w:rPr>
        <w:t xml:space="preserve">, análisis de sentimiento multilingüe y </w:t>
      </w:r>
      <w:proofErr w:type="spellStart"/>
      <w:r w:rsidRPr="000675E4">
        <w:rPr>
          <w:rFonts w:ascii="Times New Roman" w:hAnsi="Times New Roman"/>
          <w:sz w:val="24"/>
          <w:lang w:val="es-ES"/>
        </w:rPr>
        <w:t>clustering</w:t>
      </w:r>
      <w:proofErr w:type="spellEnd"/>
      <w:r w:rsidRPr="000675E4">
        <w:rPr>
          <w:rFonts w:ascii="Times New Roman" w:hAnsi="Times New Roman"/>
          <w:sz w:val="24"/>
          <w:lang w:val="es-ES"/>
        </w:rPr>
        <w:t xml:space="preserve"> espacial, y finalmente visualización en un tablero interactivo con simulación de escenarios de redistribución turística.</w:t>
      </w:r>
    </w:p>
    <w:p w14:paraId="3BB34ACF" w14:textId="77777777" w:rsidR="00AC55FA" w:rsidRPr="000675E4" w:rsidRDefault="00000000" w:rsidP="00D95A60">
      <w:pPr>
        <w:pStyle w:val="Ttulo2"/>
        <w:spacing w:after="240"/>
        <w:rPr>
          <w:lang w:val="es-ES"/>
        </w:rPr>
      </w:pPr>
      <w:bookmarkStart w:id="3" w:name="_Toc238501126"/>
      <w:r w:rsidRPr="000675E4">
        <w:rPr>
          <w:rFonts w:ascii="Times New Roman" w:hAnsi="Times New Roman"/>
          <w:color w:val="000000"/>
          <w:sz w:val="28"/>
          <w:lang w:val="es-ES"/>
        </w:rPr>
        <w:t>1.2. El problema de negocio en Tenerife</w:t>
      </w:r>
      <w:bookmarkEnd w:id="3"/>
    </w:p>
    <w:p w14:paraId="6849B08D" w14:textId="77777777" w:rsidR="00AC55FA" w:rsidRPr="000675E4" w:rsidRDefault="00000000">
      <w:pPr>
        <w:spacing w:after="80" w:line="360" w:lineRule="auto"/>
        <w:jc w:val="both"/>
        <w:rPr>
          <w:lang w:val="es-ES"/>
        </w:rPr>
      </w:pPr>
      <w:r w:rsidRPr="000675E4">
        <w:rPr>
          <w:rFonts w:ascii="Times New Roman" w:hAnsi="Times New Roman"/>
          <w:sz w:val="24"/>
          <w:lang w:val="es-ES"/>
        </w:rPr>
        <w:t>Con 7,2 millones de turistas internacionales en 2024 —un 12 % más que el año anterior (ISTAC, 2025)— y un sector que representa cerca del 35 % del PIB canario (Gobierno de Canarias, 2024), Tenerife es un caso paradigmático de dependencia turística. El problema no es tanto el volumen como su distribución: la actividad se concentra en la franja costera del sur (Adeje, Arona, Granadilla de Abona), generando una situación de overtourism (Milano et al., 2019) con presión sobre infraestructuras, recursos hídricos y mercado inmobiliario. Las cerca de 27.500 viviendas vacacionales inscritas a finales de 2024 (Turismo de Tenerife, 2025) contribuyen a un malestar social creciente, expresado en las protestas bajo el lema «Canarias tiene un límite».</w:t>
      </w:r>
    </w:p>
    <w:p w14:paraId="6E070AC1" w14:textId="77777777" w:rsidR="00AC55FA" w:rsidRPr="000675E4" w:rsidRDefault="00000000">
      <w:pPr>
        <w:spacing w:after="80" w:line="360" w:lineRule="auto"/>
        <w:jc w:val="both"/>
        <w:rPr>
          <w:lang w:val="es-ES"/>
        </w:rPr>
      </w:pPr>
      <w:r w:rsidRPr="000675E4">
        <w:rPr>
          <w:rFonts w:ascii="Times New Roman" w:hAnsi="Times New Roman"/>
          <w:sz w:val="24"/>
          <w:lang w:val="es-ES"/>
        </w:rPr>
        <w:t xml:space="preserve">Mientras tanto, municipios del interior y del norte —Buenavista del Norte, Icod de los Vinos, La Orotava, Vilaflor de Chasna— disponen de activos culturales y paisajísticos que apenas captan visitantes. Redirigir parte de esos flujos aliviaría la presión costera, combatiría la despoblación rural y diversificaría la oferta (Turismo de Canarias, 2025). Para que esa redistribución se fundamente en evidencia y no en intuiciones, hacen falta datos cruzados, </w:t>
      </w:r>
      <w:r w:rsidRPr="000675E4">
        <w:rPr>
          <w:rFonts w:ascii="Times New Roman" w:hAnsi="Times New Roman"/>
          <w:sz w:val="24"/>
          <w:lang w:val="es-ES"/>
        </w:rPr>
        <w:lastRenderedPageBreak/>
        <w:t>georreferenciados y convertidos en indicadores accionables. Eso es lo que construye este proyecto.</w:t>
      </w:r>
    </w:p>
    <w:p w14:paraId="1F347FC8" w14:textId="77777777" w:rsidR="00AC55FA" w:rsidRPr="000675E4" w:rsidRDefault="00000000" w:rsidP="00D95A60">
      <w:pPr>
        <w:pStyle w:val="Ttulo2"/>
        <w:spacing w:after="240"/>
        <w:rPr>
          <w:lang w:val="es-ES"/>
        </w:rPr>
      </w:pPr>
      <w:bookmarkStart w:id="4" w:name="_Toc238501127"/>
      <w:r w:rsidRPr="000675E4">
        <w:rPr>
          <w:rFonts w:ascii="Times New Roman" w:hAnsi="Times New Roman"/>
          <w:color w:val="000000"/>
          <w:sz w:val="28"/>
          <w:lang w:val="es-ES"/>
        </w:rPr>
        <w:t>1.3. Objetivos generales y específicos</w:t>
      </w:r>
      <w:bookmarkEnd w:id="4"/>
    </w:p>
    <w:p w14:paraId="3C16E443" w14:textId="77777777" w:rsidR="00AC55FA" w:rsidRPr="000675E4" w:rsidRDefault="00000000">
      <w:pPr>
        <w:spacing w:after="80" w:line="360" w:lineRule="auto"/>
        <w:jc w:val="both"/>
        <w:rPr>
          <w:lang w:val="es-ES"/>
        </w:rPr>
      </w:pPr>
      <w:r w:rsidRPr="000675E4">
        <w:rPr>
          <w:rFonts w:ascii="Times New Roman" w:hAnsi="Times New Roman"/>
          <w:b/>
          <w:sz w:val="24"/>
          <w:lang w:val="es-ES"/>
        </w:rPr>
        <w:t xml:space="preserve">Objetivo general: </w:t>
      </w:r>
      <w:r w:rsidRPr="000675E4">
        <w:rPr>
          <w:rFonts w:ascii="Times New Roman" w:hAnsi="Times New Roman"/>
          <w:sz w:val="24"/>
          <w:lang w:val="es-ES"/>
        </w:rPr>
        <w:t xml:space="preserve">diseñar una plataforma de inteligencia territorial que consolide datos turísticos de Tenerife, los georreferencie y los transforme en </w:t>
      </w:r>
      <w:proofErr w:type="spellStart"/>
      <w:r w:rsidRPr="000675E4">
        <w:rPr>
          <w:rFonts w:ascii="Times New Roman" w:hAnsi="Times New Roman"/>
          <w:sz w:val="24"/>
          <w:lang w:val="es-ES"/>
        </w:rPr>
        <w:t>KPIs</w:t>
      </w:r>
      <w:proofErr w:type="spellEnd"/>
      <w:r w:rsidRPr="000675E4">
        <w:rPr>
          <w:rFonts w:ascii="Times New Roman" w:hAnsi="Times New Roman"/>
          <w:sz w:val="24"/>
          <w:lang w:val="es-ES"/>
        </w:rPr>
        <w:t xml:space="preserve"> accionables para la planificación, inversión y gestión de flujos del destino.</w:t>
      </w:r>
    </w:p>
    <w:p w14:paraId="553FB88D" w14:textId="77777777" w:rsidR="00AC55FA" w:rsidRPr="000675E4" w:rsidRDefault="00000000">
      <w:pPr>
        <w:spacing w:after="80" w:line="360" w:lineRule="auto"/>
        <w:jc w:val="both"/>
        <w:rPr>
          <w:b/>
          <w:bCs/>
        </w:rPr>
      </w:pPr>
      <w:proofErr w:type="spellStart"/>
      <w:r w:rsidRPr="000675E4">
        <w:rPr>
          <w:rFonts w:ascii="Times New Roman" w:hAnsi="Times New Roman"/>
          <w:b/>
          <w:bCs/>
          <w:sz w:val="24"/>
        </w:rPr>
        <w:t>Objetivos</w:t>
      </w:r>
      <w:proofErr w:type="spellEnd"/>
      <w:r w:rsidRPr="000675E4">
        <w:rPr>
          <w:rFonts w:ascii="Times New Roman" w:hAnsi="Times New Roman"/>
          <w:b/>
          <w:bCs/>
          <w:sz w:val="24"/>
        </w:rPr>
        <w:t xml:space="preserve"> </w:t>
      </w:r>
      <w:proofErr w:type="spellStart"/>
      <w:r w:rsidRPr="000675E4">
        <w:rPr>
          <w:rFonts w:ascii="Times New Roman" w:hAnsi="Times New Roman"/>
          <w:b/>
          <w:bCs/>
          <w:sz w:val="24"/>
        </w:rPr>
        <w:t>específicos</w:t>
      </w:r>
      <w:proofErr w:type="spellEnd"/>
      <w:r w:rsidRPr="000675E4">
        <w:rPr>
          <w:rFonts w:ascii="Times New Roman" w:hAnsi="Times New Roman"/>
          <w:b/>
          <w:bCs/>
          <w:sz w:val="24"/>
        </w:rPr>
        <w:t>:</w:t>
      </w:r>
    </w:p>
    <w:p w14:paraId="0897EDBD" w14:textId="58E4C9BD" w:rsidR="00AC55FA" w:rsidRPr="000675E4" w:rsidRDefault="00000000">
      <w:pPr>
        <w:pStyle w:val="Listaconvietas"/>
        <w:spacing w:after="40" w:line="360" w:lineRule="auto"/>
        <w:jc w:val="both"/>
        <w:rPr>
          <w:lang w:val="es-ES"/>
        </w:rPr>
      </w:pPr>
      <w:r w:rsidRPr="000675E4">
        <w:rPr>
          <w:rFonts w:ascii="Times New Roman" w:hAnsi="Times New Roman"/>
          <w:sz w:val="24"/>
          <w:lang w:val="es-ES"/>
        </w:rPr>
        <w:t xml:space="preserve">Construir un Data </w:t>
      </w:r>
      <w:proofErr w:type="spellStart"/>
      <w:r w:rsidRPr="000675E4">
        <w:rPr>
          <w:rFonts w:ascii="Times New Roman" w:hAnsi="Times New Roman"/>
          <w:sz w:val="24"/>
          <w:lang w:val="es-ES"/>
        </w:rPr>
        <w:t>Lakehouse</w:t>
      </w:r>
      <w:proofErr w:type="spellEnd"/>
      <w:r w:rsidRPr="000675E4">
        <w:rPr>
          <w:rFonts w:ascii="Times New Roman" w:hAnsi="Times New Roman"/>
          <w:sz w:val="24"/>
          <w:lang w:val="es-ES"/>
        </w:rPr>
        <w:t xml:space="preserve"> en Azure con arquitectura de medallón (bronce, plata, oro).</w:t>
      </w:r>
    </w:p>
    <w:p w14:paraId="47883072" w14:textId="5C1C38EA" w:rsidR="00AC55FA" w:rsidRPr="000675E4" w:rsidRDefault="00000000">
      <w:pPr>
        <w:pStyle w:val="Listaconvietas"/>
        <w:spacing w:after="40" w:line="360" w:lineRule="auto"/>
        <w:jc w:val="both"/>
        <w:rPr>
          <w:lang w:val="es-ES"/>
        </w:rPr>
      </w:pPr>
      <w:r w:rsidRPr="000675E4">
        <w:rPr>
          <w:rFonts w:ascii="Times New Roman" w:hAnsi="Times New Roman"/>
          <w:sz w:val="24"/>
          <w:lang w:val="es-ES"/>
        </w:rPr>
        <w:t xml:space="preserve">Automatizar pipelines ELT con Python y </w:t>
      </w:r>
      <w:proofErr w:type="spellStart"/>
      <w:r w:rsidRPr="000675E4">
        <w:rPr>
          <w:rFonts w:ascii="Times New Roman" w:hAnsi="Times New Roman"/>
          <w:sz w:val="24"/>
          <w:lang w:val="es-ES"/>
        </w:rPr>
        <w:t>dbt</w:t>
      </w:r>
      <w:proofErr w:type="spellEnd"/>
      <w:r w:rsidRPr="000675E4">
        <w:rPr>
          <w:rFonts w:ascii="Times New Roman" w:hAnsi="Times New Roman"/>
          <w:sz w:val="24"/>
          <w:lang w:val="es-ES"/>
        </w:rPr>
        <w:t>, asegurando linaje y reproducibilidad.</w:t>
      </w:r>
    </w:p>
    <w:p w14:paraId="4EB75583" w14:textId="41C0605E" w:rsidR="00AC55FA" w:rsidRPr="000675E4" w:rsidRDefault="00000000">
      <w:pPr>
        <w:pStyle w:val="Listaconvietas"/>
        <w:spacing w:after="40" w:line="360" w:lineRule="auto"/>
        <w:jc w:val="both"/>
        <w:rPr>
          <w:lang w:val="es-ES"/>
        </w:rPr>
      </w:pPr>
      <w:r w:rsidRPr="000675E4">
        <w:rPr>
          <w:rFonts w:ascii="Times New Roman" w:hAnsi="Times New Roman"/>
          <w:sz w:val="24"/>
          <w:lang w:val="es-ES"/>
        </w:rPr>
        <w:t>Diseñar un almacén espacial en PostgreSQL/</w:t>
      </w:r>
      <w:proofErr w:type="spellStart"/>
      <w:r w:rsidRPr="000675E4">
        <w:rPr>
          <w:rFonts w:ascii="Times New Roman" w:hAnsi="Times New Roman"/>
          <w:sz w:val="24"/>
          <w:lang w:val="es-ES"/>
        </w:rPr>
        <w:t>PostGIS</w:t>
      </w:r>
      <w:proofErr w:type="spellEnd"/>
      <w:r w:rsidRPr="000675E4">
        <w:rPr>
          <w:rFonts w:ascii="Times New Roman" w:hAnsi="Times New Roman"/>
          <w:sz w:val="24"/>
          <w:lang w:val="es-ES"/>
        </w:rPr>
        <w:t xml:space="preserve"> (EPSG:32628) con índices GIST.</w:t>
      </w:r>
    </w:p>
    <w:p w14:paraId="6A586318" w14:textId="0C3DDD8E" w:rsidR="00AC55FA" w:rsidRPr="000675E4" w:rsidRDefault="00000000">
      <w:pPr>
        <w:pStyle w:val="Listaconvietas"/>
        <w:spacing w:after="40" w:line="360" w:lineRule="auto"/>
        <w:jc w:val="both"/>
        <w:rPr>
          <w:lang w:val="es-ES"/>
        </w:rPr>
      </w:pPr>
      <w:r w:rsidRPr="000675E4">
        <w:rPr>
          <w:rFonts w:ascii="Times New Roman" w:hAnsi="Times New Roman"/>
          <w:sz w:val="24"/>
          <w:lang w:val="es-ES"/>
        </w:rPr>
        <w:t>Analizar la percepción general del turista sobre Tenerife mediante NLP multilingüe, como contexto introductorio para el dashboard.</w:t>
      </w:r>
    </w:p>
    <w:p w14:paraId="5BDE8E1F" w14:textId="3C69372D" w:rsidR="00AC55FA" w:rsidRPr="000675E4" w:rsidRDefault="00000000">
      <w:pPr>
        <w:pStyle w:val="Listaconvietas"/>
        <w:spacing w:after="40" w:line="360" w:lineRule="auto"/>
        <w:jc w:val="both"/>
        <w:rPr>
          <w:lang w:val="es-ES"/>
        </w:rPr>
      </w:pPr>
      <w:r w:rsidRPr="000675E4">
        <w:rPr>
          <w:rFonts w:ascii="Times New Roman" w:hAnsi="Times New Roman"/>
          <w:sz w:val="24"/>
          <w:lang w:val="es-ES"/>
        </w:rPr>
        <w:t xml:space="preserve">Aplicar analítica espacial: </w:t>
      </w:r>
      <w:proofErr w:type="spellStart"/>
      <w:r w:rsidRPr="000675E4">
        <w:rPr>
          <w:rFonts w:ascii="Times New Roman" w:hAnsi="Times New Roman"/>
          <w:sz w:val="24"/>
          <w:lang w:val="es-ES"/>
        </w:rPr>
        <w:t>clustering</w:t>
      </w:r>
      <w:proofErr w:type="spellEnd"/>
      <w:r w:rsidRPr="000675E4">
        <w:rPr>
          <w:rFonts w:ascii="Times New Roman" w:hAnsi="Times New Roman"/>
          <w:sz w:val="24"/>
          <w:lang w:val="es-ES"/>
        </w:rPr>
        <w:t xml:space="preserve"> HDBSCAN, isócronas de accesibilidad y regresión MGWR.</w:t>
      </w:r>
    </w:p>
    <w:p w14:paraId="03FF2584" w14:textId="2B7681BB" w:rsidR="00AC55FA" w:rsidRDefault="00000000">
      <w:pPr>
        <w:pStyle w:val="Listaconvietas"/>
        <w:spacing w:after="40" w:line="360" w:lineRule="auto"/>
        <w:jc w:val="both"/>
      </w:pPr>
      <w:proofErr w:type="spellStart"/>
      <w:r>
        <w:rPr>
          <w:rFonts w:ascii="Times New Roman" w:hAnsi="Times New Roman"/>
          <w:sz w:val="24"/>
        </w:rPr>
        <w:t>Construir</w:t>
      </w:r>
      <w:proofErr w:type="spellEnd"/>
      <w:r>
        <w:rPr>
          <w:rFonts w:ascii="Times New Roman" w:hAnsi="Times New Roman"/>
          <w:sz w:val="24"/>
        </w:rPr>
        <w:t xml:space="preserve"> un dashboard </w:t>
      </w:r>
      <w:proofErr w:type="spellStart"/>
      <w:r>
        <w:rPr>
          <w:rFonts w:ascii="Times New Roman" w:hAnsi="Times New Roman"/>
          <w:sz w:val="24"/>
        </w:rPr>
        <w:t>en</w:t>
      </w:r>
      <w:proofErr w:type="spellEnd"/>
      <w:r>
        <w:rPr>
          <w:rFonts w:ascii="Times New Roman" w:hAnsi="Times New Roman"/>
          <w:sz w:val="24"/>
        </w:rPr>
        <w:t xml:space="preserve"> Streamlit con mapas H3 (Uber Technologies, 2018) y un simulador gravitatorio.</w:t>
      </w:r>
    </w:p>
    <w:p w14:paraId="6E4EDBCB" w14:textId="7C5BA83D" w:rsidR="00AC55FA" w:rsidRPr="000675E4" w:rsidRDefault="00000000">
      <w:pPr>
        <w:pStyle w:val="Listaconvietas"/>
        <w:spacing w:after="40" w:line="360" w:lineRule="auto"/>
        <w:jc w:val="both"/>
        <w:rPr>
          <w:lang w:val="es-ES"/>
        </w:rPr>
      </w:pPr>
      <w:r w:rsidRPr="000675E4">
        <w:rPr>
          <w:rFonts w:ascii="Times New Roman" w:hAnsi="Times New Roman"/>
          <w:sz w:val="24"/>
          <w:lang w:val="es-ES"/>
        </w:rPr>
        <w:t>Integrar IA generativa para la generación de informes narrativos o un agente Text-</w:t>
      </w:r>
      <w:proofErr w:type="spellStart"/>
      <w:r w:rsidRPr="000675E4">
        <w:rPr>
          <w:rFonts w:ascii="Times New Roman" w:hAnsi="Times New Roman"/>
          <w:sz w:val="24"/>
          <w:lang w:val="es-ES"/>
        </w:rPr>
        <w:t>to</w:t>
      </w:r>
      <w:proofErr w:type="spellEnd"/>
      <w:r w:rsidRPr="000675E4">
        <w:rPr>
          <w:rFonts w:ascii="Times New Roman" w:hAnsi="Times New Roman"/>
          <w:sz w:val="24"/>
          <w:lang w:val="es-ES"/>
        </w:rPr>
        <w:t>-SQL.</w:t>
      </w:r>
    </w:p>
    <w:p w14:paraId="6252E657" w14:textId="77777777" w:rsidR="00AC55FA" w:rsidRPr="000675E4" w:rsidRDefault="00000000" w:rsidP="00D95A60">
      <w:pPr>
        <w:pStyle w:val="Ttulo2"/>
        <w:spacing w:after="240"/>
        <w:rPr>
          <w:lang w:val="es-ES"/>
        </w:rPr>
      </w:pPr>
      <w:bookmarkStart w:id="5" w:name="_Toc238501128"/>
      <w:r w:rsidRPr="000675E4">
        <w:rPr>
          <w:rFonts w:ascii="Times New Roman" w:hAnsi="Times New Roman"/>
          <w:color w:val="000000"/>
          <w:sz w:val="28"/>
          <w:lang w:val="es-ES"/>
        </w:rPr>
        <w:t>1.4. Preguntas estratégicas (caso TUI)</w:t>
      </w:r>
      <w:bookmarkEnd w:id="5"/>
    </w:p>
    <w:p w14:paraId="215B9184" w14:textId="77777777" w:rsidR="00AC55FA" w:rsidRPr="000675E4" w:rsidRDefault="00000000">
      <w:pPr>
        <w:spacing w:after="80" w:line="360" w:lineRule="auto"/>
        <w:jc w:val="both"/>
        <w:rPr>
          <w:lang w:val="es-ES"/>
        </w:rPr>
      </w:pPr>
      <w:r w:rsidRPr="000675E4">
        <w:rPr>
          <w:rFonts w:ascii="Times New Roman" w:hAnsi="Times New Roman"/>
          <w:sz w:val="24"/>
          <w:lang w:val="es-ES"/>
        </w:rPr>
        <w:t>El briefing de TUI estructura la analítica del proyecto en torno a cinco preguntas:</w:t>
      </w:r>
    </w:p>
    <w:p w14:paraId="50EA3CBC" w14:textId="63522D09" w:rsidR="00AC55FA" w:rsidRPr="000675E4" w:rsidRDefault="00000000">
      <w:pPr>
        <w:pStyle w:val="Listaconvietas"/>
        <w:spacing w:after="40" w:line="360" w:lineRule="auto"/>
        <w:jc w:val="both"/>
        <w:rPr>
          <w:lang w:val="es-ES"/>
        </w:rPr>
      </w:pPr>
      <w:r w:rsidRPr="000675E4">
        <w:rPr>
          <w:rFonts w:ascii="Times New Roman" w:hAnsi="Times New Roman"/>
          <w:sz w:val="24"/>
          <w:lang w:val="es-ES"/>
        </w:rPr>
        <w:t>¿Dónde se concentra la oferta y qué corredores turísticos se forman?</w:t>
      </w:r>
    </w:p>
    <w:p w14:paraId="4528D296" w14:textId="62969C4B" w:rsidR="00AC55FA" w:rsidRPr="000675E4" w:rsidRDefault="00000000">
      <w:pPr>
        <w:pStyle w:val="Listaconvietas"/>
        <w:spacing w:after="40" w:line="360" w:lineRule="auto"/>
        <w:jc w:val="both"/>
        <w:rPr>
          <w:lang w:val="es-ES"/>
        </w:rPr>
      </w:pPr>
      <w:r w:rsidRPr="000675E4">
        <w:rPr>
          <w:rFonts w:ascii="Times New Roman" w:hAnsi="Times New Roman"/>
          <w:sz w:val="24"/>
          <w:lang w:val="es-ES"/>
        </w:rPr>
        <w:t>¿Qué zonas tienen alto potencial pero baja visibilidad?</w:t>
      </w:r>
    </w:p>
    <w:p w14:paraId="4A23999C" w14:textId="46F6C3E9" w:rsidR="00AC55FA" w:rsidRPr="000675E4" w:rsidRDefault="00000000">
      <w:pPr>
        <w:pStyle w:val="Listaconvietas"/>
        <w:spacing w:after="40" w:line="360" w:lineRule="auto"/>
        <w:jc w:val="both"/>
        <w:rPr>
          <w:lang w:val="es-ES"/>
        </w:rPr>
      </w:pPr>
      <w:r w:rsidRPr="000675E4">
        <w:rPr>
          <w:rFonts w:ascii="Times New Roman" w:hAnsi="Times New Roman"/>
          <w:sz w:val="24"/>
          <w:lang w:val="es-ES"/>
        </w:rPr>
        <w:t>¿Qué áreas muestran señales de congestión?</w:t>
      </w:r>
    </w:p>
    <w:p w14:paraId="52C8DCB3" w14:textId="03C6933F" w:rsidR="00AC55FA" w:rsidRPr="000675E4" w:rsidRDefault="00000000">
      <w:pPr>
        <w:pStyle w:val="Listaconvietas"/>
        <w:spacing w:after="40" w:line="360" w:lineRule="auto"/>
        <w:jc w:val="both"/>
        <w:rPr>
          <w:lang w:val="es-ES"/>
        </w:rPr>
      </w:pPr>
      <w:r w:rsidRPr="000675E4">
        <w:rPr>
          <w:rFonts w:ascii="Times New Roman" w:hAnsi="Times New Roman"/>
          <w:sz w:val="24"/>
          <w:lang w:val="es-ES"/>
        </w:rPr>
        <w:t>¿Cómo interactúan oferta, accesibilidad, clima y sostenibilidad?</w:t>
      </w:r>
    </w:p>
    <w:p w14:paraId="7EC78F7F" w14:textId="740B83F1" w:rsidR="00AC55FA" w:rsidRPr="000675E4" w:rsidRDefault="00000000">
      <w:pPr>
        <w:pStyle w:val="Listaconvietas"/>
        <w:spacing w:after="40" w:line="360" w:lineRule="auto"/>
        <w:jc w:val="both"/>
        <w:rPr>
          <w:lang w:val="es-ES"/>
        </w:rPr>
      </w:pPr>
      <w:r w:rsidRPr="000675E4">
        <w:rPr>
          <w:rFonts w:ascii="Times New Roman" w:hAnsi="Times New Roman"/>
          <w:sz w:val="24"/>
          <w:lang w:val="es-ES"/>
        </w:rPr>
        <w:t>¿Qué escenarios de redistribución mejorarían el desempeño del destino?</w:t>
      </w:r>
    </w:p>
    <w:p w14:paraId="48D8FE7C" w14:textId="77777777" w:rsidR="00AC55FA" w:rsidRPr="000675E4" w:rsidRDefault="00000000" w:rsidP="00D95A60">
      <w:pPr>
        <w:pStyle w:val="Ttulo2"/>
        <w:spacing w:after="240"/>
        <w:rPr>
          <w:lang w:val="es-ES"/>
        </w:rPr>
      </w:pPr>
      <w:bookmarkStart w:id="6" w:name="_Toc238501129"/>
      <w:r w:rsidRPr="000675E4">
        <w:rPr>
          <w:rFonts w:ascii="Times New Roman" w:hAnsi="Times New Roman"/>
          <w:color w:val="000000"/>
          <w:sz w:val="28"/>
          <w:lang w:val="es-ES"/>
        </w:rPr>
        <w:t>1.5. Justificación del aporte diferencial</w:t>
      </w:r>
      <w:bookmarkEnd w:id="6"/>
    </w:p>
    <w:p w14:paraId="47A7C4EC" w14:textId="77777777" w:rsidR="00AC55FA" w:rsidRPr="000675E4" w:rsidRDefault="00000000">
      <w:pPr>
        <w:spacing w:after="80" w:line="360" w:lineRule="auto"/>
        <w:jc w:val="both"/>
        <w:rPr>
          <w:lang w:val="es-ES"/>
        </w:rPr>
      </w:pPr>
      <w:r w:rsidRPr="000675E4">
        <w:rPr>
          <w:rFonts w:ascii="Times New Roman" w:hAnsi="Times New Roman"/>
          <w:sz w:val="24"/>
          <w:lang w:val="es-ES"/>
        </w:rPr>
        <w:t xml:space="preserve">Cada componente de esta plataforma —NLP, </w:t>
      </w:r>
      <w:proofErr w:type="spellStart"/>
      <w:r w:rsidRPr="000675E4">
        <w:rPr>
          <w:rFonts w:ascii="Times New Roman" w:hAnsi="Times New Roman"/>
          <w:sz w:val="24"/>
          <w:lang w:val="es-ES"/>
        </w:rPr>
        <w:t>clustering</w:t>
      </w:r>
      <w:proofErr w:type="spellEnd"/>
      <w:r w:rsidRPr="000675E4">
        <w:rPr>
          <w:rFonts w:ascii="Times New Roman" w:hAnsi="Times New Roman"/>
          <w:sz w:val="24"/>
          <w:lang w:val="es-ES"/>
        </w:rPr>
        <w:t xml:space="preserve"> espacial, simulación, </w:t>
      </w:r>
      <w:proofErr w:type="spellStart"/>
      <w:r w:rsidRPr="000675E4">
        <w:rPr>
          <w:rFonts w:ascii="Times New Roman" w:hAnsi="Times New Roman"/>
          <w:sz w:val="24"/>
          <w:lang w:val="es-ES"/>
        </w:rPr>
        <w:t>dashboarding</w:t>
      </w:r>
      <w:proofErr w:type="spellEnd"/>
      <w:r w:rsidRPr="000675E4">
        <w:rPr>
          <w:rFonts w:ascii="Times New Roman" w:hAnsi="Times New Roman"/>
          <w:sz w:val="24"/>
          <w:lang w:val="es-ES"/>
        </w:rPr>
        <w:t xml:space="preserve">— existe individualmente en la literatura y en la industria. Lo que no es habitual es encontrarlos integrados en un sistema único, alimentado por datos reales y a escala significativa: 167.000 </w:t>
      </w:r>
      <w:r w:rsidRPr="000675E4">
        <w:rPr>
          <w:rFonts w:ascii="Times New Roman" w:hAnsi="Times New Roman"/>
          <w:sz w:val="24"/>
          <w:lang w:val="es-ES"/>
        </w:rPr>
        <w:lastRenderedPageBreak/>
        <w:t>mensajes de foros, 3.100 comentarios de YouTube, 2,08 millones de registros de transporte, 1,2 millones de lecturas meteorológicas y 3.893 paradas geolocalizadas. La dimensión geoespacial nativa (</w:t>
      </w:r>
      <w:proofErr w:type="spellStart"/>
      <w:r w:rsidRPr="000675E4">
        <w:rPr>
          <w:rFonts w:ascii="Times New Roman" w:hAnsi="Times New Roman"/>
          <w:sz w:val="24"/>
          <w:lang w:val="es-ES"/>
        </w:rPr>
        <w:t>PostGIS</w:t>
      </w:r>
      <w:proofErr w:type="spellEnd"/>
      <w:r w:rsidRPr="000675E4">
        <w:rPr>
          <w:rFonts w:ascii="Times New Roman" w:hAnsi="Times New Roman"/>
          <w:sz w:val="24"/>
          <w:lang w:val="es-ES"/>
        </w:rPr>
        <w:t>, EPSG:32628), la arquitectura de medallón (Armbrust et al., 2021) con linaje trazable y el simulador gravitatorio de redistribución de demanda completan una propuesta que va más allá del diagnóstico descriptivo.</w:t>
      </w:r>
    </w:p>
    <w:p w14:paraId="7C46AEB4" w14:textId="77777777" w:rsidR="00AC55FA" w:rsidRPr="000675E4" w:rsidRDefault="00000000">
      <w:pPr>
        <w:pStyle w:val="Ttulo1"/>
        <w:rPr>
          <w:lang w:val="es-ES"/>
        </w:rPr>
      </w:pPr>
      <w:bookmarkStart w:id="7" w:name="_Toc238501130"/>
      <w:r w:rsidRPr="000675E4">
        <w:rPr>
          <w:rFonts w:ascii="Times New Roman" w:hAnsi="Times New Roman"/>
          <w:color w:val="000000"/>
          <w:sz w:val="32"/>
          <w:lang w:val="es-ES"/>
        </w:rPr>
        <w:t>2. Configuración de infraestructura y adquisición de datos</w:t>
      </w:r>
      <w:bookmarkEnd w:id="7"/>
    </w:p>
    <w:p w14:paraId="3EA9276D" w14:textId="77777777" w:rsidR="00AC55FA" w:rsidRPr="000675E4" w:rsidRDefault="00000000" w:rsidP="00D95A60">
      <w:pPr>
        <w:pStyle w:val="Ttulo2"/>
        <w:spacing w:after="240"/>
        <w:rPr>
          <w:lang w:val="es-ES"/>
        </w:rPr>
      </w:pPr>
      <w:bookmarkStart w:id="8" w:name="_Toc238501131"/>
      <w:r w:rsidRPr="000675E4">
        <w:rPr>
          <w:rFonts w:ascii="Times New Roman" w:hAnsi="Times New Roman"/>
          <w:color w:val="000000"/>
          <w:sz w:val="28"/>
          <w:lang w:val="es-ES"/>
        </w:rPr>
        <w:t xml:space="preserve">2.1. Aprovisionamiento de infraestructura </w:t>
      </w:r>
      <w:proofErr w:type="spellStart"/>
      <w:r w:rsidRPr="000675E4">
        <w:rPr>
          <w:rFonts w:ascii="Times New Roman" w:hAnsi="Times New Roman"/>
          <w:color w:val="000000"/>
          <w:sz w:val="28"/>
          <w:lang w:val="es-ES"/>
        </w:rPr>
        <w:t>cloud</w:t>
      </w:r>
      <w:bookmarkEnd w:id="8"/>
      <w:proofErr w:type="spellEnd"/>
    </w:p>
    <w:p w14:paraId="7A5A5A22" w14:textId="0AA68E39" w:rsidR="00AC55FA" w:rsidRPr="000675E4" w:rsidRDefault="00000000">
      <w:pPr>
        <w:spacing w:after="80" w:line="360" w:lineRule="auto"/>
        <w:jc w:val="both"/>
        <w:rPr>
          <w:lang w:val="es-ES"/>
        </w:rPr>
      </w:pPr>
      <w:r w:rsidRPr="000675E4">
        <w:rPr>
          <w:rFonts w:ascii="Times New Roman" w:hAnsi="Times New Roman"/>
          <w:sz w:val="24"/>
          <w:lang w:val="es-ES"/>
        </w:rPr>
        <w:t xml:space="preserve">El proyecto arrancó con </w:t>
      </w:r>
      <w:proofErr w:type="spellStart"/>
      <w:r w:rsidRPr="000675E4">
        <w:rPr>
          <w:rFonts w:ascii="Times New Roman" w:hAnsi="Times New Roman"/>
          <w:sz w:val="24"/>
          <w:lang w:val="es-ES"/>
        </w:rPr>
        <w:t>Neon.tech</w:t>
      </w:r>
      <w:proofErr w:type="spellEnd"/>
      <w:r w:rsidRPr="000675E4">
        <w:rPr>
          <w:rFonts w:ascii="Times New Roman" w:hAnsi="Times New Roman"/>
          <w:sz w:val="24"/>
          <w:lang w:val="es-ES"/>
        </w:rPr>
        <w:t xml:space="preserve">, un PostgreSQL </w:t>
      </w:r>
      <w:proofErr w:type="spellStart"/>
      <w:r w:rsidRPr="000675E4">
        <w:rPr>
          <w:rFonts w:ascii="Times New Roman" w:hAnsi="Times New Roman"/>
          <w:sz w:val="24"/>
          <w:lang w:val="es-ES"/>
        </w:rPr>
        <w:t>serverless</w:t>
      </w:r>
      <w:proofErr w:type="spellEnd"/>
      <w:r w:rsidRPr="000675E4">
        <w:rPr>
          <w:rFonts w:ascii="Times New Roman" w:hAnsi="Times New Roman"/>
          <w:sz w:val="24"/>
          <w:lang w:val="es-ES"/>
        </w:rPr>
        <w:t xml:space="preserve"> que permitió validar rápidamente los primeros scripts de ingesta, las consultas </w:t>
      </w:r>
      <w:proofErr w:type="spellStart"/>
      <w:r w:rsidRPr="000675E4">
        <w:rPr>
          <w:rFonts w:ascii="Times New Roman" w:hAnsi="Times New Roman"/>
          <w:sz w:val="24"/>
          <w:lang w:val="es-ES"/>
        </w:rPr>
        <w:t>PostGIS</w:t>
      </w:r>
      <w:proofErr w:type="spellEnd"/>
      <w:r w:rsidRPr="000675E4">
        <w:rPr>
          <w:rFonts w:ascii="Times New Roman" w:hAnsi="Times New Roman"/>
          <w:sz w:val="24"/>
          <w:lang w:val="es-ES"/>
        </w:rPr>
        <w:t xml:space="preserve"> y las transformaciones </w:t>
      </w:r>
      <w:proofErr w:type="spellStart"/>
      <w:r w:rsidRPr="000675E4">
        <w:rPr>
          <w:rFonts w:ascii="Times New Roman" w:hAnsi="Times New Roman"/>
          <w:sz w:val="24"/>
          <w:lang w:val="es-ES"/>
        </w:rPr>
        <w:t>dbt</w:t>
      </w:r>
      <w:proofErr w:type="spellEnd"/>
      <w:r w:rsidRPr="000675E4">
        <w:rPr>
          <w:rFonts w:ascii="Times New Roman" w:hAnsi="Times New Roman"/>
          <w:sz w:val="24"/>
          <w:lang w:val="es-ES"/>
        </w:rPr>
        <w:t>. Cuando el volumen de datos creció</w:t>
      </w:r>
      <w:r w:rsidR="00D95A60">
        <w:rPr>
          <w:rFonts w:ascii="Times New Roman" w:hAnsi="Times New Roman"/>
          <w:sz w:val="24"/>
          <w:lang w:val="es-ES"/>
        </w:rPr>
        <w:t xml:space="preserve">, </w:t>
      </w:r>
      <w:r w:rsidRPr="000675E4">
        <w:rPr>
          <w:rFonts w:ascii="Times New Roman" w:hAnsi="Times New Roman"/>
          <w:sz w:val="24"/>
          <w:lang w:val="es-ES"/>
        </w:rPr>
        <w:t xml:space="preserve">sobre todo con los más de dos millones de registros de transporte y el </w:t>
      </w:r>
      <w:proofErr w:type="spellStart"/>
      <w:r w:rsidRPr="000675E4">
        <w:rPr>
          <w:rFonts w:ascii="Times New Roman" w:hAnsi="Times New Roman"/>
          <w:sz w:val="24"/>
          <w:lang w:val="es-ES"/>
        </w:rPr>
        <w:t>backfill</w:t>
      </w:r>
      <w:proofErr w:type="spellEnd"/>
      <w:r w:rsidRPr="000675E4">
        <w:rPr>
          <w:rFonts w:ascii="Times New Roman" w:hAnsi="Times New Roman"/>
          <w:sz w:val="24"/>
          <w:lang w:val="es-ES"/>
        </w:rPr>
        <w:t xml:space="preserve"> histórico de datos meteorológicos, las limitaciones de espacio del </w:t>
      </w:r>
      <w:proofErr w:type="spellStart"/>
      <w:r w:rsidRPr="000675E4">
        <w:rPr>
          <w:rFonts w:ascii="Times New Roman" w:hAnsi="Times New Roman"/>
          <w:sz w:val="24"/>
          <w:lang w:val="es-ES"/>
        </w:rPr>
        <w:t>tier</w:t>
      </w:r>
      <w:proofErr w:type="spellEnd"/>
      <w:r w:rsidRPr="000675E4">
        <w:rPr>
          <w:rFonts w:ascii="Times New Roman" w:hAnsi="Times New Roman"/>
          <w:sz w:val="24"/>
          <w:lang w:val="es-ES"/>
        </w:rPr>
        <w:t xml:space="preserve"> gratuito forzaron la migración a Microsoft Azure.</w:t>
      </w:r>
    </w:p>
    <w:p w14:paraId="7740CCE0" w14:textId="77777777" w:rsidR="00AC55FA" w:rsidRPr="000675E4" w:rsidRDefault="00000000">
      <w:pPr>
        <w:spacing w:after="80" w:line="360" w:lineRule="auto"/>
        <w:jc w:val="both"/>
        <w:rPr>
          <w:lang w:val="es-ES"/>
        </w:rPr>
      </w:pPr>
      <w:r w:rsidRPr="000675E4">
        <w:rPr>
          <w:rFonts w:ascii="Times New Roman" w:hAnsi="Times New Roman"/>
          <w:sz w:val="24"/>
          <w:lang w:val="es-ES"/>
        </w:rPr>
        <w:t xml:space="preserve">La arquitectura en Azure se organiza en tres servicios: un almacén de objetos (Blob Storage) para los datos crudos en formato Parquet y </w:t>
      </w:r>
      <w:proofErr w:type="spellStart"/>
      <w:r w:rsidRPr="000675E4">
        <w:rPr>
          <w:rFonts w:ascii="Times New Roman" w:hAnsi="Times New Roman"/>
          <w:sz w:val="24"/>
          <w:lang w:val="es-ES"/>
        </w:rPr>
        <w:t>GeoJSON</w:t>
      </w:r>
      <w:proofErr w:type="spellEnd"/>
      <w:r w:rsidRPr="000675E4">
        <w:rPr>
          <w:rFonts w:ascii="Times New Roman" w:hAnsi="Times New Roman"/>
          <w:sz w:val="24"/>
          <w:lang w:val="es-ES"/>
        </w:rPr>
        <w:t xml:space="preserve">; un servidor PostgreSQL flexible con </w:t>
      </w:r>
      <w:proofErr w:type="spellStart"/>
      <w:r w:rsidRPr="000675E4">
        <w:rPr>
          <w:rFonts w:ascii="Times New Roman" w:hAnsi="Times New Roman"/>
          <w:sz w:val="24"/>
          <w:lang w:val="es-ES"/>
        </w:rPr>
        <w:t>PostGIS</w:t>
      </w:r>
      <w:proofErr w:type="spellEnd"/>
      <w:r w:rsidRPr="000675E4">
        <w:rPr>
          <w:rFonts w:ascii="Times New Roman" w:hAnsi="Times New Roman"/>
          <w:sz w:val="24"/>
          <w:lang w:val="es-ES"/>
        </w:rPr>
        <w:t xml:space="preserve"> habilitado, donde residen los esquemas </w:t>
      </w:r>
      <w:proofErr w:type="spellStart"/>
      <w:r w:rsidRPr="000675E4">
        <w:rPr>
          <w:rFonts w:ascii="Times New Roman" w:hAnsi="Times New Roman"/>
          <w:sz w:val="24"/>
          <w:lang w:val="es-ES"/>
        </w:rPr>
        <w:t>bronze</w:t>
      </w:r>
      <w:proofErr w:type="spellEnd"/>
      <w:r w:rsidRPr="000675E4">
        <w:rPr>
          <w:rFonts w:ascii="Times New Roman" w:hAnsi="Times New Roman"/>
          <w:sz w:val="24"/>
          <w:lang w:val="es-ES"/>
        </w:rPr>
        <w:t xml:space="preserve">, </w:t>
      </w:r>
      <w:proofErr w:type="spellStart"/>
      <w:r w:rsidRPr="000675E4">
        <w:rPr>
          <w:rFonts w:ascii="Times New Roman" w:hAnsi="Times New Roman"/>
          <w:sz w:val="24"/>
          <w:lang w:val="es-ES"/>
        </w:rPr>
        <w:t>silver</w:t>
      </w:r>
      <w:proofErr w:type="spellEnd"/>
      <w:r w:rsidRPr="000675E4">
        <w:rPr>
          <w:rFonts w:ascii="Times New Roman" w:hAnsi="Times New Roman"/>
          <w:sz w:val="24"/>
          <w:lang w:val="es-ES"/>
        </w:rPr>
        <w:t xml:space="preserve"> y </w:t>
      </w:r>
      <w:proofErr w:type="spellStart"/>
      <w:r w:rsidRPr="000675E4">
        <w:rPr>
          <w:rFonts w:ascii="Times New Roman" w:hAnsi="Times New Roman"/>
          <w:sz w:val="24"/>
          <w:lang w:val="es-ES"/>
        </w:rPr>
        <w:t>gold</w:t>
      </w:r>
      <w:proofErr w:type="spellEnd"/>
      <w:r w:rsidRPr="000675E4">
        <w:rPr>
          <w:rFonts w:ascii="Times New Roman" w:hAnsi="Times New Roman"/>
          <w:sz w:val="24"/>
          <w:lang w:val="es-ES"/>
        </w:rPr>
        <w:t xml:space="preserve">; y una máquina virtual Linux que ejecuta las ingestas programadas. La migración desde Neon trasladó ocho tablas al almacén de objetos y diez al esquema </w:t>
      </w:r>
      <w:proofErr w:type="spellStart"/>
      <w:r w:rsidRPr="000675E4">
        <w:rPr>
          <w:rFonts w:ascii="Times New Roman" w:hAnsi="Times New Roman"/>
          <w:sz w:val="24"/>
          <w:lang w:val="es-ES"/>
        </w:rPr>
        <w:t>silver</w:t>
      </w:r>
      <w:proofErr w:type="spellEnd"/>
      <w:r w:rsidRPr="000675E4">
        <w:rPr>
          <w:rFonts w:ascii="Times New Roman" w:hAnsi="Times New Roman"/>
          <w:sz w:val="24"/>
          <w:lang w:val="es-ES"/>
        </w:rPr>
        <w:t>, incluyendo la tabla de horarios de transporte (2.082.154 filas), transferida con el protocolo COPY de PostgreSQL en poco más de un minuto.</w:t>
      </w:r>
    </w:p>
    <w:p w14:paraId="0C009767" w14:textId="77777777" w:rsidR="00AC55FA" w:rsidRPr="000675E4" w:rsidRDefault="00000000">
      <w:pPr>
        <w:spacing w:after="80" w:line="360" w:lineRule="auto"/>
        <w:jc w:val="both"/>
        <w:rPr>
          <w:lang w:val="es-ES"/>
        </w:rPr>
      </w:pPr>
      <w:r w:rsidRPr="000675E4">
        <w:rPr>
          <w:rFonts w:ascii="Times New Roman" w:hAnsi="Times New Roman"/>
          <w:sz w:val="24"/>
          <w:lang w:val="es-ES"/>
        </w:rPr>
        <w:t xml:space="preserve">Los datos se organizan siguiendo el patrón de medallón (Armbrust et al., 2021): la capa bronce almacena los datos tal como llegan de las fuentes, sin modificar; la capa plata contiene los datos limpios, tipados y </w:t>
      </w:r>
      <w:proofErr w:type="spellStart"/>
      <w:r w:rsidRPr="000675E4">
        <w:rPr>
          <w:rFonts w:ascii="Times New Roman" w:hAnsi="Times New Roman"/>
          <w:sz w:val="24"/>
          <w:lang w:val="es-ES"/>
        </w:rPr>
        <w:t>reproyectados</w:t>
      </w:r>
      <w:proofErr w:type="spellEnd"/>
      <w:r w:rsidRPr="000675E4">
        <w:rPr>
          <w:rFonts w:ascii="Times New Roman" w:hAnsi="Times New Roman"/>
          <w:sz w:val="24"/>
          <w:lang w:val="es-ES"/>
        </w:rPr>
        <w:t xml:space="preserve"> al sistema de coordenadas oficial de Canarias (EPSG:32628); y la capa oro albergará los </w:t>
      </w:r>
      <w:proofErr w:type="spellStart"/>
      <w:r w:rsidRPr="000675E4">
        <w:rPr>
          <w:rFonts w:ascii="Times New Roman" w:hAnsi="Times New Roman"/>
          <w:sz w:val="24"/>
          <w:lang w:val="es-ES"/>
        </w:rPr>
        <w:t>KPIs</w:t>
      </w:r>
      <w:proofErr w:type="spellEnd"/>
      <w:r w:rsidRPr="000675E4">
        <w:rPr>
          <w:rFonts w:ascii="Times New Roman" w:hAnsi="Times New Roman"/>
          <w:sz w:val="24"/>
          <w:lang w:val="es-ES"/>
        </w:rPr>
        <w:t xml:space="preserve"> y las tablas agregadas que alimenten directamente el dashboard.</w:t>
      </w:r>
    </w:p>
    <w:p w14:paraId="0DBCFECC" w14:textId="77777777" w:rsidR="00AC55FA" w:rsidRPr="000675E4" w:rsidRDefault="00000000" w:rsidP="00D95A60">
      <w:pPr>
        <w:pStyle w:val="Ttulo2"/>
        <w:spacing w:after="240"/>
        <w:rPr>
          <w:lang w:val="es-ES"/>
        </w:rPr>
      </w:pPr>
      <w:bookmarkStart w:id="9" w:name="_Toc238501132"/>
      <w:r w:rsidRPr="000675E4">
        <w:rPr>
          <w:rFonts w:ascii="Times New Roman" w:hAnsi="Times New Roman"/>
          <w:color w:val="000000"/>
          <w:sz w:val="28"/>
          <w:lang w:val="es-ES"/>
        </w:rPr>
        <w:t>2.2. Extracción de microdatos tabulares y espaciales</w:t>
      </w:r>
      <w:bookmarkEnd w:id="9"/>
    </w:p>
    <w:p w14:paraId="26878A50" w14:textId="77777777" w:rsidR="00AC55FA" w:rsidRPr="000675E4" w:rsidRDefault="00000000">
      <w:pPr>
        <w:spacing w:after="80" w:line="360" w:lineRule="auto"/>
        <w:jc w:val="both"/>
        <w:rPr>
          <w:lang w:val="es-ES"/>
        </w:rPr>
      </w:pPr>
      <w:r w:rsidRPr="000675E4">
        <w:rPr>
          <w:rFonts w:ascii="Times New Roman" w:hAnsi="Times New Roman"/>
          <w:sz w:val="24"/>
          <w:lang w:val="es-ES"/>
        </w:rPr>
        <w:t xml:space="preserve">Los datos territoriales proceden de tres fuentes institucionales. Del ISTAC se descargan automáticamente quince indicadores municipales —población, alojamientos, plazas, pernoctaciones, tasa de ocupación, empleo en hostelería, paro registrado, entre otros— para </w:t>
      </w:r>
      <w:r w:rsidRPr="000675E4">
        <w:rPr>
          <w:rFonts w:ascii="Times New Roman" w:hAnsi="Times New Roman"/>
          <w:sz w:val="24"/>
          <w:lang w:val="es-ES"/>
        </w:rPr>
        <w:lastRenderedPageBreak/>
        <w:t xml:space="preserve">los 33 municipios de Tenerife (ISTAC, 2024). De </w:t>
      </w:r>
      <w:proofErr w:type="spellStart"/>
      <w:r w:rsidRPr="000675E4">
        <w:rPr>
          <w:rFonts w:ascii="Times New Roman" w:hAnsi="Times New Roman"/>
          <w:sz w:val="24"/>
          <w:lang w:val="es-ES"/>
        </w:rPr>
        <w:t>IDECanarias</w:t>
      </w:r>
      <w:proofErr w:type="spellEnd"/>
      <w:r w:rsidRPr="000675E4">
        <w:rPr>
          <w:rFonts w:ascii="Times New Roman" w:hAnsi="Times New Roman"/>
          <w:sz w:val="24"/>
          <w:lang w:val="es-ES"/>
        </w:rPr>
        <w:t xml:space="preserve"> se integran tres capas vectoriales vía WFS: límites municipales, zonas turísticas y espacios naturales protegidos (</w:t>
      </w:r>
      <w:proofErr w:type="spellStart"/>
      <w:r w:rsidRPr="000675E4">
        <w:rPr>
          <w:rFonts w:ascii="Times New Roman" w:hAnsi="Times New Roman"/>
          <w:sz w:val="24"/>
          <w:lang w:val="es-ES"/>
        </w:rPr>
        <w:t>IDECanarias</w:t>
      </w:r>
      <w:proofErr w:type="spellEnd"/>
      <w:r w:rsidRPr="000675E4">
        <w:rPr>
          <w:rFonts w:ascii="Times New Roman" w:hAnsi="Times New Roman"/>
          <w:sz w:val="24"/>
          <w:lang w:val="es-ES"/>
        </w:rPr>
        <w:t xml:space="preserve">, 2024). Todas las geometrías se almacenan en EPSG:32628 con índices GIST. Adicionalmente, a partir de un modelo digital del terreno se derivan tres variables topográficas —altitud, pendiente y orientación— que alimentan los modelos </w:t>
      </w:r>
      <w:proofErr w:type="spellStart"/>
      <w:r w:rsidRPr="000675E4">
        <w:rPr>
          <w:rFonts w:ascii="Times New Roman" w:hAnsi="Times New Roman"/>
          <w:sz w:val="24"/>
          <w:lang w:val="es-ES"/>
        </w:rPr>
        <w:t>topoclimáticos</w:t>
      </w:r>
      <w:proofErr w:type="spellEnd"/>
      <w:r w:rsidRPr="000675E4">
        <w:rPr>
          <w:rFonts w:ascii="Times New Roman" w:hAnsi="Times New Roman"/>
          <w:sz w:val="24"/>
          <w:lang w:val="es-ES"/>
        </w:rPr>
        <w:t xml:space="preserve"> de la capa plata.</w:t>
      </w:r>
    </w:p>
    <w:p w14:paraId="38D1ED5D" w14:textId="77777777" w:rsidR="00AC55FA" w:rsidRPr="000675E4" w:rsidRDefault="00000000" w:rsidP="00D95A60">
      <w:pPr>
        <w:pStyle w:val="Ttulo2"/>
        <w:spacing w:after="240"/>
        <w:rPr>
          <w:lang w:val="es-ES"/>
        </w:rPr>
      </w:pPr>
      <w:bookmarkStart w:id="10" w:name="_Toc238501133"/>
      <w:r w:rsidRPr="000675E4">
        <w:rPr>
          <w:rFonts w:ascii="Times New Roman" w:hAnsi="Times New Roman"/>
          <w:color w:val="000000"/>
          <w:sz w:val="28"/>
          <w:lang w:val="es-ES"/>
        </w:rPr>
        <w:t>2.3. Integración del transporte público (GTFS)</w:t>
      </w:r>
      <w:bookmarkEnd w:id="10"/>
    </w:p>
    <w:p w14:paraId="688BDB81" w14:textId="77777777" w:rsidR="00AC55FA" w:rsidRPr="000675E4" w:rsidRDefault="00000000">
      <w:pPr>
        <w:spacing w:after="80" w:line="360" w:lineRule="auto"/>
        <w:jc w:val="both"/>
        <w:rPr>
          <w:lang w:val="es-ES"/>
        </w:rPr>
      </w:pPr>
      <w:r w:rsidRPr="000675E4">
        <w:rPr>
          <w:rFonts w:ascii="Times New Roman" w:hAnsi="Times New Roman"/>
          <w:sz w:val="24"/>
          <w:lang w:val="es-ES"/>
        </w:rPr>
        <w:t xml:space="preserve">Los ficheros GTFS de TITSA y el Metropolitano de Tenerife (Google, 2006) se han </w:t>
      </w:r>
      <w:proofErr w:type="spellStart"/>
      <w:r w:rsidRPr="000675E4">
        <w:rPr>
          <w:rFonts w:ascii="Times New Roman" w:hAnsi="Times New Roman"/>
          <w:sz w:val="24"/>
          <w:lang w:val="es-ES"/>
        </w:rPr>
        <w:t>parseado</w:t>
      </w:r>
      <w:proofErr w:type="spellEnd"/>
      <w:r w:rsidRPr="000675E4">
        <w:rPr>
          <w:rFonts w:ascii="Times New Roman" w:hAnsi="Times New Roman"/>
          <w:sz w:val="24"/>
          <w:lang w:val="es-ES"/>
        </w:rPr>
        <w:t xml:space="preserve"> y cargado en siete tablas de la capa plata, cubriendo paradas (3.893, con geometría POINT e índice GIST), rutas, viajes, horarios de paso (más de 2 millones de registros), calendario de servicio y excepciones. Esta topología de transporte es la base para calcular isócronas de accesibilidad y evaluar qué zonas del interior cuentan con cobertura suficiente para absorber flujos turísticos redistribuidos.</w:t>
      </w:r>
    </w:p>
    <w:p w14:paraId="5870D215" w14:textId="77777777" w:rsidR="00AC55FA" w:rsidRPr="000675E4" w:rsidRDefault="00000000" w:rsidP="00D95A60">
      <w:pPr>
        <w:pStyle w:val="Ttulo2"/>
        <w:spacing w:after="240"/>
        <w:rPr>
          <w:lang w:val="es-ES"/>
        </w:rPr>
      </w:pPr>
      <w:bookmarkStart w:id="11" w:name="_Toc238501134"/>
      <w:r w:rsidRPr="000675E4">
        <w:rPr>
          <w:rFonts w:ascii="Times New Roman" w:hAnsi="Times New Roman"/>
          <w:color w:val="000000"/>
          <w:sz w:val="28"/>
          <w:lang w:val="es-ES"/>
        </w:rPr>
        <w:t>2.4. Ingesta de datos meteorológicos y satelitales</w:t>
      </w:r>
      <w:bookmarkEnd w:id="11"/>
    </w:p>
    <w:p w14:paraId="7B3850E2" w14:textId="77777777" w:rsidR="00AC55FA" w:rsidRPr="000675E4" w:rsidRDefault="00000000">
      <w:pPr>
        <w:spacing w:after="80" w:line="360" w:lineRule="auto"/>
        <w:jc w:val="both"/>
        <w:rPr>
          <w:lang w:val="es-ES"/>
        </w:rPr>
      </w:pPr>
      <w:r w:rsidRPr="000675E4">
        <w:rPr>
          <w:rFonts w:ascii="Times New Roman" w:hAnsi="Times New Roman"/>
          <w:sz w:val="24"/>
          <w:lang w:val="es-ES"/>
        </w:rPr>
        <w:t xml:space="preserve">El clima condiciona tanto la experiencia del visitante como la aptitud turística de cada zona, por lo que se explotan dos fuentes complementarias. La red de </w:t>
      </w:r>
      <w:proofErr w:type="spellStart"/>
      <w:r w:rsidRPr="000675E4">
        <w:rPr>
          <w:rFonts w:ascii="Times New Roman" w:hAnsi="Times New Roman"/>
          <w:sz w:val="24"/>
          <w:lang w:val="es-ES"/>
        </w:rPr>
        <w:t>Agrocabildo</w:t>
      </w:r>
      <w:proofErr w:type="spellEnd"/>
      <w:r w:rsidRPr="000675E4">
        <w:rPr>
          <w:rFonts w:ascii="Times New Roman" w:hAnsi="Times New Roman"/>
          <w:sz w:val="24"/>
          <w:lang w:val="es-ES"/>
        </w:rPr>
        <w:t xml:space="preserve"> (Cabildo de Tenerife, 2024) aporta lecturas horarias de 67 estaciones repartidas por la isla —temperatura, humedad, precipitación, viento, radiación—, acumulando más de 1,2 millones de registros gracias a un proceso de </w:t>
      </w:r>
      <w:proofErr w:type="spellStart"/>
      <w:r w:rsidRPr="000675E4">
        <w:rPr>
          <w:rFonts w:ascii="Times New Roman" w:hAnsi="Times New Roman"/>
          <w:sz w:val="24"/>
          <w:lang w:val="es-ES"/>
        </w:rPr>
        <w:t>backfill</w:t>
      </w:r>
      <w:proofErr w:type="spellEnd"/>
      <w:r w:rsidRPr="000675E4">
        <w:rPr>
          <w:rFonts w:ascii="Times New Roman" w:hAnsi="Times New Roman"/>
          <w:sz w:val="24"/>
          <w:lang w:val="es-ES"/>
        </w:rPr>
        <w:t xml:space="preserve"> histórico que permite interrumpirse y reanudarse sin perder progreso. La API de Open-</w:t>
      </w:r>
      <w:proofErr w:type="spellStart"/>
      <w:r w:rsidRPr="000675E4">
        <w:rPr>
          <w:rFonts w:ascii="Times New Roman" w:hAnsi="Times New Roman"/>
          <w:sz w:val="24"/>
          <w:lang w:val="es-ES"/>
        </w:rPr>
        <w:t>Meteo</w:t>
      </w:r>
      <w:proofErr w:type="spellEnd"/>
      <w:r w:rsidRPr="000675E4">
        <w:rPr>
          <w:rFonts w:ascii="Times New Roman" w:hAnsi="Times New Roman"/>
          <w:sz w:val="24"/>
          <w:lang w:val="es-ES"/>
        </w:rPr>
        <w:t xml:space="preserve"> (</w:t>
      </w:r>
      <w:proofErr w:type="spellStart"/>
      <w:r w:rsidRPr="000675E4">
        <w:rPr>
          <w:rFonts w:ascii="Times New Roman" w:hAnsi="Times New Roman"/>
          <w:sz w:val="24"/>
          <w:lang w:val="es-ES"/>
        </w:rPr>
        <w:t>Zippenfenig</w:t>
      </w:r>
      <w:proofErr w:type="spellEnd"/>
      <w:r w:rsidRPr="000675E4">
        <w:rPr>
          <w:rFonts w:ascii="Times New Roman" w:hAnsi="Times New Roman"/>
          <w:sz w:val="24"/>
          <w:lang w:val="es-ES"/>
        </w:rPr>
        <w:t>, 2023) complementa esta capa con reanálisis ERA5-Land (Muñoz-Sabater et al., 2021) y pronósticos por horizonte temporal (D+1, D+3, D+7), cuya fiabilidad se contrasta con las observaciones reales mediante métricas de error (MAE, RMSE, R²).</w:t>
      </w:r>
    </w:p>
    <w:p w14:paraId="3A83E577" w14:textId="77777777" w:rsidR="00AC55FA" w:rsidRPr="000675E4" w:rsidRDefault="00000000" w:rsidP="00D95A60">
      <w:pPr>
        <w:pStyle w:val="Ttulo2"/>
        <w:spacing w:after="240"/>
        <w:rPr>
          <w:lang w:val="es-ES"/>
        </w:rPr>
      </w:pPr>
      <w:bookmarkStart w:id="12" w:name="_Toc238501135"/>
      <w:r w:rsidRPr="000675E4">
        <w:rPr>
          <w:rFonts w:ascii="Times New Roman" w:hAnsi="Times New Roman"/>
          <w:color w:val="000000"/>
          <w:sz w:val="28"/>
          <w:lang w:val="es-ES"/>
        </w:rPr>
        <w:t>2.5. Extracción de datos cualitativos para análisis de sentimiento</w:t>
      </w:r>
      <w:bookmarkEnd w:id="12"/>
    </w:p>
    <w:p w14:paraId="7106C757" w14:textId="77777777" w:rsidR="00AC55FA" w:rsidRPr="000675E4" w:rsidRDefault="00000000">
      <w:pPr>
        <w:spacing w:after="80" w:line="360" w:lineRule="auto"/>
        <w:jc w:val="both"/>
        <w:rPr>
          <w:lang w:val="es-ES"/>
        </w:rPr>
      </w:pPr>
      <w:r w:rsidRPr="000675E4">
        <w:rPr>
          <w:rFonts w:ascii="Times New Roman" w:hAnsi="Times New Roman"/>
          <w:sz w:val="24"/>
          <w:lang w:val="es-ES"/>
        </w:rPr>
        <w:t xml:space="preserve">Para capturar la percepción subjetiva del turista se han extraído datos de dos fuentes: el foro LosViajeros.com (248 hilos, ~167.000 mensajes) mediante </w:t>
      </w:r>
      <w:proofErr w:type="spellStart"/>
      <w:r w:rsidRPr="000675E4">
        <w:rPr>
          <w:rFonts w:ascii="Times New Roman" w:hAnsi="Times New Roman"/>
          <w:sz w:val="24"/>
          <w:lang w:val="es-ES"/>
        </w:rPr>
        <w:t>scraping</w:t>
      </w:r>
      <w:proofErr w:type="spellEnd"/>
      <w:r w:rsidRPr="000675E4">
        <w:rPr>
          <w:rFonts w:ascii="Times New Roman" w:hAnsi="Times New Roman"/>
          <w:sz w:val="24"/>
          <w:lang w:val="es-ES"/>
        </w:rPr>
        <w:t xml:space="preserve"> con </w:t>
      </w:r>
      <w:proofErr w:type="spellStart"/>
      <w:r w:rsidRPr="000675E4">
        <w:rPr>
          <w:rFonts w:ascii="Times New Roman" w:hAnsi="Times New Roman"/>
          <w:sz w:val="24"/>
          <w:lang w:val="es-ES"/>
        </w:rPr>
        <w:t>BeautifulSoup</w:t>
      </w:r>
      <w:proofErr w:type="spellEnd"/>
      <w:r w:rsidRPr="000675E4">
        <w:rPr>
          <w:rFonts w:ascii="Times New Roman" w:hAnsi="Times New Roman"/>
          <w:sz w:val="24"/>
          <w:lang w:val="es-ES"/>
        </w:rPr>
        <w:t xml:space="preserve"> (Richardson, 2024), y la API de YouTube Data v3 (Google </w:t>
      </w:r>
      <w:proofErr w:type="spellStart"/>
      <w:r w:rsidRPr="000675E4">
        <w:rPr>
          <w:rFonts w:ascii="Times New Roman" w:hAnsi="Times New Roman"/>
          <w:sz w:val="24"/>
          <w:lang w:val="es-ES"/>
        </w:rPr>
        <w:t>Developers</w:t>
      </w:r>
      <w:proofErr w:type="spellEnd"/>
      <w:r w:rsidRPr="000675E4">
        <w:rPr>
          <w:rFonts w:ascii="Times New Roman" w:hAnsi="Times New Roman"/>
          <w:sz w:val="24"/>
          <w:lang w:val="es-ES"/>
        </w:rPr>
        <w:t xml:space="preserve">, 2024), de la que se </w:t>
      </w:r>
      <w:r w:rsidRPr="000675E4">
        <w:rPr>
          <w:rFonts w:ascii="Times New Roman" w:hAnsi="Times New Roman"/>
          <w:sz w:val="24"/>
          <w:lang w:val="es-ES"/>
        </w:rPr>
        <w:lastRenderedPageBreak/>
        <w:t xml:space="preserve">obtuvieron 41 vídeos y ~3.100 comentarios. El </w:t>
      </w:r>
      <w:proofErr w:type="spellStart"/>
      <w:r w:rsidRPr="000675E4">
        <w:rPr>
          <w:rFonts w:ascii="Times New Roman" w:hAnsi="Times New Roman"/>
          <w:sz w:val="24"/>
          <w:lang w:val="es-ES"/>
        </w:rPr>
        <w:t>scraping</w:t>
      </w:r>
      <w:proofErr w:type="spellEnd"/>
      <w:r w:rsidRPr="000675E4">
        <w:rPr>
          <w:rFonts w:ascii="Times New Roman" w:hAnsi="Times New Roman"/>
          <w:sz w:val="24"/>
          <w:lang w:val="es-ES"/>
        </w:rPr>
        <w:t xml:space="preserve"> se ha ejecutado respetando el robots.txt, con </w:t>
      </w:r>
      <w:proofErr w:type="spellStart"/>
      <w:r w:rsidRPr="000675E4">
        <w:rPr>
          <w:rFonts w:ascii="Times New Roman" w:hAnsi="Times New Roman"/>
          <w:sz w:val="24"/>
          <w:lang w:val="es-ES"/>
        </w:rPr>
        <w:t>rate</w:t>
      </w:r>
      <w:proofErr w:type="spellEnd"/>
      <w:r w:rsidRPr="000675E4">
        <w:rPr>
          <w:rFonts w:ascii="Times New Roman" w:hAnsi="Times New Roman"/>
          <w:sz w:val="24"/>
          <w:lang w:val="es-ES"/>
        </w:rPr>
        <w:t xml:space="preserve"> </w:t>
      </w:r>
      <w:proofErr w:type="spellStart"/>
      <w:r w:rsidRPr="000675E4">
        <w:rPr>
          <w:rFonts w:ascii="Times New Roman" w:hAnsi="Times New Roman"/>
          <w:sz w:val="24"/>
          <w:lang w:val="es-ES"/>
        </w:rPr>
        <w:t>limiting</w:t>
      </w:r>
      <w:proofErr w:type="spellEnd"/>
      <w:r w:rsidRPr="000675E4">
        <w:rPr>
          <w:rFonts w:ascii="Times New Roman" w:hAnsi="Times New Roman"/>
          <w:sz w:val="24"/>
          <w:lang w:val="es-ES"/>
        </w:rPr>
        <w:t xml:space="preserve"> y </w:t>
      </w:r>
      <w:proofErr w:type="spellStart"/>
      <w:r w:rsidRPr="000675E4">
        <w:rPr>
          <w:rFonts w:ascii="Times New Roman" w:hAnsi="Times New Roman"/>
          <w:sz w:val="24"/>
          <w:lang w:val="es-ES"/>
        </w:rPr>
        <w:t>User</w:t>
      </w:r>
      <w:proofErr w:type="spellEnd"/>
      <w:r w:rsidRPr="000675E4">
        <w:rPr>
          <w:rFonts w:ascii="Times New Roman" w:hAnsi="Times New Roman"/>
          <w:sz w:val="24"/>
          <w:lang w:val="es-ES"/>
        </w:rPr>
        <w:t>-Agent identificado con fines académicos.</w:t>
      </w:r>
    </w:p>
    <w:p w14:paraId="08514517" w14:textId="60164FAC" w:rsidR="00AC55FA" w:rsidRPr="000675E4" w:rsidRDefault="00000000" w:rsidP="00D95A60">
      <w:pPr>
        <w:spacing w:after="80" w:line="360" w:lineRule="auto"/>
        <w:jc w:val="both"/>
        <w:rPr>
          <w:lang w:val="es-ES"/>
        </w:rPr>
      </w:pPr>
      <w:r w:rsidRPr="000675E4">
        <w:rPr>
          <w:rFonts w:ascii="Times New Roman" w:hAnsi="Times New Roman"/>
          <w:sz w:val="24"/>
          <w:lang w:val="es-ES"/>
        </w:rPr>
        <w:t>Conviene aclarar que estas fuentes carecen de información de geolocalización: ni los mensajes del foro ni los comentarios de YouTube llevan asociadas coordenadas o referencias a municipios concretos. Por tanto, su papel dentro del proyecto no es geoespacial, sino contextual: el análisis de sentimiento que se ejecuta sobre este corpus ofrece una fotografía general de cómo se percibe Tenerife como destino —valoración global, temas recurrentes, puntos de fricción—, y se integra en el AI-Dashboard como una capa complementaria a los indicadores territoriales.</w:t>
      </w:r>
    </w:p>
    <w:p w14:paraId="30D4490A" w14:textId="77777777" w:rsidR="00AC55FA" w:rsidRPr="000675E4" w:rsidRDefault="00000000" w:rsidP="00D95A60">
      <w:pPr>
        <w:pStyle w:val="Ttulo1"/>
        <w:spacing w:after="240"/>
        <w:rPr>
          <w:lang w:val="es-ES"/>
        </w:rPr>
      </w:pPr>
      <w:bookmarkStart w:id="13" w:name="_Toc238501136"/>
      <w:r w:rsidRPr="000675E4">
        <w:rPr>
          <w:rFonts w:ascii="Times New Roman" w:hAnsi="Times New Roman"/>
          <w:color w:val="000000"/>
          <w:sz w:val="32"/>
          <w:lang w:val="es-ES"/>
        </w:rPr>
        <w:lastRenderedPageBreak/>
        <w:t xml:space="preserve">3. Estructuración, Data </w:t>
      </w:r>
      <w:proofErr w:type="spellStart"/>
      <w:r w:rsidRPr="000675E4">
        <w:rPr>
          <w:rFonts w:ascii="Times New Roman" w:hAnsi="Times New Roman"/>
          <w:color w:val="000000"/>
          <w:sz w:val="32"/>
          <w:lang w:val="es-ES"/>
        </w:rPr>
        <w:t>Warehouse</w:t>
      </w:r>
      <w:proofErr w:type="spellEnd"/>
      <w:r w:rsidRPr="000675E4">
        <w:rPr>
          <w:rFonts w:ascii="Times New Roman" w:hAnsi="Times New Roman"/>
          <w:color w:val="000000"/>
          <w:sz w:val="32"/>
          <w:lang w:val="es-ES"/>
        </w:rPr>
        <w:t xml:space="preserve"> y topología geoespacial</w:t>
      </w:r>
      <w:bookmarkEnd w:id="13"/>
    </w:p>
    <w:p w14:paraId="5B02DBA0" w14:textId="77777777" w:rsidR="00AC55FA" w:rsidRPr="000675E4" w:rsidRDefault="00000000" w:rsidP="00D95A60">
      <w:pPr>
        <w:pStyle w:val="Ttulo2"/>
        <w:spacing w:after="240"/>
        <w:rPr>
          <w:lang w:val="es-ES"/>
        </w:rPr>
      </w:pPr>
      <w:bookmarkStart w:id="14" w:name="_Toc238501137"/>
      <w:r w:rsidRPr="000675E4">
        <w:rPr>
          <w:rFonts w:ascii="Times New Roman" w:hAnsi="Times New Roman"/>
          <w:color w:val="000000"/>
          <w:sz w:val="28"/>
          <w:lang w:val="es-ES"/>
        </w:rPr>
        <w:t>3.1. Diseño del almacén de datos espacial en PostgreSQL/</w:t>
      </w:r>
      <w:proofErr w:type="spellStart"/>
      <w:r w:rsidRPr="000675E4">
        <w:rPr>
          <w:rFonts w:ascii="Times New Roman" w:hAnsi="Times New Roman"/>
          <w:color w:val="000000"/>
          <w:sz w:val="28"/>
          <w:lang w:val="es-ES"/>
        </w:rPr>
        <w:t>PostGIS</w:t>
      </w:r>
      <w:bookmarkEnd w:id="14"/>
      <w:proofErr w:type="spellEnd"/>
    </w:p>
    <w:p w14:paraId="6427D708" w14:textId="77777777" w:rsidR="00AC55FA" w:rsidRPr="000675E4" w:rsidRDefault="00000000" w:rsidP="00D95A60">
      <w:pPr>
        <w:pStyle w:val="Ttulo2"/>
        <w:spacing w:after="240"/>
        <w:rPr>
          <w:lang w:val="es-ES"/>
        </w:rPr>
      </w:pPr>
      <w:bookmarkStart w:id="15" w:name="_Toc238501138"/>
      <w:r w:rsidRPr="000675E4">
        <w:rPr>
          <w:rFonts w:ascii="Times New Roman" w:hAnsi="Times New Roman"/>
          <w:color w:val="000000"/>
          <w:sz w:val="28"/>
          <w:lang w:val="es-ES"/>
        </w:rPr>
        <w:t>3.2. Estandarización de coordenadas (EPSG:32628) e índices GIST</w:t>
      </w:r>
      <w:bookmarkEnd w:id="15"/>
    </w:p>
    <w:p w14:paraId="7CEEA675" w14:textId="77777777" w:rsidR="00AC55FA" w:rsidRPr="000675E4" w:rsidRDefault="00000000" w:rsidP="00D95A60">
      <w:pPr>
        <w:pStyle w:val="Ttulo2"/>
        <w:spacing w:after="240"/>
        <w:rPr>
          <w:lang w:val="es-ES"/>
        </w:rPr>
      </w:pPr>
      <w:bookmarkStart w:id="16" w:name="_Toc238501139"/>
      <w:r w:rsidRPr="000675E4">
        <w:rPr>
          <w:rFonts w:ascii="Times New Roman" w:hAnsi="Times New Roman"/>
          <w:color w:val="000000"/>
          <w:sz w:val="28"/>
          <w:lang w:val="es-ES"/>
        </w:rPr>
        <w:t xml:space="preserve">3.3. Orquestación ETL con Apache </w:t>
      </w:r>
      <w:proofErr w:type="spellStart"/>
      <w:r w:rsidRPr="000675E4">
        <w:rPr>
          <w:rFonts w:ascii="Times New Roman" w:hAnsi="Times New Roman"/>
          <w:color w:val="000000"/>
          <w:sz w:val="28"/>
          <w:lang w:val="es-ES"/>
        </w:rPr>
        <w:t>Airflow</w:t>
      </w:r>
      <w:proofErr w:type="spellEnd"/>
      <w:r w:rsidRPr="000675E4">
        <w:rPr>
          <w:rFonts w:ascii="Times New Roman" w:hAnsi="Times New Roman"/>
          <w:color w:val="000000"/>
          <w:sz w:val="28"/>
          <w:lang w:val="es-ES"/>
        </w:rPr>
        <w:t xml:space="preserve"> y transformaciones con </w:t>
      </w:r>
      <w:proofErr w:type="spellStart"/>
      <w:r w:rsidRPr="000675E4">
        <w:rPr>
          <w:rFonts w:ascii="Times New Roman" w:hAnsi="Times New Roman"/>
          <w:color w:val="000000"/>
          <w:sz w:val="28"/>
          <w:lang w:val="es-ES"/>
        </w:rPr>
        <w:t>dbt</w:t>
      </w:r>
      <w:bookmarkEnd w:id="16"/>
      <w:proofErr w:type="spellEnd"/>
    </w:p>
    <w:p w14:paraId="1FA58C32" w14:textId="77777777" w:rsidR="00AC55FA" w:rsidRPr="000675E4" w:rsidRDefault="00000000" w:rsidP="00D95A60">
      <w:pPr>
        <w:pStyle w:val="Ttulo1"/>
        <w:spacing w:after="240"/>
        <w:rPr>
          <w:lang w:val="es-ES"/>
        </w:rPr>
      </w:pPr>
      <w:bookmarkStart w:id="17" w:name="_Toc238501140"/>
      <w:r w:rsidRPr="000675E4">
        <w:rPr>
          <w:rFonts w:ascii="Times New Roman" w:hAnsi="Times New Roman"/>
          <w:color w:val="000000"/>
          <w:sz w:val="32"/>
          <w:lang w:val="es-ES"/>
        </w:rPr>
        <w:t>4. Analítica avanzada e inteligencia espacial</w:t>
      </w:r>
      <w:bookmarkEnd w:id="17"/>
    </w:p>
    <w:p w14:paraId="2D001941" w14:textId="77777777" w:rsidR="00AC55FA" w:rsidRPr="000675E4" w:rsidRDefault="00000000" w:rsidP="00D95A60">
      <w:pPr>
        <w:pStyle w:val="Ttulo2"/>
        <w:spacing w:after="240"/>
        <w:rPr>
          <w:lang w:val="es-ES"/>
        </w:rPr>
      </w:pPr>
      <w:bookmarkStart w:id="18" w:name="_Toc238501141"/>
      <w:r w:rsidRPr="000675E4">
        <w:rPr>
          <w:rFonts w:ascii="Times New Roman" w:hAnsi="Times New Roman"/>
          <w:color w:val="000000"/>
          <w:sz w:val="28"/>
          <w:lang w:val="es-ES"/>
        </w:rPr>
        <w:t xml:space="preserve">4.1. Análisis de sentimiento multilingüe (inferencia por lotes con </w:t>
      </w:r>
      <w:proofErr w:type="spellStart"/>
      <w:r w:rsidRPr="000675E4">
        <w:rPr>
          <w:rFonts w:ascii="Times New Roman" w:hAnsi="Times New Roman"/>
          <w:color w:val="000000"/>
          <w:sz w:val="28"/>
          <w:lang w:val="es-ES"/>
        </w:rPr>
        <w:t>Multilingual</w:t>
      </w:r>
      <w:proofErr w:type="spellEnd"/>
      <w:r w:rsidRPr="000675E4">
        <w:rPr>
          <w:rFonts w:ascii="Times New Roman" w:hAnsi="Times New Roman"/>
          <w:color w:val="000000"/>
          <w:sz w:val="28"/>
          <w:lang w:val="es-ES"/>
        </w:rPr>
        <w:t xml:space="preserve"> BERT)</w:t>
      </w:r>
      <w:bookmarkEnd w:id="18"/>
    </w:p>
    <w:p w14:paraId="5AEF73B1" w14:textId="77777777" w:rsidR="00AC55FA" w:rsidRPr="000675E4" w:rsidRDefault="00000000" w:rsidP="00D95A60">
      <w:pPr>
        <w:pStyle w:val="Ttulo2"/>
        <w:spacing w:after="240"/>
        <w:rPr>
          <w:lang w:val="es-ES"/>
        </w:rPr>
      </w:pPr>
      <w:bookmarkStart w:id="19" w:name="_Toc238501142"/>
      <w:r w:rsidRPr="000675E4">
        <w:rPr>
          <w:rFonts w:ascii="Times New Roman" w:hAnsi="Times New Roman"/>
          <w:color w:val="000000"/>
          <w:sz w:val="28"/>
          <w:lang w:val="es-ES"/>
        </w:rPr>
        <w:t>4.2. Detección de tópicos y extracción de aspectos (</w:t>
      </w:r>
      <w:proofErr w:type="spellStart"/>
      <w:r w:rsidRPr="000675E4">
        <w:rPr>
          <w:rFonts w:ascii="Times New Roman" w:hAnsi="Times New Roman"/>
          <w:color w:val="000000"/>
          <w:sz w:val="28"/>
          <w:lang w:val="es-ES"/>
        </w:rPr>
        <w:t>BERTopic</w:t>
      </w:r>
      <w:proofErr w:type="spellEnd"/>
      <w:r w:rsidRPr="000675E4">
        <w:rPr>
          <w:rFonts w:ascii="Times New Roman" w:hAnsi="Times New Roman"/>
          <w:color w:val="000000"/>
          <w:sz w:val="28"/>
          <w:lang w:val="es-ES"/>
        </w:rPr>
        <w:t xml:space="preserve"> y </w:t>
      </w:r>
      <w:proofErr w:type="spellStart"/>
      <w:r w:rsidRPr="000675E4">
        <w:rPr>
          <w:rFonts w:ascii="Times New Roman" w:hAnsi="Times New Roman"/>
          <w:color w:val="000000"/>
          <w:sz w:val="28"/>
          <w:lang w:val="es-ES"/>
        </w:rPr>
        <w:t>pyabsa</w:t>
      </w:r>
      <w:proofErr w:type="spellEnd"/>
      <w:r w:rsidRPr="000675E4">
        <w:rPr>
          <w:rFonts w:ascii="Times New Roman" w:hAnsi="Times New Roman"/>
          <w:color w:val="000000"/>
          <w:sz w:val="28"/>
          <w:lang w:val="es-ES"/>
        </w:rPr>
        <w:t>)</w:t>
      </w:r>
      <w:bookmarkEnd w:id="19"/>
    </w:p>
    <w:p w14:paraId="4CBED3C8" w14:textId="77777777" w:rsidR="00AC55FA" w:rsidRPr="000675E4" w:rsidRDefault="00000000" w:rsidP="00D95A60">
      <w:pPr>
        <w:pStyle w:val="Ttulo2"/>
        <w:spacing w:after="240"/>
        <w:rPr>
          <w:lang w:val="es-ES"/>
        </w:rPr>
      </w:pPr>
      <w:bookmarkStart w:id="20" w:name="_Toc238501143"/>
      <w:r w:rsidRPr="000675E4">
        <w:rPr>
          <w:rFonts w:ascii="Times New Roman" w:hAnsi="Times New Roman"/>
          <w:color w:val="000000"/>
          <w:sz w:val="28"/>
          <w:lang w:val="es-ES"/>
        </w:rPr>
        <w:t>4.3. Monitorización ambiental por satélite (NDVI, NDBI, noches VIIRS)</w:t>
      </w:r>
      <w:bookmarkEnd w:id="20"/>
    </w:p>
    <w:p w14:paraId="67ADF533" w14:textId="77777777" w:rsidR="00AC55FA" w:rsidRPr="000675E4" w:rsidRDefault="00000000" w:rsidP="00D95A60">
      <w:pPr>
        <w:pStyle w:val="Ttulo2"/>
        <w:spacing w:after="240"/>
        <w:rPr>
          <w:lang w:val="es-ES"/>
        </w:rPr>
      </w:pPr>
      <w:bookmarkStart w:id="21" w:name="_Toc238501144"/>
      <w:r w:rsidRPr="000675E4">
        <w:rPr>
          <w:rFonts w:ascii="Times New Roman" w:hAnsi="Times New Roman"/>
          <w:color w:val="000000"/>
          <w:sz w:val="28"/>
          <w:lang w:val="es-ES"/>
        </w:rPr>
        <w:t>4.4. Detección de aglomeraciones (</w:t>
      </w:r>
      <w:proofErr w:type="spellStart"/>
      <w:r w:rsidRPr="000675E4">
        <w:rPr>
          <w:rFonts w:ascii="Times New Roman" w:hAnsi="Times New Roman"/>
          <w:color w:val="000000"/>
          <w:sz w:val="28"/>
          <w:lang w:val="es-ES"/>
        </w:rPr>
        <w:t>clustering</w:t>
      </w:r>
      <w:proofErr w:type="spellEnd"/>
      <w:r w:rsidRPr="000675E4">
        <w:rPr>
          <w:rFonts w:ascii="Times New Roman" w:hAnsi="Times New Roman"/>
          <w:color w:val="000000"/>
          <w:sz w:val="28"/>
          <w:lang w:val="es-ES"/>
        </w:rPr>
        <w:t xml:space="preserve"> HDBSCAN)</w:t>
      </w:r>
      <w:bookmarkEnd w:id="21"/>
    </w:p>
    <w:p w14:paraId="20D8DB3B" w14:textId="77777777" w:rsidR="00AC55FA" w:rsidRPr="000675E4" w:rsidRDefault="00000000" w:rsidP="00D95A60">
      <w:pPr>
        <w:pStyle w:val="Ttulo2"/>
        <w:spacing w:after="240"/>
        <w:rPr>
          <w:lang w:val="es-ES"/>
        </w:rPr>
      </w:pPr>
      <w:bookmarkStart w:id="22" w:name="_Toc238501145"/>
      <w:r w:rsidRPr="000675E4">
        <w:rPr>
          <w:rFonts w:ascii="Times New Roman" w:hAnsi="Times New Roman"/>
          <w:color w:val="000000"/>
          <w:sz w:val="28"/>
          <w:lang w:val="es-ES"/>
        </w:rPr>
        <w:t xml:space="preserve">4.5. Modelado de accesibilidad (isócronas con </w:t>
      </w:r>
      <w:proofErr w:type="spellStart"/>
      <w:r w:rsidRPr="000675E4">
        <w:rPr>
          <w:rFonts w:ascii="Times New Roman" w:hAnsi="Times New Roman"/>
          <w:color w:val="000000"/>
          <w:sz w:val="28"/>
          <w:lang w:val="es-ES"/>
        </w:rPr>
        <w:t>OpenRouteService</w:t>
      </w:r>
      <w:proofErr w:type="spellEnd"/>
      <w:r w:rsidRPr="000675E4">
        <w:rPr>
          <w:rFonts w:ascii="Times New Roman" w:hAnsi="Times New Roman"/>
          <w:color w:val="000000"/>
          <w:sz w:val="28"/>
          <w:lang w:val="es-ES"/>
        </w:rPr>
        <w:t xml:space="preserve"> / </w:t>
      </w:r>
      <w:proofErr w:type="spellStart"/>
      <w:r w:rsidRPr="000675E4">
        <w:rPr>
          <w:rFonts w:ascii="Times New Roman" w:hAnsi="Times New Roman"/>
          <w:color w:val="000000"/>
          <w:sz w:val="28"/>
          <w:lang w:val="es-ES"/>
        </w:rPr>
        <w:t>pgRouting</w:t>
      </w:r>
      <w:proofErr w:type="spellEnd"/>
      <w:r w:rsidRPr="000675E4">
        <w:rPr>
          <w:rFonts w:ascii="Times New Roman" w:hAnsi="Times New Roman"/>
          <w:color w:val="000000"/>
          <w:sz w:val="28"/>
          <w:lang w:val="es-ES"/>
        </w:rPr>
        <w:t>)</w:t>
      </w:r>
      <w:bookmarkEnd w:id="22"/>
    </w:p>
    <w:p w14:paraId="7012730D" w14:textId="77777777" w:rsidR="00AC55FA" w:rsidRPr="000675E4" w:rsidRDefault="00000000" w:rsidP="00D95A60">
      <w:pPr>
        <w:pStyle w:val="Ttulo2"/>
        <w:spacing w:after="240"/>
        <w:rPr>
          <w:lang w:val="es-ES"/>
        </w:rPr>
      </w:pPr>
      <w:bookmarkStart w:id="23" w:name="_Toc238501146"/>
      <w:r w:rsidRPr="000675E4">
        <w:rPr>
          <w:rFonts w:ascii="Times New Roman" w:hAnsi="Times New Roman"/>
          <w:color w:val="000000"/>
          <w:sz w:val="28"/>
          <w:lang w:val="es-ES"/>
        </w:rPr>
        <w:t>4.6. Factores de éxito local (regresión MGWR)</w:t>
      </w:r>
      <w:bookmarkEnd w:id="23"/>
    </w:p>
    <w:p w14:paraId="111314AD" w14:textId="77777777" w:rsidR="00AC55FA" w:rsidRPr="000675E4" w:rsidRDefault="00000000" w:rsidP="00D95A60">
      <w:pPr>
        <w:pStyle w:val="Ttulo1"/>
        <w:spacing w:after="240"/>
        <w:rPr>
          <w:lang w:val="es-ES"/>
        </w:rPr>
      </w:pPr>
      <w:bookmarkStart w:id="24" w:name="_Toc238501147"/>
      <w:r w:rsidRPr="000675E4">
        <w:rPr>
          <w:rFonts w:ascii="Times New Roman" w:hAnsi="Times New Roman"/>
          <w:color w:val="000000"/>
          <w:sz w:val="32"/>
          <w:lang w:val="es-ES"/>
        </w:rPr>
        <w:t>5. Integración de inteligencia artificial generativa (LLM)</w:t>
      </w:r>
      <w:bookmarkEnd w:id="24"/>
    </w:p>
    <w:p w14:paraId="240CF123" w14:textId="77777777" w:rsidR="00AC55FA" w:rsidRPr="000675E4" w:rsidRDefault="00000000" w:rsidP="00D95A60">
      <w:pPr>
        <w:spacing w:after="240" w:line="360" w:lineRule="auto"/>
        <w:jc w:val="both"/>
        <w:rPr>
          <w:lang w:val="es-ES"/>
        </w:rPr>
      </w:pPr>
      <w:r w:rsidRPr="000675E4">
        <w:rPr>
          <w:rFonts w:ascii="Times New Roman" w:hAnsi="Times New Roman"/>
          <w:b/>
          <w:sz w:val="24"/>
          <w:lang w:val="es-ES"/>
        </w:rPr>
        <w:t>Opción 1</w:t>
      </w:r>
    </w:p>
    <w:p w14:paraId="4A7AD458" w14:textId="1206053A" w:rsidR="00AC55FA" w:rsidRPr="000675E4" w:rsidRDefault="00000000" w:rsidP="00D95A60">
      <w:pPr>
        <w:pStyle w:val="Ttulo2"/>
        <w:spacing w:after="240"/>
        <w:rPr>
          <w:lang w:val="es-ES"/>
        </w:rPr>
      </w:pPr>
      <w:bookmarkStart w:id="25" w:name="_Toc238501148"/>
      <w:r w:rsidRPr="000675E4">
        <w:rPr>
          <w:rFonts w:ascii="Times New Roman" w:hAnsi="Times New Roman"/>
          <w:color w:val="000000"/>
          <w:sz w:val="28"/>
          <w:lang w:val="es-ES"/>
        </w:rPr>
        <w:t>5.1. Rutinas analíticas de extracción (Python scripts)</w:t>
      </w:r>
      <w:bookmarkEnd w:id="25"/>
    </w:p>
    <w:p w14:paraId="65311BE4" w14:textId="77777777" w:rsidR="00AC55FA" w:rsidRPr="000675E4" w:rsidRDefault="00000000" w:rsidP="00D95A60">
      <w:pPr>
        <w:pStyle w:val="Ttulo2"/>
        <w:spacing w:after="240"/>
        <w:rPr>
          <w:lang w:val="es-ES"/>
        </w:rPr>
      </w:pPr>
      <w:bookmarkStart w:id="26" w:name="_Toc238501149"/>
      <w:r w:rsidRPr="000675E4">
        <w:rPr>
          <w:rFonts w:ascii="Times New Roman" w:hAnsi="Times New Roman"/>
          <w:color w:val="000000"/>
          <w:sz w:val="28"/>
          <w:lang w:val="es-ES"/>
        </w:rPr>
        <w:t xml:space="preserve">5.2. Conexión con modelos fundacionales (Azure </w:t>
      </w:r>
      <w:proofErr w:type="spellStart"/>
      <w:r w:rsidRPr="000675E4">
        <w:rPr>
          <w:rFonts w:ascii="Times New Roman" w:hAnsi="Times New Roman"/>
          <w:color w:val="000000"/>
          <w:sz w:val="28"/>
          <w:lang w:val="es-ES"/>
        </w:rPr>
        <w:t>OpenAI</w:t>
      </w:r>
      <w:proofErr w:type="spellEnd"/>
      <w:r w:rsidRPr="000675E4">
        <w:rPr>
          <w:rFonts w:ascii="Times New Roman" w:hAnsi="Times New Roman"/>
          <w:color w:val="000000"/>
          <w:sz w:val="28"/>
          <w:lang w:val="es-ES"/>
        </w:rPr>
        <w:t xml:space="preserve"> / </w:t>
      </w:r>
      <w:proofErr w:type="spellStart"/>
      <w:r w:rsidRPr="000675E4">
        <w:rPr>
          <w:rFonts w:ascii="Times New Roman" w:hAnsi="Times New Roman"/>
          <w:color w:val="000000"/>
          <w:sz w:val="28"/>
          <w:lang w:val="es-ES"/>
        </w:rPr>
        <w:t>Groq</w:t>
      </w:r>
      <w:proofErr w:type="spellEnd"/>
      <w:r w:rsidRPr="000675E4">
        <w:rPr>
          <w:rFonts w:ascii="Times New Roman" w:hAnsi="Times New Roman"/>
          <w:color w:val="000000"/>
          <w:sz w:val="28"/>
          <w:lang w:val="es-ES"/>
        </w:rPr>
        <w:t xml:space="preserve"> / Ollama)</w:t>
      </w:r>
      <w:bookmarkEnd w:id="26"/>
    </w:p>
    <w:p w14:paraId="54B0FAD8" w14:textId="77777777" w:rsidR="00AC55FA" w:rsidRPr="000675E4" w:rsidRDefault="00000000" w:rsidP="00D95A60">
      <w:pPr>
        <w:pStyle w:val="Ttulo2"/>
        <w:spacing w:after="240"/>
        <w:rPr>
          <w:lang w:val="es-ES"/>
        </w:rPr>
      </w:pPr>
      <w:bookmarkStart w:id="27" w:name="_Toc238501150"/>
      <w:r w:rsidRPr="000675E4">
        <w:rPr>
          <w:rFonts w:ascii="Times New Roman" w:hAnsi="Times New Roman"/>
          <w:color w:val="000000"/>
          <w:sz w:val="28"/>
          <w:lang w:val="es-ES"/>
        </w:rPr>
        <w:t xml:space="preserve">5.3. Generación de informes narrativos (Generative AI </w:t>
      </w:r>
      <w:proofErr w:type="spellStart"/>
      <w:r w:rsidRPr="000675E4">
        <w:rPr>
          <w:rFonts w:ascii="Times New Roman" w:hAnsi="Times New Roman"/>
          <w:color w:val="000000"/>
          <w:sz w:val="28"/>
          <w:lang w:val="es-ES"/>
        </w:rPr>
        <w:t>Summarization</w:t>
      </w:r>
      <w:proofErr w:type="spellEnd"/>
      <w:r w:rsidRPr="000675E4">
        <w:rPr>
          <w:rFonts w:ascii="Times New Roman" w:hAnsi="Times New Roman"/>
          <w:color w:val="000000"/>
          <w:sz w:val="28"/>
          <w:lang w:val="es-ES"/>
        </w:rPr>
        <w:t>)</w:t>
      </w:r>
      <w:bookmarkEnd w:id="27"/>
    </w:p>
    <w:p w14:paraId="616D0710" w14:textId="77777777" w:rsidR="00AC55FA" w:rsidRPr="000675E4" w:rsidRDefault="00000000" w:rsidP="00D95A60">
      <w:pPr>
        <w:spacing w:after="240" w:line="360" w:lineRule="auto"/>
        <w:jc w:val="both"/>
        <w:rPr>
          <w:lang w:val="es-ES"/>
        </w:rPr>
      </w:pPr>
      <w:r w:rsidRPr="000675E4">
        <w:rPr>
          <w:rFonts w:ascii="Times New Roman" w:hAnsi="Times New Roman"/>
          <w:b/>
          <w:sz w:val="24"/>
          <w:lang w:val="es-ES"/>
        </w:rPr>
        <w:t>Opción 2</w:t>
      </w:r>
    </w:p>
    <w:p w14:paraId="2EB4E40E" w14:textId="77777777" w:rsidR="00AC55FA" w:rsidRPr="000675E4" w:rsidRDefault="00000000" w:rsidP="00D95A60">
      <w:pPr>
        <w:pStyle w:val="Ttulo2"/>
        <w:spacing w:after="240"/>
        <w:rPr>
          <w:lang w:val="es-ES"/>
        </w:rPr>
      </w:pPr>
      <w:bookmarkStart w:id="28" w:name="_Toc238501151"/>
      <w:r w:rsidRPr="000675E4">
        <w:rPr>
          <w:rFonts w:ascii="Times New Roman" w:hAnsi="Times New Roman"/>
          <w:color w:val="000000"/>
          <w:sz w:val="28"/>
          <w:lang w:val="es-ES"/>
        </w:rPr>
        <w:lastRenderedPageBreak/>
        <w:t>5.1. Entorno de orquestación (</w:t>
      </w:r>
      <w:proofErr w:type="spellStart"/>
      <w:r w:rsidRPr="000675E4">
        <w:rPr>
          <w:rFonts w:ascii="Times New Roman" w:hAnsi="Times New Roman"/>
          <w:color w:val="000000"/>
          <w:sz w:val="28"/>
          <w:lang w:val="es-ES"/>
        </w:rPr>
        <w:t>LangChain</w:t>
      </w:r>
      <w:proofErr w:type="spellEnd"/>
      <w:r w:rsidRPr="000675E4">
        <w:rPr>
          <w:rFonts w:ascii="Times New Roman" w:hAnsi="Times New Roman"/>
          <w:color w:val="000000"/>
          <w:sz w:val="28"/>
          <w:lang w:val="es-ES"/>
        </w:rPr>
        <w:t>)</w:t>
      </w:r>
      <w:bookmarkEnd w:id="28"/>
    </w:p>
    <w:p w14:paraId="783C2DED" w14:textId="77777777" w:rsidR="00AC55FA" w:rsidRPr="000675E4" w:rsidRDefault="00000000" w:rsidP="00D95A60">
      <w:pPr>
        <w:pStyle w:val="Ttulo2"/>
        <w:spacing w:after="240"/>
        <w:rPr>
          <w:lang w:val="es-ES"/>
        </w:rPr>
      </w:pPr>
      <w:bookmarkStart w:id="29" w:name="_Toc238501152"/>
      <w:r w:rsidRPr="000675E4">
        <w:rPr>
          <w:rFonts w:ascii="Times New Roman" w:hAnsi="Times New Roman"/>
          <w:color w:val="000000"/>
          <w:sz w:val="28"/>
          <w:lang w:val="es-ES"/>
        </w:rPr>
        <w:t xml:space="preserve">5.2. Conexión con modelos comerciales (Azure </w:t>
      </w:r>
      <w:proofErr w:type="spellStart"/>
      <w:r w:rsidRPr="000675E4">
        <w:rPr>
          <w:rFonts w:ascii="Times New Roman" w:hAnsi="Times New Roman"/>
          <w:color w:val="000000"/>
          <w:sz w:val="28"/>
          <w:lang w:val="es-ES"/>
        </w:rPr>
        <w:t>OpenAI</w:t>
      </w:r>
      <w:proofErr w:type="spellEnd"/>
      <w:r w:rsidRPr="000675E4">
        <w:rPr>
          <w:rFonts w:ascii="Times New Roman" w:hAnsi="Times New Roman"/>
          <w:color w:val="000000"/>
          <w:sz w:val="28"/>
          <w:lang w:val="es-ES"/>
        </w:rPr>
        <w:t xml:space="preserve"> / </w:t>
      </w:r>
      <w:proofErr w:type="spellStart"/>
      <w:r w:rsidRPr="000675E4">
        <w:rPr>
          <w:rFonts w:ascii="Times New Roman" w:hAnsi="Times New Roman"/>
          <w:color w:val="000000"/>
          <w:sz w:val="28"/>
          <w:lang w:val="es-ES"/>
        </w:rPr>
        <w:t>Groq</w:t>
      </w:r>
      <w:proofErr w:type="spellEnd"/>
      <w:r w:rsidRPr="000675E4">
        <w:rPr>
          <w:rFonts w:ascii="Times New Roman" w:hAnsi="Times New Roman"/>
          <w:color w:val="000000"/>
          <w:sz w:val="28"/>
          <w:lang w:val="es-ES"/>
        </w:rPr>
        <w:t xml:space="preserve"> / Ollama)</w:t>
      </w:r>
      <w:bookmarkEnd w:id="29"/>
    </w:p>
    <w:p w14:paraId="16D42434" w14:textId="77777777" w:rsidR="00AC55FA" w:rsidRPr="000675E4" w:rsidRDefault="00000000" w:rsidP="00D95A60">
      <w:pPr>
        <w:pStyle w:val="Ttulo2"/>
        <w:spacing w:after="240"/>
        <w:rPr>
          <w:lang w:val="es-ES"/>
        </w:rPr>
      </w:pPr>
      <w:bookmarkStart w:id="30" w:name="_Toc238501153"/>
      <w:r w:rsidRPr="000675E4">
        <w:rPr>
          <w:rFonts w:ascii="Times New Roman" w:hAnsi="Times New Roman"/>
          <w:color w:val="000000"/>
          <w:sz w:val="28"/>
          <w:lang w:val="es-ES"/>
        </w:rPr>
        <w:t>5.3. Agente conversacional (Text-</w:t>
      </w:r>
      <w:proofErr w:type="spellStart"/>
      <w:r w:rsidRPr="000675E4">
        <w:rPr>
          <w:rFonts w:ascii="Times New Roman" w:hAnsi="Times New Roman"/>
          <w:color w:val="000000"/>
          <w:sz w:val="28"/>
          <w:lang w:val="es-ES"/>
        </w:rPr>
        <w:t>to</w:t>
      </w:r>
      <w:proofErr w:type="spellEnd"/>
      <w:r w:rsidRPr="000675E4">
        <w:rPr>
          <w:rFonts w:ascii="Times New Roman" w:hAnsi="Times New Roman"/>
          <w:color w:val="000000"/>
          <w:sz w:val="28"/>
          <w:lang w:val="es-ES"/>
        </w:rPr>
        <w:t>-SQL Agent)</w:t>
      </w:r>
      <w:bookmarkEnd w:id="30"/>
    </w:p>
    <w:p w14:paraId="67A660CE" w14:textId="77777777" w:rsidR="00AC55FA" w:rsidRPr="000675E4" w:rsidRDefault="00000000" w:rsidP="00D95A60">
      <w:pPr>
        <w:pStyle w:val="Ttulo1"/>
        <w:spacing w:after="240"/>
        <w:rPr>
          <w:lang w:val="es-ES"/>
        </w:rPr>
      </w:pPr>
      <w:bookmarkStart w:id="31" w:name="_Toc238501154"/>
      <w:r w:rsidRPr="000675E4">
        <w:rPr>
          <w:rFonts w:ascii="Times New Roman" w:hAnsi="Times New Roman"/>
          <w:color w:val="000000"/>
          <w:sz w:val="32"/>
          <w:lang w:val="es-ES"/>
        </w:rPr>
        <w:t xml:space="preserve">6. </w:t>
      </w:r>
      <w:proofErr w:type="spellStart"/>
      <w:r w:rsidRPr="000675E4">
        <w:rPr>
          <w:rFonts w:ascii="Times New Roman" w:hAnsi="Times New Roman"/>
          <w:color w:val="000000"/>
          <w:sz w:val="32"/>
          <w:lang w:val="es-ES"/>
        </w:rPr>
        <w:t>Productivización</w:t>
      </w:r>
      <w:proofErr w:type="spellEnd"/>
      <w:r w:rsidRPr="000675E4">
        <w:rPr>
          <w:rFonts w:ascii="Times New Roman" w:hAnsi="Times New Roman"/>
          <w:color w:val="000000"/>
          <w:sz w:val="32"/>
          <w:lang w:val="es-ES"/>
        </w:rPr>
        <w:t>: tablero visual y simulador de decisiones</w:t>
      </w:r>
      <w:bookmarkEnd w:id="31"/>
    </w:p>
    <w:p w14:paraId="74DCA33D" w14:textId="77777777" w:rsidR="00AC55FA" w:rsidRPr="000675E4" w:rsidRDefault="00000000" w:rsidP="00D95A60">
      <w:pPr>
        <w:pStyle w:val="Ttulo2"/>
        <w:spacing w:after="240"/>
        <w:rPr>
          <w:lang w:val="es-ES"/>
        </w:rPr>
      </w:pPr>
      <w:bookmarkStart w:id="32" w:name="_Toc238501155"/>
      <w:r w:rsidRPr="000675E4">
        <w:rPr>
          <w:rFonts w:ascii="Times New Roman" w:hAnsi="Times New Roman"/>
          <w:color w:val="000000"/>
          <w:sz w:val="28"/>
          <w:lang w:val="es-ES"/>
        </w:rPr>
        <w:t xml:space="preserve">6.1. </w:t>
      </w:r>
      <w:proofErr w:type="spellStart"/>
      <w:r w:rsidRPr="000675E4">
        <w:rPr>
          <w:rFonts w:ascii="Times New Roman" w:hAnsi="Times New Roman"/>
          <w:color w:val="000000"/>
          <w:sz w:val="28"/>
          <w:lang w:val="es-ES"/>
        </w:rPr>
        <w:t>KPIs</w:t>
      </w:r>
      <w:proofErr w:type="spellEnd"/>
      <w:r w:rsidRPr="000675E4">
        <w:rPr>
          <w:rFonts w:ascii="Times New Roman" w:hAnsi="Times New Roman"/>
          <w:color w:val="000000"/>
          <w:sz w:val="28"/>
          <w:lang w:val="es-ES"/>
        </w:rPr>
        <w:t xml:space="preserve"> estratégicos de negocio</w:t>
      </w:r>
      <w:bookmarkEnd w:id="32"/>
    </w:p>
    <w:p w14:paraId="7A9B785C" w14:textId="77777777" w:rsidR="00AC55FA" w:rsidRPr="000675E4" w:rsidRDefault="00000000" w:rsidP="00D95A60">
      <w:pPr>
        <w:pStyle w:val="Ttulo2"/>
        <w:spacing w:after="240"/>
        <w:rPr>
          <w:lang w:val="es-ES"/>
        </w:rPr>
      </w:pPr>
      <w:bookmarkStart w:id="33" w:name="_Toc238501156"/>
      <w:r w:rsidRPr="000675E4">
        <w:rPr>
          <w:rFonts w:ascii="Times New Roman" w:hAnsi="Times New Roman"/>
          <w:color w:val="000000"/>
          <w:sz w:val="28"/>
          <w:lang w:val="es-ES"/>
        </w:rPr>
        <w:t xml:space="preserve">6.2. </w:t>
      </w:r>
      <w:proofErr w:type="spellStart"/>
      <w:r w:rsidRPr="000675E4">
        <w:rPr>
          <w:rFonts w:ascii="Times New Roman" w:hAnsi="Times New Roman"/>
          <w:color w:val="000000"/>
          <w:sz w:val="28"/>
          <w:lang w:val="es-ES"/>
        </w:rPr>
        <w:t>Frontend</w:t>
      </w:r>
      <w:proofErr w:type="spellEnd"/>
      <w:r w:rsidRPr="000675E4">
        <w:rPr>
          <w:rFonts w:ascii="Times New Roman" w:hAnsi="Times New Roman"/>
          <w:color w:val="000000"/>
          <w:sz w:val="28"/>
          <w:lang w:val="es-ES"/>
        </w:rPr>
        <w:t xml:space="preserve"> en </w:t>
      </w:r>
      <w:proofErr w:type="spellStart"/>
      <w:r w:rsidRPr="000675E4">
        <w:rPr>
          <w:rFonts w:ascii="Times New Roman" w:hAnsi="Times New Roman"/>
          <w:color w:val="000000"/>
          <w:sz w:val="28"/>
          <w:lang w:val="es-ES"/>
        </w:rPr>
        <w:t>Streamlit</w:t>
      </w:r>
      <w:proofErr w:type="spellEnd"/>
      <w:r w:rsidRPr="000675E4">
        <w:rPr>
          <w:rFonts w:ascii="Times New Roman" w:hAnsi="Times New Roman"/>
          <w:color w:val="000000"/>
          <w:sz w:val="28"/>
          <w:lang w:val="es-ES"/>
        </w:rPr>
        <w:t xml:space="preserve"> con renderizado acelerado</w:t>
      </w:r>
      <w:bookmarkEnd w:id="33"/>
    </w:p>
    <w:p w14:paraId="02D79802" w14:textId="77777777" w:rsidR="00AC55FA" w:rsidRPr="000675E4" w:rsidRDefault="00000000" w:rsidP="00D95A60">
      <w:pPr>
        <w:pStyle w:val="Ttulo2"/>
        <w:spacing w:after="240"/>
        <w:rPr>
          <w:lang w:val="es-ES"/>
        </w:rPr>
      </w:pPr>
      <w:bookmarkStart w:id="34" w:name="_Toc238501157"/>
      <w:r w:rsidRPr="000675E4">
        <w:rPr>
          <w:rFonts w:ascii="Times New Roman" w:hAnsi="Times New Roman"/>
          <w:color w:val="000000"/>
          <w:sz w:val="28"/>
          <w:lang w:val="es-ES"/>
        </w:rPr>
        <w:t>6.3. Mapeo de calor y congestión mediante indexación H3</w:t>
      </w:r>
      <w:bookmarkEnd w:id="34"/>
    </w:p>
    <w:p w14:paraId="2CE70213" w14:textId="77777777" w:rsidR="00AC55FA" w:rsidRPr="000675E4" w:rsidRDefault="00000000" w:rsidP="00D95A60">
      <w:pPr>
        <w:pStyle w:val="Ttulo2"/>
        <w:spacing w:after="240"/>
        <w:rPr>
          <w:lang w:val="es-ES"/>
        </w:rPr>
      </w:pPr>
      <w:bookmarkStart w:id="35" w:name="_Toc238501158"/>
      <w:r w:rsidRPr="000675E4">
        <w:rPr>
          <w:rFonts w:ascii="Times New Roman" w:hAnsi="Times New Roman"/>
          <w:color w:val="000000"/>
          <w:sz w:val="28"/>
          <w:lang w:val="es-ES"/>
        </w:rPr>
        <w:t xml:space="preserve">6.4. Motor de </w:t>
      </w:r>
      <w:proofErr w:type="spellStart"/>
      <w:r w:rsidRPr="000675E4">
        <w:rPr>
          <w:rFonts w:ascii="Times New Roman" w:hAnsi="Times New Roman"/>
          <w:color w:val="000000"/>
          <w:sz w:val="28"/>
          <w:lang w:val="es-ES"/>
        </w:rPr>
        <w:t>insights</w:t>
      </w:r>
      <w:proofErr w:type="spellEnd"/>
      <w:r w:rsidRPr="000675E4">
        <w:rPr>
          <w:rFonts w:ascii="Times New Roman" w:hAnsi="Times New Roman"/>
          <w:color w:val="000000"/>
          <w:sz w:val="28"/>
          <w:lang w:val="es-ES"/>
        </w:rPr>
        <w:t xml:space="preserve"> con IA generativa</w:t>
      </w:r>
      <w:bookmarkEnd w:id="35"/>
    </w:p>
    <w:p w14:paraId="0BB139E9" w14:textId="77777777" w:rsidR="00AC55FA" w:rsidRPr="000675E4" w:rsidRDefault="00000000" w:rsidP="00D95A60">
      <w:pPr>
        <w:pStyle w:val="Ttulo2"/>
        <w:spacing w:after="240"/>
        <w:rPr>
          <w:lang w:val="es-ES"/>
        </w:rPr>
      </w:pPr>
      <w:bookmarkStart w:id="36" w:name="_Toc238501159"/>
      <w:r w:rsidRPr="000675E4">
        <w:rPr>
          <w:rFonts w:ascii="Times New Roman" w:hAnsi="Times New Roman"/>
          <w:color w:val="000000"/>
          <w:sz w:val="28"/>
          <w:lang w:val="es-ES"/>
        </w:rPr>
        <w:t>6.5. Simulador de escenarios gravitatorios</w:t>
      </w:r>
      <w:bookmarkEnd w:id="36"/>
    </w:p>
    <w:p w14:paraId="1C14BB05" w14:textId="77777777" w:rsidR="00AC55FA" w:rsidRPr="000675E4" w:rsidRDefault="00000000" w:rsidP="00D95A60">
      <w:pPr>
        <w:pStyle w:val="Ttulo2"/>
        <w:spacing w:after="240"/>
        <w:rPr>
          <w:lang w:val="es-ES"/>
        </w:rPr>
      </w:pPr>
      <w:bookmarkStart w:id="37" w:name="_Toc238501160"/>
      <w:r w:rsidRPr="000675E4">
        <w:rPr>
          <w:rFonts w:ascii="Times New Roman" w:hAnsi="Times New Roman"/>
          <w:color w:val="000000"/>
          <w:sz w:val="28"/>
          <w:lang w:val="es-ES"/>
        </w:rPr>
        <w:t>6.6. Alertas parametrizadas</w:t>
      </w:r>
      <w:bookmarkEnd w:id="37"/>
    </w:p>
    <w:p w14:paraId="4D4BA9F4" w14:textId="77777777" w:rsidR="00AC55FA" w:rsidRPr="000675E4" w:rsidRDefault="00000000" w:rsidP="00D95A60">
      <w:pPr>
        <w:pStyle w:val="Ttulo1"/>
        <w:spacing w:after="240"/>
        <w:rPr>
          <w:lang w:val="es-ES"/>
        </w:rPr>
      </w:pPr>
      <w:bookmarkStart w:id="38" w:name="_Toc238501161"/>
      <w:r w:rsidRPr="000675E4">
        <w:rPr>
          <w:rFonts w:ascii="Times New Roman" w:hAnsi="Times New Roman"/>
          <w:color w:val="000000"/>
          <w:sz w:val="32"/>
          <w:lang w:val="es-ES"/>
        </w:rPr>
        <w:t>7. Pruebas, validación y documentación</w:t>
      </w:r>
      <w:bookmarkEnd w:id="38"/>
    </w:p>
    <w:p w14:paraId="6AC3C9A2" w14:textId="77777777" w:rsidR="00AC55FA" w:rsidRPr="000675E4" w:rsidRDefault="00000000" w:rsidP="00D95A60">
      <w:pPr>
        <w:pStyle w:val="Ttulo2"/>
        <w:spacing w:after="240"/>
        <w:rPr>
          <w:lang w:val="es-ES"/>
        </w:rPr>
      </w:pPr>
      <w:bookmarkStart w:id="39" w:name="_Toc238501162"/>
      <w:r w:rsidRPr="000675E4">
        <w:rPr>
          <w:rFonts w:ascii="Times New Roman" w:hAnsi="Times New Roman"/>
          <w:color w:val="000000"/>
          <w:sz w:val="28"/>
          <w:lang w:val="es-ES"/>
        </w:rPr>
        <w:t>7.1. Depuración y pruebas de estrés</w:t>
      </w:r>
      <w:bookmarkEnd w:id="39"/>
    </w:p>
    <w:p w14:paraId="5410FFFA" w14:textId="77777777" w:rsidR="00AC55FA" w:rsidRPr="000675E4" w:rsidRDefault="00000000" w:rsidP="00D95A60">
      <w:pPr>
        <w:pStyle w:val="Ttulo2"/>
        <w:spacing w:after="240"/>
        <w:rPr>
          <w:lang w:val="es-ES"/>
        </w:rPr>
      </w:pPr>
      <w:bookmarkStart w:id="40" w:name="_Toc238501163"/>
      <w:r w:rsidRPr="000675E4">
        <w:rPr>
          <w:rFonts w:ascii="Times New Roman" w:hAnsi="Times New Roman"/>
          <w:color w:val="000000"/>
          <w:sz w:val="28"/>
          <w:lang w:val="es-ES"/>
        </w:rPr>
        <w:t>7.2. Análisis empírico de resultados territoriales</w:t>
      </w:r>
      <w:bookmarkEnd w:id="40"/>
    </w:p>
    <w:p w14:paraId="428C7034" w14:textId="77777777" w:rsidR="00AC55FA" w:rsidRPr="000675E4" w:rsidRDefault="00000000" w:rsidP="00D95A60">
      <w:pPr>
        <w:pStyle w:val="Ttulo2"/>
        <w:spacing w:after="240"/>
        <w:rPr>
          <w:lang w:val="es-ES"/>
        </w:rPr>
      </w:pPr>
      <w:bookmarkStart w:id="41" w:name="_Toc238501164"/>
      <w:r w:rsidRPr="000675E4">
        <w:rPr>
          <w:rFonts w:ascii="Times New Roman" w:hAnsi="Times New Roman"/>
          <w:color w:val="000000"/>
          <w:sz w:val="28"/>
          <w:lang w:val="es-ES"/>
        </w:rPr>
        <w:t>7.3. Redacción científica y empaquetado del TFM</w:t>
      </w:r>
      <w:bookmarkEnd w:id="41"/>
    </w:p>
    <w:p w14:paraId="0366FF6B" w14:textId="77777777" w:rsidR="00AC55FA" w:rsidRPr="000675E4" w:rsidRDefault="00000000">
      <w:pPr>
        <w:rPr>
          <w:lang w:val="es-ES"/>
        </w:rPr>
      </w:pPr>
      <w:r w:rsidRPr="000675E4">
        <w:rPr>
          <w:lang w:val="es-ES"/>
        </w:rPr>
        <w:br w:type="page"/>
      </w:r>
    </w:p>
    <w:p w14:paraId="21614EDD" w14:textId="77777777" w:rsidR="00AC55FA" w:rsidRPr="000675E4" w:rsidRDefault="00000000" w:rsidP="00D95A60">
      <w:pPr>
        <w:pStyle w:val="Ttulo1"/>
        <w:spacing w:after="240"/>
        <w:rPr>
          <w:lang w:val="es-ES"/>
        </w:rPr>
      </w:pPr>
      <w:bookmarkStart w:id="42" w:name="_Toc238501165"/>
      <w:r w:rsidRPr="000675E4">
        <w:rPr>
          <w:rFonts w:ascii="Times New Roman" w:hAnsi="Times New Roman"/>
          <w:color w:val="000000"/>
          <w:sz w:val="32"/>
          <w:lang w:val="es-ES"/>
        </w:rPr>
        <w:lastRenderedPageBreak/>
        <w:t>Referencias bibliográficas</w:t>
      </w:r>
      <w:bookmarkEnd w:id="42"/>
    </w:p>
    <w:p w14:paraId="2D1B4775" w14:textId="498E09C8" w:rsidR="00AC55FA" w:rsidRPr="00D95A60" w:rsidRDefault="00000000" w:rsidP="00D95A60">
      <w:pPr>
        <w:spacing w:after="240"/>
        <w:ind w:left="720" w:hanging="720"/>
        <w:rPr>
          <w:sz w:val="20"/>
          <w:szCs w:val="20"/>
          <w:lang w:val="es-ES"/>
        </w:rPr>
      </w:pPr>
      <w:r w:rsidRPr="00D95A60">
        <w:rPr>
          <w:rFonts w:ascii="Times New Roman" w:hAnsi="Times New Roman"/>
          <w:sz w:val="20"/>
          <w:szCs w:val="20"/>
          <w:lang w:val="es-ES"/>
        </w:rPr>
        <w:t xml:space="preserve">Armbrust, M., Ghodsi, A., Xin, R., y Zaharia, M. (2021). </w:t>
      </w:r>
      <w:r w:rsidRPr="00D95A60">
        <w:rPr>
          <w:rFonts w:ascii="Times New Roman" w:hAnsi="Times New Roman"/>
          <w:sz w:val="20"/>
          <w:szCs w:val="20"/>
        </w:rPr>
        <w:t xml:space="preserve">Lakehouse: A new generation of open platforms that unify data warehousing and advanced analytics. </w:t>
      </w:r>
      <w:r w:rsidRPr="00D95A60">
        <w:rPr>
          <w:rFonts w:ascii="Times New Roman" w:hAnsi="Times New Roman"/>
          <w:sz w:val="20"/>
          <w:szCs w:val="20"/>
          <w:lang w:val="es-ES"/>
        </w:rPr>
        <w:t xml:space="preserve">CIDR 2021. </w:t>
      </w:r>
      <w:hyperlink r:id="rId6" w:history="1">
        <w:r w:rsidR="00D95A60" w:rsidRPr="00A03D9D">
          <w:rPr>
            <w:rStyle w:val="Hipervnculo"/>
            <w:rFonts w:ascii="Times New Roman" w:hAnsi="Times New Roman"/>
            <w:sz w:val="20"/>
            <w:szCs w:val="20"/>
            <w:lang w:val="es-ES"/>
          </w:rPr>
          <w:t>https://www.cidrdb.org/cidr2021/papers/cidr2021_paper17.pdf</w:t>
        </w:r>
      </w:hyperlink>
      <w:r w:rsidR="00D95A60">
        <w:rPr>
          <w:rFonts w:ascii="Times New Roman" w:hAnsi="Times New Roman"/>
          <w:sz w:val="20"/>
          <w:szCs w:val="20"/>
          <w:lang w:val="es-ES"/>
        </w:rPr>
        <w:t xml:space="preserve"> </w:t>
      </w:r>
    </w:p>
    <w:p w14:paraId="0A911ECF" w14:textId="2532F8DB" w:rsidR="00AC55FA" w:rsidRPr="00D95A60" w:rsidRDefault="00000000" w:rsidP="00D95A60">
      <w:pPr>
        <w:spacing w:after="240"/>
        <w:ind w:left="720" w:hanging="720"/>
        <w:rPr>
          <w:sz w:val="20"/>
          <w:szCs w:val="20"/>
        </w:rPr>
      </w:pPr>
      <w:r w:rsidRPr="00D95A60">
        <w:rPr>
          <w:rFonts w:ascii="Times New Roman" w:hAnsi="Times New Roman"/>
          <w:sz w:val="20"/>
          <w:szCs w:val="20"/>
          <w:lang w:val="es-ES"/>
        </w:rPr>
        <w:t xml:space="preserve">Barbieri, F., Camacho-Collados, J., Espinosa-Anke, L., y Neves, L. (2022). </w:t>
      </w:r>
      <w:proofErr w:type="spellStart"/>
      <w:r w:rsidRPr="00D95A60">
        <w:rPr>
          <w:rFonts w:ascii="Times New Roman" w:hAnsi="Times New Roman"/>
          <w:sz w:val="20"/>
          <w:szCs w:val="20"/>
        </w:rPr>
        <w:t>TweetEval</w:t>
      </w:r>
      <w:proofErr w:type="spellEnd"/>
      <w:r w:rsidRPr="00D95A60">
        <w:rPr>
          <w:rFonts w:ascii="Times New Roman" w:hAnsi="Times New Roman"/>
          <w:sz w:val="20"/>
          <w:szCs w:val="20"/>
        </w:rPr>
        <w:t xml:space="preserve">: Unified benchmark and comparative evaluation for tweet classification. Findings of EMNLP 2020, 1644-1650. </w:t>
      </w:r>
      <w:hyperlink r:id="rId7" w:history="1">
        <w:r w:rsidR="00D95A60" w:rsidRPr="00A03D9D">
          <w:rPr>
            <w:rStyle w:val="Hipervnculo"/>
            <w:rFonts w:ascii="Times New Roman" w:hAnsi="Times New Roman"/>
            <w:sz w:val="20"/>
            <w:szCs w:val="20"/>
          </w:rPr>
          <w:t>https://doi.org/10.18653/v1/2020.findings-emnlp.148</w:t>
        </w:r>
      </w:hyperlink>
      <w:r w:rsidR="00D95A60">
        <w:rPr>
          <w:rFonts w:ascii="Times New Roman" w:hAnsi="Times New Roman"/>
          <w:sz w:val="20"/>
          <w:szCs w:val="20"/>
        </w:rPr>
        <w:t xml:space="preserve"> </w:t>
      </w:r>
    </w:p>
    <w:p w14:paraId="7C57B3BA" w14:textId="5587B6B2" w:rsidR="00AC55FA" w:rsidRPr="00D95A60" w:rsidRDefault="00000000" w:rsidP="00D95A60">
      <w:pPr>
        <w:spacing w:after="240"/>
        <w:ind w:left="720" w:hanging="720"/>
        <w:rPr>
          <w:sz w:val="20"/>
          <w:szCs w:val="20"/>
          <w:lang w:val="es-ES"/>
        </w:rPr>
      </w:pPr>
      <w:r w:rsidRPr="00D95A60">
        <w:rPr>
          <w:rFonts w:ascii="Times New Roman" w:hAnsi="Times New Roman"/>
          <w:sz w:val="20"/>
          <w:szCs w:val="20"/>
          <w:lang w:val="es-ES"/>
        </w:rPr>
        <w:t xml:space="preserve">Cabildo de Tenerife. (2024). </w:t>
      </w:r>
      <w:proofErr w:type="spellStart"/>
      <w:r w:rsidRPr="00D95A60">
        <w:rPr>
          <w:rFonts w:ascii="Times New Roman" w:hAnsi="Times New Roman"/>
          <w:sz w:val="20"/>
          <w:szCs w:val="20"/>
          <w:lang w:val="es-ES"/>
        </w:rPr>
        <w:t>Agrocabildo</w:t>
      </w:r>
      <w:proofErr w:type="spellEnd"/>
      <w:r w:rsidRPr="00D95A60">
        <w:rPr>
          <w:rFonts w:ascii="Times New Roman" w:hAnsi="Times New Roman"/>
          <w:sz w:val="20"/>
          <w:szCs w:val="20"/>
          <w:lang w:val="es-ES"/>
        </w:rPr>
        <w:t xml:space="preserve">: red de estaciones meteorológicas. </w:t>
      </w:r>
      <w:hyperlink r:id="rId8" w:history="1">
        <w:r w:rsidR="00D95A60" w:rsidRPr="00A03D9D">
          <w:rPr>
            <w:rStyle w:val="Hipervnculo"/>
            <w:rFonts w:ascii="Times New Roman" w:hAnsi="Times New Roman"/>
            <w:sz w:val="20"/>
            <w:szCs w:val="20"/>
            <w:lang w:val="es-ES"/>
          </w:rPr>
          <w:t>https://www.agrocabildo.org</w:t>
        </w:r>
      </w:hyperlink>
      <w:r w:rsidR="00D95A60">
        <w:rPr>
          <w:rFonts w:ascii="Times New Roman" w:hAnsi="Times New Roman"/>
          <w:sz w:val="20"/>
          <w:szCs w:val="20"/>
          <w:lang w:val="es-ES"/>
        </w:rPr>
        <w:t xml:space="preserve"> </w:t>
      </w:r>
    </w:p>
    <w:p w14:paraId="4B96E02E" w14:textId="137FC5F3" w:rsidR="00AC55FA" w:rsidRPr="00D95A60" w:rsidRDefault="00000000" w:rsidP="00D95A60">
      <w:pPr>
        <w:spacing w:after="240"/>
        <w:ind w:left="720" w:hanging="720"/>
        <w:rPr>
          <w:sz w:val="20"/>
          <w:szCs w:val="20"/>
        </w:rPr>
      </w:pPr>
      <w:proofErr w:type="spellStart"/>
      <w:r w:rsidRPr="00D95A60">
        <w:rPr>
          <w:rFonts w:ascii="Times New Roman" w:hAnsi="Times New Roman"/>
          <w:sz w:val="20"/>
          <w:szCs w:val="20"/>
        </w:rPr>
        <w:t>dbt</w:t>
      </w:r>
      <w:proofErr w:type="spellEnd"/>
      <w:r w:rsidRPr="00D95A60">
        <w:rPr>
          <w:rFonts w:ascii="Times New Roman" w:hAnsi="Times New Roman"/>
          <w:sz w:val="20"/>
          <w:szCs w:val="20"/>
        </w:rPr>
        <w:t xml:space="preserve"> Labs. (2024). dbt Core [Software]. </w:t>
      </w:r>
      <w:hyperlink r:id="rId9" w:history="1">
        <w:r w:rsidR="00D95A60" w:rsidRPr="00A03D9D">
          <w:rPr>
            <w:rStyle w:val="Hipervnculo"/>
            <w:rFonts w:ascii="Times New Roman" w:hAnsi="Times New Roman"/>
            <w:sz w:val="20"/>
            <w:szCs w:val="20"/>
          </w:rPr>
          <w:t>https://docs.getdbt.com</w:t>
        </w:r>
      </w:hyperlink>
      <w:r w:rsidR="00D95A60">
        <w:rPr>
          <w:rFonts w:ascii="Times New Roman" w:hAnsi="Times New Roman"/>
          <w:sz w:val="20"/>
          <w:szCs w:val="20"/>
        </w:rPr>
        <w:t xml:space="preserve"> </w:t>
      </w:r>
    </w:p>
    <w:p w14:paraId="7623170E" w14:textId="0639DCD0" w:rsidR="00AC55FA" w:rsidRPr="00D95A60" w:rsidRDefault="00000000" w:rsidP="00D95A60">
      <w:pPr>
        <w:spacing w:after="240"/>
        <w:ind w:left="720" w:hanging="720"/>
        <w:rPr>
          <w:sz w:val="20"/>
          <w:szCs w:val="20"/>
          <w:lang w:val="es-ES"/>
        </w:rPr>
      </w:pPr>
      <w:r w:rsidRPr="00D95A60">
        <w:rPr>
          <w:rFonts w:ascii="Times New Roman" w:hAnsi="Times New Roman"/>
          <w:sz w:val="20"/>
          <w:szCs w:val="20"/>
          <w:lang w:val="es-ES"/>
        </w:rPr>
        <w:t xml:space="preserve">Gobierno de Canarias. (2024). Estadísticas de turismo. </w:t>
      </w:r>
      <w:hyperlink r:id="rId10" w:history="1">
        <w:r w:rsidR="00D95A60" w:rsidRPr="00A03D9D">
          <w:rPr>
            <w:rStyle w:val="Hipervnculo"/>
            <w:rFonts w:ascii="Times New Roman" w:hAnsi="Times New Roman"/>
            <w:sz w:val="20"/>
            <w:szCs w:val="20"/>
            <w:lang w:val="es-ES"/>
          </w:rPr>
          <w:t>https://www.gobiernodecanarias.org/turismo/</w:t>
        </w:r>
      </w:hyperlink>
      <w:r w:rsidR="00D95A60">
        <w:rPr>
          <w:rFonts w:ascii="Times New Roman" w:hAnsi="Times New Roman"/>
          <w:sz w:val="20"/>
          <w:szCs w:val="20"/>
          <w:lang w:val="es-ES"/>
        </w:rPr>
        <w:t xml:space="preserve"> </w:t>
      </w:r>
    </w:p>
    <w:p w14:paraId="3B3865D4" w14:textId="7E8A83E0" w:rsidR="00AC55FA" w:rsidRPr="00D95A60" w:rsidRDefault="00000000" w:rsidP="00D95A60">
      <w:pPr>
        <w:spacing w:after="240"/>
        <w:ind w:left="720" w:hanging="720"/>
        <w:rPr>
          <w:sz w:val="20"/>
          <w:szCs w:val="20"/>
        </w:rPr>
      </w:pPr>
      <w:r w:rsidRPr="00D95A60">
        <w:rPr>
          <w:rFonts w:ascii="Times New Roman" w:hAnsi="Times New Roman"/>
          <w:sz w:val="20"/>
          <w:szCs w:val="20"/>
        </w:rPr>
        <w:t xml:space="preserve">Google. (2006). General Transit Feed Specification (GTFS) reference. </w:t>
      </w:r>
      <w:hyperlink r:id="rId11" w:history="1">
        <w:r w:rsidR="00D95A60" w:rsidRPr="00A03D9D">
          <w:rPr>
            <w:rStyle w:val="Hipervnculo"/>
            <w:rFonts w:ascii="Times New Roman" w:hAnsi="Times New Roman"/>
            <w:sz w:val="20"/>
            <w:szCs w:val="20"/>
          </w:rPr>
          <w:t>https://gtfs.org/schedule/reference/</w:t>
        </w:r>
      </w:hyperlink>
      <w:r w:rsidR="00D95A60">
        <w:rPr>
          <w:rFonts w:ascii="Times New Roman" w:hAnsi="Times New Roman"/>
          <w:sz w:val="20"/>
          <w:szCs w:val="20"/>
        </w:rPr>
        <w:t xml:space="preserve"> </w:t>
      </w:r>
    </w:p>
    <w:p w14:paraId="7DA745A9" w14:textId="67885046" w:rsidR="00AC55FA" w:rsidRPr="00D95A60" w:rsidRDefault="00000000" w:rsidP="00D95A60">
      <w:pPr>
        <w:spacing w:after="240"/>
        <w:ind w:left="720" w:hanging="720"/>
        <w:rPr>
          <w:sz w:val="20"/>
          <w:szCs w:val="20"/>
        </w:rPr>
      </w:pPr>
      <w:r w:rsidRPr="00D95A60">
        <w:rPr>
          <w:rFonts w:ascii="Times New Roman" w:hAnsi="Times New Roman"/>
          <w:sz w:val="20"/>
          <w:szCs w:val="20"/>
        </w:rPr>
        <w:t xml:space="preserve">Google Developers. (2024). YouTube Data API v3. </w:t>
      </w:r>
      <w:hyperlink r:id="rId12" w:history="1">
        <w:r w:rsidR="00D95A60" w:rsidRPr="00A03D9D">
          <w:rPr>
            <w:rStyle w:val="Hipervnculo"/>
            <w:rFonts w:ascii="Times New Roman" w:hAnsi="Times New Roman"/>
            <w:sz w:val="20"/>
            <w:szCs w:val="20"/>
          </w:rPr>
          <w:t>https://developers.google.com/youtube/v3</w:t>
        </w:r>
      </w:hyperlink>
      <w:r w:rsidR="00D95A60">
        <w:rPr>
          <w:rFonts w:ascii="Times New Roman" w:hAnsi="Times New Roman"/>
          <w:sz w:val="20"/>
          <w:szCs w:val="20"/>
        </w:rPr>
        <w:t xml:space="preserve"> </w:t>
      </w:r>
    </w:p>
    <w:p w14:paraId="152867D2" w14:textId="0129B0A8" w:rsidR="00AC55FA" w:rsidRPr="00D95A60" w:rsidRDefault="00000000" w:rsidP="00D95A60">
      <w:pPr>
        <w:spacing w:after="240"/>
        <w:ind w:left="720" w:hanging="720"/>
        <w:rPr>
          <w:sz w:val="20"/>
          <w:szCs w:val="20"/>
          <w:lang w:val="es-ES"/>
        </w:rPr>
      </w:pPr>
      <w:proofErr w:type="spellStart"/>
      <w:r w:rsidRPr="00D95A60">
        <w:rPr>
          <w:rFonts w:ascii="Times New Roman" w:hAnsi="Times New Roman"/>
          <w:sz w:val="20"/>
          <w:szCs w:val="20"/>
          <w:lang w:val="es-ES"/>
        </w:rPr>
        <w:t>IDECanarias</w:t>
      </w:r>
      <w:proofErr w:type="spellEnd"/>
      <w:r w:rsidRPr="00D95A60">
        <w:rPr>
          <w:rFonts w:ascii="Times New Roman" w:hAnsi="Times New Roman"/>
          <w:sz w:val="20"/>
          <w:szCs w:val="20"/>
          <w:lang w:val="es-ES"/>
        </w:rPr>
        <w:t xml:space="preserve">. (2024). Infraestructura de Datos Espaciales de Canarias: servicios WFS. </w:t>
      </w:r>
      <w:hyperlink r:id="rId13" w:history="1">
        <w:r w:rsidR="00D95A60" w:rsidRPr="00A03D9D">
          <w:rPr>
            <w:rStyle w:val="Hipervnculo"/>
            <w:rFonts w:ascii="Times New Roman" w:hAnsi="Times New Roman"/>
            <w:sz w:val="20"/>
            <w:szCs w:val="20"/>
            <w:lang w:val="es-ES"/>
          </w:rPr>
          <w:t>https://www.idecanarias.es</w:t>
        </w:r>
      </w:hyperlink>
      <w:r w:rsidR="00D95A60">
        <w:rPr>
          <w:rFonts w:ascii="Times New Roman" w:hAnsi="Times New Roman"/>
          <w:sz w:val="20"/>
          <w:szCs w:val="20"/>
          <w:lang w:val="es-ES"/>
        </w:rPr>
        <w:t xml:space="preserve"> </w:t>
      </w:r>
    </w:p>
    <w:p w14:paraId="4A23ADD8" w14:textId="0A0AE30C" w:rsidR="00AC55FA" w:rsidRPr="00D95A60" w:rsidRDefault="00000000" w:rsidP="00D95A60">
      <w:pPr>
        <w:spacing w:after="240"/>
        <w:ind w:left="720" w:hanging="720"/>
        <w:rPr>
          <w:sz w:val="20"/>
          <w:szCs w:val="20"/>
          <w:lang w:val="es-ES"/>
        </w:rPr>
      </w:pPr>
      <w:r w:rsidRPr="00D95A60">
        <w:rPr>
          <w:rFonts w:ascii="Times New Roman" w:hAnsi="Times New Roman"/>
          <w:sz w:val="20"/>
          <w:szCs w:val="20"/>
          <w:lang w:val="es-ES"/>
        </w:rPr>
        <w:t xml:space="preserve">Instituto Canario de Estadística (ISTAC). (2024). Municipios en Cifras (C00067A) [Conjunto de datos]. </w:t>
      </w:r>
      <w:hyperlink r:id="rId14" w:history="1">
        <w:r w:rsidR="00D95A60" w:rsidRPr="00A03D9D">
          <w:rPr>
            <w:rStyle w:val="Hipervnculo"/>
            <w:rFonts w:ascii="Times New Roman" w:hAnsi="Times New Roman"/>
            <w:sz w:val="20"/>
            <w:szCs w:val="20"/>
            <w:lang w:val="es-ES"/>
          </w:rPr>
          <w:t>https://www.gobiernodecanarias.org/istac/</w:t>
        </w:r>
      </w:hyperlink>
      <w:r w:rsidR="00D95A60">
        <w:rPr>
          <w:rFonts w:ascii="Times New Roman" w:hAnsi="Times New Roman"/>
          <w:sz w:val="20"/>
          <w:szCs w:val="20"/>
          <w:lang w:val="es-ES"/>
        </w:rPr>
        <w:t xml:space="preserve"> </w:t>
      </w:r>
    </w:p>
    <w:p w14:paraId="55D1070B" w14:textId="3248C7EF" w:rsidR="00AC55FA" w:rsidRPr="00D95A60" w:rsidRDefault="00000000" w:rsidP="00D95A60">
      <w:pPr>
        <w:spacing w:after="240"/>
        <w:ind w:left="720" w:hanging="720"/>
        <w:rPr>
          <w:sz w:val="20"/>
          <w:szCs w:val="20"/>
          <w:lang w:val="es-ES"/>
        </w:rPr>
      </w:pPr>
      <w:r w:rsidRPr="00D95A60">
        <w:rPr>
          <w:rFonts w:ascii="Times New Roman" w:hAnsi="Times New Roman"/>
          <w:sz w:val="20"/>
          <w:szCs w:val="20"/>
          <w:lang w:val="es-ES"/>
        </w:rPr>
        <w:t xml:space="preserve">Instituto Canario de Estadística (ISTAC). (2025). FRONTUR-Canarias: resultados 2024. </w:t>
      </w:r>
      <w:hyperlink r:id="rId15" w:history="1">
        <w:r w:rsidR="00D95A60" w:rsidRPr="00A03D9D">
          <w:rPr>
            <w:rStyle w:val="Hipervnculo"/>
            <w:rFonts w:ascii="Times New Roman" w:hAnsi="Times New Roman"/>
            <w:sz w:val="20"/>
            <w:szCs w:val="20"/>
            <w:lang w:val="es-ES"/>
          </w:rPr>
          <w:t>https://www.gobiernodecanarias.org/istac/</w:t>
        </w:r>
      </w:hyperlink>
      <w:r w:rsidR="00D95A60">
        <w:rPr>
          <w:rFonts w:ascii="Times New Roman" w:hAnsi="Times New Roman"/>
          <w:sz w:val="20"/>
          <w:szCs w:val="20"/>
          <w:lang w:val="es-ES"/>
        </w:rPr>
        <w:t xml:space="preserve"> </w:t>
      </w:r>
    </w:p>
    <w:p w14:paraId="4F080717" w14:textId="545A0401" w:rsidR="00AC55FA" w:rsidRPr="00D95A60" w:rsidRDefault="00000000" w:rsidP="00D95A60">
      <w:pPr>
        <w:spacing w:after="240"/>
        <w:ind w:left="720" w:hanging="720"/>
        <w:rPr>
          <w:sz w:val="20"/>
          <w:szCs w:val="20"/>
          <w:lang w:val="es-ES"/>
        </w:rPr>
      </w:pPr>
      <w:r w:rsidRPr="00D95A60">
        <w:rPr>
          <w:rFonts w:ascii="Times New Roman" w:hAnsi="Times New Roman"/>
          <w:sz w:val="20"/>
          <w:szCs w:val="20"/>
          <w:lang w:val="es-ES"/>
        </w:rPr>
        <w:t xml:space="preserve">Microsoft. (2024). Azure Database for PostgreSQL – Flexible Server. </w:t>
      </w:r>
      <w:hyperlink r:id="rId16" w:history="1">
        <w:r w:rsidR="00D95A60" w:rsidRPr="00A03D9D">
          <w:rPr>
            <w:rStyle w:val="Hipervnculo"/>
            <w:rFonts w:ascii="Times New Roman" w:hAnsi="Times New Roman"/>
            <w:sz w:val="20"/>
            <w:szCs w:val="20"/>
            <w:lang w:val="es-ES"/>
          </w:rPr>
          <w:t>https://learn.microsoft.com/es-es/azure/postgresql/flexible-server/</w:t>
        </w:r>
      </w:hyperlink>
      <w:r w:rsidR="00D95A60">
        <w:rPr>
          <w:rFonts w:ascii="Times New Roman" w:hAnsi="Times New Roman"/>
          <w:sz w:val="20"/>
          <w:szCs w:val="20"/>
          <w:lang w:val="es-ES"/>
        </w:rPr>
        <w:t xml:space="preserve"> </w:t>
      </w:r>
    </w:p>
    <w:p w14:paraId="0204CBE2" w14:textId="331D04EF" w:rsidR="00AC55FA" w:rsidRPr="00D95A60" w:rsidRDefault="00000000" w:rsidP="00D95A60">
      <w:pPr>
        <w:spacing w:after="240"/>
        <w:ind w:left="720" w:hanging="720"/>
        <w:rPr>
          <w:sz w:val="20"/>
          <w:szCs w:val="20"/>
        </w:rPr>
      </w:pPr>
      <w:r w:rsidRPr="00D95A60">
        <w:rPr>
          <w:rFonts w:ascii="Times New Roman" w:hAnsi="Times New Roman"/>
          <w:sz w:val="20"/>
          <w:szCs w:val="20"/>
          <w:lang w:val="es-ES"/>
        </w:rPr>
        <w:t xml:space="preserve">Milano, C., Novelli, M., y Cheer, J. M. (2019). </w:t>
      </w:r>
      <w:r w:rsidRPr="00D95A60">
        <w:rPr>
          <w:rFonts w:ascii="Times New Roman" w:hAnsi="Times New Roman"/>
          <w:sz w:val="20"/>
          <w:szCs w:val="20"/>
        </w:rPr>
        <w:t xml:space="preserve">Overtourism and degrowth: A social movements perspective. Journal of Sustainable Tourism, 27(12), 1857-1875. </w:t>
      </w:r>
      <w:hyperlink r:id="rId17" w:history="1">
        <w:r w:rsidR="00D95A60" w:rsidRPr="00A03D9D">
          <w:rPr>
            <w:rStyle w:val="Hipervnculo"/>
            <w:rFonts w:ascii="Times New Roman" w:hAnsi="Times New Roman"/>
            <w:sz w:val="20"/>
            <w:szCs w:val="20"/>
          </w:rPr>
          <w:t>https://doi.org/10.1080/09669582.2019.1650054</w:t>
        </w:r>
      </w:hyperlink>
      <w:r w:rsidR="00D95A60">
        <w:rPr>
          <w:rFonts w:ascii="Times New Roman" w:hAnsi="Times New Roman"/>
          <w:sz w:val="20"/>
          <w:szCs w:val="20"/>
        </w:rPr>
        <w:t xml:space="preserve"> </w:t>
      </w:r>
    </w:p>
    <w:p w14:paraId="0D0E5E5E" w14:textId="34452E37" w:rsidR="00AC55FA" w:rsidRPr="00D95A60" w:rsidRDefault="00000000" w:rsidP="00D95A60">
      <w:pPr>
        <w:spacing w:after="240"/>
        <w:ind w:left="720" w:hanging="720"/>
        <w:rPr>
          <w:sz w:val="20"/>
          <w:szCs w:val="20"/>
        </w:rPr>
      </w:pPr>
      <w:r w:rsidRPr="00D95A60">
        <w:rPr>
          <w:rFonts w:ascii="Times New Roman" w:hAnsi="Times New Roman"/>
          <w:sz w:val="20"/>
          <w:szCs w:val="20"/>
        </w:rPr>
        <w:t xml:space="preserve">Muñoz-Sabater, J., et al. (2021). ERA5-Land: A state-of-the-art global reanalysis dataset for land applications. Earth System Science Data, 13(9), 4349-4383. </w:t>
      </w:r>
      <w:hyperlink r:id="rId18" w:history="1">
        <w:r w:rsidR="00D95A60" w:rsidRPr="00A03D9D">
          <w:rPr>
            <w:rStyle w:val="Hipervnculo"/>
            <w:rFonts w:ascii="Times New Roman" w:hAnsi="Times New Roman"/>
            <w:sz w:val="20"/>
            <w:szCs w:val="20"/>
          </w:rPr>
          <w:t>https://doi.org/10.5194/essd-13-4349-2021</w:t>
        </w:r>
      </w:hyperlink>
      <w:r w:rsidR="00D95A60">
        <w:rPr>
          <w:rFonts w:ascii="Times New Roman" w:hAnsi="Times New Roman"/>
          <w:sz w:val="20"/>
          <w:szCs w:val="20"/>
        </w:rPr>
        <w:t xml:space="preserve"> </w:t>
      </w:r>
    </w:p>
    <w:p w14:paraId="7B46F7A4" w14:textId="7A061334" w:rsidR="00AC55FA" w:rsidRPr="00D95A60" w:rsidRDefault="00000000" w:rsidP="00D95A60">
      <w:pPr>
        <w:spacing w:after="240"/>
        <w:ind w:left="720" w:hanging="720"/>
        <w:rPr>
          <w:sz w:val="20"/>
          <w:szCs w:val="20"/>
          <w:lang w:val="de-DE"/>
        </w:rPr>
      </w:pPr>
      <w:r w:rsidRPr="00D95A60">
        <w:rPr>
          <w:rFonts w:ascii="Times New Roman" w:hAnsi="Times New Roman"/>
          <w:sz w:val="20"/>
          <w:szCs w:val="20"/>
        </w:rPr>
        <w:t xml:space="preserve">PostGIS Project. </w:t>
      </w:r>
      <w:r w:rsidRPr="00D95A60">
        <w:rPr>
          <w:rFonts w:ascii="Times New Roman" w:hAnsi="Times New Roman"/>
          <w:sz w:val="20"/>
          <w:szCs w:val="20"/>
          <w:lang w:val="de-DE"/>
        </w:rPr>
        <w:t xml:space="preserve">(2024). PostGIS [Software]. </w:t>
      </w:r>
      <w:r w:rsidR="00D95A60">
        <w:rPr>
          <w:rFonts w:ascii="Times New Roman" w:hAnsi="Times New Roman"/>
          <w:sz w:val="20"/>
          <w:szCs w:val="20"/>
          <w:lang w:val="de-DE"/>
        </w:rPr>
        <w:fldChar w:fldCharType="begin"/>
      </w:r>
      <w:r w:rsidR="00D95A60">
        <w:rPr>
          <w:rFonts w:ascii="Times New Roman" w:hAnsi="Times New Roman"/>
          <w:sz w:val="20"/>
          <w:szCs w:val="20"/>
          <w:lang w:val="de-DE"/>
        </w:rPr>
        <w:instrText>HYPERLINK "</w:instrText>
      </w:r>
      <w:r w:rsidR="00D95A60" w:rsidRPr="00D95A60">
        <w:rPr>
          <w:rFonts w:ascii="Times New Roman" w:hAnsi="Times New Roman"/>
          <w:sz w:val="20"/>
          <w:szCs w:val="20"/>
          <w:lang w:val="de-DE"/>
        </w:rPr>
        <w:instrText>https://postgis.net</w:instrText>
      </w:r>
      <w:r w:rsidR="00D95A60">
        <w:rPr>
          <w:rFonts w:ascii="Times New Roman" w:hAnsi="Times New Roman"/>
          <w:sz w:val="20"/>
          <w:szCs w:val="20"/>
          <w:lang w:val="de-DE"/>
        </w:rPr>
        <w:instrText>"</w:instrText>
      </w:r>
      <w:r w:rsidR="00D95A60">
        <w:rPr>
          <w:rFonts w:ascii="Times New Roman" w:hAnsi="Times New Roman"/>
          <w:sz w:val="20"/>
          <w:szCs w:val="20"/>
          <w:lang w:val="de-DE"/>
        </w:rPr>
        <w:fldChar w:fldCharType="separate"/>
      </w:r>
      <w:r w:rsidR="00D95A60" w:rsidRPr="00A03D9D">
        <w:rPr>
          <w:rStyle w:val="Hipervnculo"/>
          <w:rFonts w:ascii="Times New Roman" w:hAnsi="Times New Roman"/>
          <w:sz w:val="20"/>
          <w:szCs w:val="20"/>
          <w:lang w:val="de-DE"/>
        </w:rPr>
        <w:t>https://postgis.net</w:t>
      </w:r>
      <w:r w:rsidR="00D95A60">
        <w:rPr>
          <w:rFonts w:ascii="Times New Roman" w:hAnsi="Times New Roman"/>
          <w:sz w:val="20"/>
          <w:szCs w:val="20"/>
          <w:lang w:val="de-DE"/>
        </w:rPr>
        <w:fldChar w:fldCharType="end"/>
      </w:r>
      <w:r w:rsidR="00D95A60">
        <w:rPr>
          <w:rFonts w:ascii="Times New Roman" w:hAnsi="Times New Roman"/>
          <w:sz w:val="20"/>
          <w:szCs w:val="20"/>
          <w:lang w:val="de-DE"/>
        </w:rPr>
        <w:t xml:space="preserve"> </w:t>
      </w:r>
    </w:p>
    <w:p w14:paraId="6C9747F3" w14:textId="51518B8A" w:rsidR="00AC55FA" w:rsidRPr="00D95A60" w:rsidRDefault="00000000" w:rsidP="00D95A60">
      <w:pPr>
        <w:spacing w:after="240"/>
        <w:ind w:left="720" w:hanging="720"/>
        <w:rPr>
          <w:sz w:val="20"/>
          <w:szCs w:val="20"/>
        </w:rPr>
      </w:pPr>
      <w:r w:rsidRPr="00D95A60">
        <w:rPr>
          <w:rFonts w:ascii="Times New Roman" w:hAnsi="Times New Roman"/>
          <w:sz w:val="20"/>
          <w:szCs w:val="20"/>
          <w:lang w:val="de-DE"/>
        </w:rPr>
        <w:t xml:space="preserve">Richardson, L. (2024). </w:t>
      </w:r>
      <w:r w:rsidRPr="00D95A60">
        <w:rPr>
          <w:rFonts w:ascii="Times New Roman" w:hAnsi="Times New Roman"/>
          <w:sz w:val="20"/>
          <w:szCs w:val="20"/>
        </w:rPr>
        <w:t xml:space="preserve">Beautiful Soup [Software]. </w:t>
      </w:r>
      <w:hyperlink r:id="rId19" w:history="1">
        <w:r w:rsidR="00D95A60" w:rsidRPr="00A03D9D">
          <w:rPr>
            <w:rStyle w:val="Hipervnculo"/>
            <w:rFonts w:ascii="Times New Roman" w:hAnsi="Times New Roman"/>
            <w:sz w:val="20"/>
            <w:szCs w:val="20"/>
          </w:rPr>
          <w:t>https://www.crummy.com/software/BeautifulSoup/</w:t>
        </w:r>
      </w:hyperlink>
      <w:r w:rsidR="00D95A60">
        <w:rPr>
          <w:rFonts w:ascii="Times New Roman" w:hAnsi="Times New Roman"/>
          <w:sz w:val="20"/>
          <w:szCs w:val="20"/>
        </w:rPr>
        <w:t xml:space="preserve"> </w:t>
      </w:r>
    </w:p>
    <w:p w14:paraId="02B0303D" w14:textId="30B2014E" w:rsidR="00AC55FA" w:rsidRPr="00D95A60" w:rsidRDefault="00000000" w:rsidP="00D95A60">
      <w:pPr>
        <w:spacing w:after="240"/>
        <w:ind w:left="720" w:hanging="720"/>
        <w:rPr>
          <w:sz w:val="20"/>
          <w:szCs w:val="20"/>
          <w:lang w:val="de-DE"/>
        </w:rPr>
      </w:pPr>
      <w:r w:rsidRPr="00D95A60">
        <w:rPr>
          <w:rFonts w:ascii="Times New Roman" w:hAnsi="Times New Roman"/>
          <w:sz w:val="20"/>
          <w:szCs w:val="20"/>
        </w:rPr>
        <w:t xml:space="preserve">The PostgreSQL Global Development Group. </w:t>
      </w:r>
      <w:r w:rsidRPr="00D95A60">
        <w:rPr>
          <w:rFonts w:ascii="Times New Roman" w:hAnsi="Times New Roman"/>
          <w:sz w:val="20"/>
          <w:szCs w:val="20"/>
          <w:lang w:val="de-DE"/>
        </w:rPr>
        <w:t xml:space="preserve">(2024). PostgreSQL [Software]. </w:t>
      </w:r>
      <w:r w:rsidR="00D95A60">
        <w:rPr>
          <w:rFonts w:ascii="Times New Roman" w:hAnsi="Times New Roman"/>
          <w:sz w:val="20"/>
          <w:szCs w:val="20"/>
          <w:lang w:val="de-DE"/>
        </w:rPr>
        <w:fldChar w:fldCharType="begin"/>
      </w:r>
      <w:r w:rsidR="00D95A60">
        <w:rPr>
          <w:rFonts w:ascii="Times New Roman" w:hAnsi="Times New Roman"/>
          <w:sz w:val="20"/>
          <w:szCs w:val="20"/>
          <w:lang w:val="de-DE"/>
        </w:rPr>
        <w:instrText>HYPERLINK "</w:instrText>
      </w:r>
      <w:r w:rsidR="00D95A60" w:rsidRPr="00D95A60">
        <w:rPr>
          <w:rFonts w:ascii="Times New Roman" w:hAnsi="Times New Roman"/>
          <w:sz w:val="20"/>
          <w:szCs w:val="20"/>
          <w:lang w:val="de-DE"/>
        </w:rPr>
        <w:instrText>https://www.postgresql.org</w:instrText>
      </w:r>
      <w:r w:rsidR="00D95A60">
        <w:rPr>
          <w:rFonts w:ascii="Times New Roman" w:hAnsi="Times New Roman"/>
          <w:sz w:val="20"/>
          <w:szCs w:val="20"/>
          <w:lang w:val="de-DE"/>
        </w:rPr>
        <w:instrText>"</w:instrText>
      </w:r>
      <w:r w:rsidR="00D95A60">
        <w:rPr>
          <w:rFonts w:ascii="Times New Roman" w:hAnsi="Times New Roman"/>
          <w:sz w:val="20"/>
          <w:szCs w:val="20"/>
          <w:lang w:val="de-DE"/>
        </w:rPr>
        <w:fldChar w:fldCharType="separate"/>
      </w:r>
      <w:r w:rsidR="00D95A60" w:rsidRPr="00A03D9D">
        <w:rPr>
          <w:rStyle w:val="Hipervnculo"/>
          <w:rFonts w:ascii="Times New Roman" w:hAnsi="Times New Roman"/>
          <w:sz w:val="20"/>
          <w:szCs w:val="20"/>
          <w:lang w:val="de-DE"/>
        </w:rPr>
        <w:t>https://www.postgresql.org</w:t>
      </w:r>
      <w:r w:rsidR="00D95A60">
        <w:rPr>
          <w:rFonts w:ascii="Times New Roman" w:hAnsi="Times New Roman"/>
          <w:sz w:val="20"/>
          <w:szCs w:val="20"/>
          <w:lang w:val="de-DE"/>
        </w:rPr>
        <w:fldChar w:fldCharType="end"/>
      </w:r>
      <w:r w:rsidR="00D95A60">
        <w:rPr>
          <w:rFonts w:ascii="Times New Roman" w:hAnsi="Times New Roman"/>
          <w:sz w:val="20"/>
          <w:szCs w:val="20"/>
          <w:lang w:val="de-DE"/>
        </w:rPr>
        <w:t xml:space="preserve"> </w:t>
      </w:r>
    </w:p>
    <w:p w14:paraId="3C374A7C" w14:textId="101D8219" w:rsidR="00AC55FA" w:rsidRPr="00D95A60" w:rsidRDefault="00000000" w:rsidP="00D95A60">
      <w:pPr>
        <w:spacing w:after="240"/>
        <w:ind w:left="720" w:hanging="720"/>
        <w:rPr>
          <w:sz w:val="20"/>
          <w:szCs w:val="20"/>
          <w:lang w:val="es-ES"/>
        </w:rPr>
      </w:pPr>
      <w:r w:rsidRPr="00D95A60">
        <w:rPr>
          <w:rFonts w:ascii="Times New Roman" w:hAnsi="Times New Roman"/>
          <w:sz w:val="20"/>
          <w:szCs w:val="20"/>
          <w:lang w:val="es-ES"/>
        </w:rPr>
        <w:t xml:space="preserve">Turismo de Canarias. (2025). Estrategia de turismo regenerativo </w:t>
      </w:r>
      <w:proofErr w:type="spellStart"/>
      <w:r w:rsidRPr="00D95A60">
        <w:rPr>
          <w:rFonts w:ascii="Times New Roman" w:hAnsi="Times New Roman"/>
          <w:sz w:val="20"/>
          <w:szCs w:val="20"/>
          <w:lang w:val="es-ES"/>
        </w:rPr>
        <w:t>RegNext</w:t>
      </w:r>
      <w:proofErr w:type="spellEnd"/>
      <w:r w:rsidRPr="00D95A60">
        <w:rPr>
          <w:rFonts w:ascii="Times New Roman" w:hAnsi="Times New Roman"/>
          <w:sz w:val="20"/>
          <w:szCs w:val="20"/>
          <w:lang w:val="es-ES"/>
        </w:rPr>
        <w:t xml:space="preserve">. </w:t>
      </w:r>
      <w:hyperlink r:id="rId20" w:history="1">
        <w:r w:rsidR="00D95A60" w:rsidRPr="00A03D9D">
          <w:rPr>
            <w:rStyle w:val="Hipervnculo"/>
            <w:rFonts w:ascii="Times New Roman" w:hAnsi="Times New Roman"/>
            <w:sz w:val="20"/>
            <w:szCs w:val="20"/>
            <w:lang w:val="es-ES"/>
          </w:rPr>
          <w:t>https://www.turismodeislascanarias.com</w:t>
        </w:r>
      </w:hyperlink>
      <w:r w:rsidR="00D95A60">
        <w:rPr>
          <w:rFonts w:ascii="Times New Roman" w:hAnsi="Times New Roman"/>
          <w:sz w:val="20"/>
          <w:szCs w:val="20"/>
          <w:lang w:val="es-ES"/>
        </w:rPr>
        <w:t xml:space="preserve"> </w:t>
      </w:r>
    </w:p>
    <w:p w14:paraId="303144FA" w14:textId="2A23F332" w:rsidR="00AC55FA" w:rsidRPr="00D95A60" w:rsidRDefault="00000000" w:rsidP="00D95A60">
      <w:pPr>
        <w:spacing w:after="240"/>
        <w:ind w:left="720" w:hanging="720"/>
        <w:rPr>
          <w:sz w:val="20"/>
          <w:szCs w:val="20"/>
          <w:lang w:val="es-ES"/>
        </w:rPr>
      </w:pPr>
      <w:r w:rsidRPr="00D95A60">
        <w:rPr>
          <w:rFonts w:ascii="Times New Roman" w:hAnsi="Times New Roman"/>
          <w:sz w:val="20"/>
          <w:szCs w:val="20"/>
          <w:lang w:val="es-ES"/>
        </w:rPr>
        <w:t xml:space="preserve">Turismo de Tenerife. (2025). Informe de coyuntura turística: resultados 2024. </w:t>
      </w:r>
      <w:hyperlink r:id="rId21" w:history="1">
        <w:r w:rsidR="00D95A60" w:rsidRPr="00A03D9D">
          <w:rPr>
            <w:rStyle w:val="Hipervnculo"/>
            <w:rFonts w:ascii="Times New Roman" w:hAnsi="Times New Roman"/>
            <w:sz w:val="20"/>
            <w:szCs w:val="20"/>
            <w:lang w:val="es-ES"/>
          </w:rPr>
          <w:t>https://www.webtenerife.com</w:t>
        </w:r>
      </w:hyperlink>
      <w:r w:rsidR="00D95A60">
        <w:rPr>
          <w:rFonts w:ascii="Times New Roman" w:hAnsi="Times New Roman"/>
          <w:sz w:val="20"/>
          <w:szCs w:val="20"/>
          <w:lang w:val="es-ES"/>
        </w:rPr>
        <w:t xml:space="preserve"> </w:t>
      </w:r>
    </w:p>
    <w:p w14:paraId="6D2FF1B3" w14:textId="3DECDF74" w:rsidR="00AC55FA" w:rsidRPr="00D95A60" w:rsidRDefault="00000000" w:rsidP="00D95A60">
      <w:pPr>
        <w:spacing w:after="240"/>
        <w:ind w:left="720" w:hanging="720"/>
        <w:rPr>
          <w:sz w:val="20"/>
          <w:szCs w:val="20"/>
          <w:lang w:val="es-ES"/>
        </w:rPr>
      </w:pPr>
      <w:r w:rsidRPr="00D95A60">
        <w:rPr>
          <w:rFonts w:ascii="Times New Roman" w:hAnsi="Times New Roman"/>
          <w:sz w:val="20"/>
          <w:szCs w:val="20"/>
          <w:lang w:val="es-ES"/>
        </w:rPr>
        <w:t xml:space="preserve">Uber Technologies. (2018). H3: Hexagonal </w:t>
      </w:r>
      <w:proofErr w:type="spellStart"/>
      <w:r w:rsidRPr="00D95A60">
        <w:rPr>
          <w:rFonts w:ascii="Times New Roman" w:hAnsi="Times New Roman"/>
          <w:sz w:val="20"/>
          <w:szCs w:val="20"/>
          <w:lang w:val="es-ES"/>
        </w:rPr>
        <w:t>hierarchical</w:t>
      </w:r>
      <w:proofErr w:type="spellEnd"/>
      <w:r w:rsidRPr="00D95A60">
        <w:rPr>
          <w:rFonts w:ascii="Times New Roman" w:hAnsi="Times New Roman"/>
          <w:sz w:val="20"/>
          <w:szCs w:val="20"/>
          <w:lang w:val="es-ES"/>
        </w:rPr>
        <w:t xml:space="preserve"> </w:t>
      </w:r>
      <w:proofErr w:type="spellStart"/>
      <w:r w:rsidRPr="00D95A60">
        <w:rPr>
          <w:rFonts w:ascii="Times New Roman" w:hAnsi="Times New Roman"/>
          <w:sz w:val="20"/>
          <w:szCs w:val="20"/>
          <w:lang w:val="es-ES"/>
        </w:rPr>
        <w:t>geospatial</w:t>
      </w:r>
      <w:proofErr w:type="spellEnd"/>
      <w:r w:rsidRPr="00D95A60">
        <w:rPr>
          <w:rFonts w:ascii="Times New Roman" w:hAnsi="Times New Roman"/>
          <w:sz w:val="20"/>
          <w:szCs w:val="20"/>
          <w:lang w:val="es-ES"/>
        </w:rPr>
        <w:t xml:space="preserve"> </w:t>
      </w:r>
      <w:proofErr w:type="spellStart"/>
      <w:r w:rsidRPr="00D95A60">
        <w:rPr>
          <w:rFonts w:ascii="Times New Roman" w:hAnsi="Times New Roman"/>
          <w:sz w:val="20"/>
          <w:szCs w:val="20"/>
          <w:lang w:val="es-ES"/>
        </w:rPr>
        <w:t>indexing</w:t>
      </w:r>
      <w:proofErr w:type="spellEnd"/>
      <w:r w:rsidRPr="00D95A60">
        <w:rPr>
          <w:rFonts w:ascii="Times New Roman" w:hAnsi="Times New Roman"/>
          <w:sz w:val="20"/>
          <w:szCs w:val="20"/>
          <w:lang w:val="es-ES"/>
        </w:rPr>
        <w:t xml:space="preserve"> </w:t>
      </w:r>
      <w:proofErr w:type="spellStart"/>
      <w:r w:rsidRPr="00D95A60">
        <w:rPr>
          <w:rFonts w:ascii="Times New Roman" w:hAnsi="Times New Roman"/>
          <w:sz w:val="20"/>
          <w:szCs w:val="20"/>
          <w:lang w:val="es-ES"/>
        </w:rPr>
        <w:t>system</w:t>
      </w:r>
      <w:proofErr w:type="spellEnd"/>
      <w:r w:rsidRPr="00D95A60">
        <w:rPr>
          <w:rFonts w:ascii="Times New Roman" w:hAnsi="Times New Roman"/>
          <w:sz w:val="20"/>
          <w:szCs w:val="20"/>
          <w:lang w:val="es-ES"/>
        </w:rPr>
        <w:t xml:space="preserve"> [Software]. </w:t>
      </w:r>
      <w:hyperlink r:id="rId22" w:history="1">
        <w:r w:rsidR="00D95A60" w:rsidRPr="00A03D9D">
          <w:rPr>
            <w:rStyle w:val="Hipervnculo"/>
            <w:rFonts w:ascii="Times New Roman" w:hAnsi="Times New Roman"/>
            <w:sz w:val="20"/>
            <w:szCs w:val="20"/>
            <w:lang w:val="es-ES"/>
          </w:rPr>
          <w:t>https://h3geo.org</w:t>
        </w:r>
      </w:hyperlink>
      <w:r w:rsidR="00D95A60">
        <w:rPr>
          <w:rFonts w:ascii="Times New Roman" w:hAnsi="Times New Roman"/>
          <w:sz w:val="20"/>
          <w:szCs w:val="20"/>
          <w:lang w:val="es-ES"/>
        </w:rPr>
        <w:t xml:space="preserve"> </w:t>
      </w:r>
    </w:p>
    <w:p w14:paraId="635859C9" w14:textId="56C742F0" w:rsidR="00AC55FA" w:rsidRPr="00D95A60" w:rsidRDefault="00000000" w:rsidP="00D95A60">
      <w:pPr>
        <w:spacing w:after="240"/>
        <w:ind w:left="720" w:hanging="720"/>
        <w:rPr>
          <w:sz w:val="20"/>
          <w:szCs w:val="20"/>
          <w:lang w:val="es-ES"/>
        </w:rPr>
      </w:pPr>
      <w:proofErr w:type="spellStart"/>
      <w:r w:rsidRPr="00D95A60">
        <w:rPr>
          <w:rFonts w:ascii="Times New Roman" w:hAnsi="Times New Roman"/>
          <w:sz w:val="20"/>
          <w:szCs w:val="20"/>
          <w:lang w:val="es-ES"/>
        </w:rPr>
        <w:lastRenderedPageBreak/>
        <w:t>Zippenfenig</w:t>
      </w:r>
      <w:proofErr w:type="spellEnd"/>
      <w:r w:rsidRPr="00D95A60">
        <w:rPr>
          <w:rFonts w:ascii="Times New Roman" w:hAnsi="Times New Roman"/>
          <w:sz w:val="20"/>
          <w:szCs w:val="20"/>
          <w:lang w:val="es-ES"/>
        </w:rPr>
        <w:t>, P. (2023). Open-</w:t>
      </w:r>
      <w:proofErr w:type="spellStart"/>
      <w:r w:rsidRPr="00D95A60">
        <w:rPr>
          <w:rFonts w:ascii="Times New Roman" w:hAnsi="Times New Roman"/>
          <w:sz w:val="20"/>
          <w:szCs w:val="20"/>
          <w:lang w:val="es-ES"/>
        </w:rPr>
        <w:t>Meteo</w:t>
      </w:r>
      <w:proofErr w:type="spellEnd"/>
      <w:r w:rsidRPr="00D95A60">
        <w:rPr>
          <w:rFonts w:ascii="Times New Roman" w:hAnsi="Times New Roman"/>
          <w:sz w:val="20"/>
          <w:szCs w:val="20"/>
          <w:lang w:val="es-ES"/>
        </w:rPr>
        <w:t xml:space="preserve"> [Software]. </w:t>
      </w:r>
      <w:hyperlink r:id="rId23" w:history="1">
        <w:r w:rsidR="00D95A60" w:rsidRPr="00A03D9D">
          <w:rPr>
            <w:rStyle w:val="Hipervnculo"/>
            <w:rFonts w:ascii="Times New Roman" w:hAnsi="Times New Roman"/>
            <w:sz w:val="20"/>
            <w:szCs w:val="20"/>
            <w:lang w:val="es-ES"/>
          </w:rPr>
          <w:t>https://open-meteo.com</w:t>
        </w:r>
      </w:hyperlink>
      <w:r w:rsidR="00D95A60">
        <w:rPr>
          <w:rFonts w:ascii="Times New Roman" w:hAnsi="Times New Roman"/>
          <w:sz w:val="20"/>
          <w:szCs w:val="20"/>
          <w:lang w:val="es-ES"/>
        </w:rPr>
        <w:t xml:space="preserve"> </w:t>
      </w:r>
    </w:p>
    <w:p w14:paraId="4F79544D" w14:textId="77777777" w:rsidR="00AC55FA" w:rsidRPr="000675E4" w:rsidRDefault="00000000" w:rsidP="00D95A60">
      <w:pPr>
        <w:spacing w:after="240"/>
        <w:rPr>
          <w:lang w:val="es-ES"/>
        </w:rPr>
      </w:pPr>
      <w:r w:rsidRPr="000675E4">
        <w:rPr>
          <w:lang w:val="es-ES"/>
        </w:rPr>
        <w:br w:type="page"/>
      </w:r>
    </w:p>
    <w:p w14:paraId="7CA3F778" w14:textId="77777777" w:rsidR="00AC55FA" w:rsidRPr="000675E4" w:rsidRDefault="00000000">
      <w:pPr>
        <w:pStyle w:val="Ttulo1"/>
        <w:rPr>
          <w:lang w:val="es-ES"/>
        </w:rPr>
      </w:pPr>
      <w:bookmarkStart w:id="43" w:name="_Toc238501166"/>
      <w:r w:rsidRPr="000675E4">
        <w:rPr>
          <w:rFonts w:ascii="Times New Roman" w:hAnsi="Times New Roman"/>
          <w:color w:val="000000"/>
          <w:sz w:val="32"/>
          <w:lang w:val="es-ES"/>
        </w:rPr>
        <w:lastRenderedPageBreak/>
        <w:t>Anexos</w:t>
      </w:r>
      <w:bookmarkEnd w:id="43"/>
    </w:p>
    <w:p w14:paraId="3959AD35" w14:textId="77777777" w:rsidR="00AC55FA" w:rsidRPr="000675E4" w:rsidRDefault="00000000">
      <w:pPr>
        <w:pStyle w:val="Ttulo2"/>
        <w:rPr>
          <w:lang w:val="es-ES"/>
        </w:rPr>
      </w:pPr>
      <w:bookmarkStart w:id="44" w:name="_Toc238501167"/>
      <w:r w:rsidRPr="000675E4">
        <w:rPr>
          <w:rFonts w:ascii="Times New Roman" w:hAnsi="Times New Roman"/>
          <w:color w:val="000000"/>
          <w:sz w:val="28"/>
          <w:lang w:val="es-ES"/>
        </w:rPr>
        <w:t>Anexo A. Repositorio de código fuente</w:t>
      </w:r>
      <w:bookmarkEnd w:id="44"/>
    </w:p>
    <w:p w14:paraId="40569269" w14:textId="77777777" w:rsidR="00AC55FA" w:rsidRPr="000675E4" w:rsidRDefault="00000000">
      <w:pPr>
        <w:spacing w:after="80" w:line="360" w:lineRule="auto"/>
        <w:jc w:val="both"/>
        <w:rPr>
          <w:lang w:val="es-ES"/>
        </w:rPr>
      </w:pPr>
      <w:r w:rsidRPr="000675E4">
        <w:rPr>
          <w:rFonts w:ascii="Times New Roman" w:hAnsi="Times New Roman"/>
          <w:sz w:val="24"/>
          <w:lang w:val="es-ES"/>
        </w:rPr>
        <w:t xml:space="preserve">El código completo está en el repositorio privado de GitHub: https://github.com/TFM-Pytones/AI_Dashboard_Core. Contiene scripts de ingesta, modelos </w:t>
      </w:r>
      <w:proofErr w:type="spellStart"/>
      <w:r w:rsidRPr="000675E4">
        <w:rPr>
          <w:rFonts w:ascii="Times New Roman" w:hAnsi="Times New Roman"/>
          <w:sz w:val="24"/>
          <w:lang w:val="es-ES"/>
        </w:rPr>
        <w:t>dbt</w:t>
      </w:r>
      <w:proofErr w:type="spellEnd"/>
      <w:r w:rsidRPr="000675E4">
        <w:rPr>
          <w:rFonts w:ascii="Times New Roman" w:hAnsi="Times New Roman"/>
          <w:sz w:val="24"/>
          <w:lang w:val="es-ES"/>
        </w:rPr>
        <w:t>, notebooks de exploración, configuración de infraestructura y documentación técnica.</w:t>
      </w:r>
    </w:p>
    <w:p w14:paraId="543B9CE9" w14:textId="77777777" w:rsidR="00AC55FA" w:rsidRDefault="00000000">
      <w:pPr>
        <w:pStyle w:val="Ttulo2"/>
      </w:pPr>
      <w:bookmarkStart w:id="45" w:name="_Toc238501168"/>
      <w:r>
        <w:rPr>
          <w:rFonts w:ascii="Times New Roman" w:hAnsi="Times New Roman"/>
          <w:color w:val="000000"/>
          <w:sz w:val="28"/>
        </w:rPr>
        <w:t>Anexo B. Variables de entorno</w:t>
      </w:r>
      <w:bookmarkEnd w:id="45"/>
    </w:p>
    <w:tbl>
      <w:tblPr>
        <w:tblStyle w:val="Sombreadoclaro-nfasis1"/>
        <w:tblW w:w="0" w:type="auto"/>
        <w:jc w:val="center"/>
        <w:tblLook w:val="04A0" w:firstRow="1" w:lastRow="0" w:firstColumn="1" w:lastColumn="0" w:noHBand="0" w:noVBand="1"/>
      </w:tblPr>
      <w:tblGrid>
        <w:gridCol w:w="4561"/>
        <w:gridCol w:w="4561"/>
      </w:tblGrid>
      <w:tr w:rsidR="00AC55FA" w14:paraId="35CF6336" w14:textId="77777777" w:rsidTr="00AC55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0DFF7D86" w14:textId="77777777" w:rsidR="00AC55FA" w:rsidRDefault="00000000">
            <w:pPr>
              <w:jc w:val="center"/>
            </w:pPr>
            <w:r>
              <w:rPr>
                <w:rFonts w:ascii="Times New Roman" w:hAnsi="Times New Roman"/>
                <w:sz w:val="20"/>
              </w:rPr>
              <w:t>Variable</w:t>
            </w:r>
          </w:p>
        </w:tc>
        <w:tc>
          <w:tcPr>
            <w:tcW w:w="4561" w:type="dxa"/>
          </w:tcPr>
          <w:p w14:paraId="1D7F4038" w14:textId="77777777" w:rsidR="00AC55FA"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0"/>
              </w:rPr>
              <w:t>Descripción</w:t>
            </w:r>
          </w:p>
        </w:tc>
      </w:tr>
      <w:tr w:rsidR="00AC55FA" w14:paraId="0F3BA19A" w14:textId="77777777" w:rsidTr="00AC55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701DD14D" w14:textId="77777777" w:rsidR="00AC55FA" w:rsidRPr="000675E4" w:rsidRDefault="00000000">
            <w:pPr>
              <w:rPr>
                <w:lang w:val="de-DE"/>
              </w:rPr>
            </w:pPr>
            <w:r w:rsidRPr="000675E4">
              <w:rPr>
                <w:rFonts w:ascii="Times New Roman" w:hAnsi="Times New Roman"/>
                <w:sz w:val="20"/>
                <w:lang w:val="de-DE"/>
              </w:rPr>
              <w:t>AZURE_DB_USER / PASSWORD / HOST / NAME</w:t>
            </w:r>
          </w:p>
        </w:tc>
        <w:tc>
          <w:tcPr>
            <w:tcW w:w="4561" w:type="dxa"/>
          </w:tcPr>
          <w:p w14:paraId="42F36A23" w14:textId="77777777" w:rsidR="00AC55FA"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sz w:val="20"/>
              </w:rPr>
              <w:t>Conexión</w:t>
            </w:r>
            <w:proofErr w:type="spellEnd"/>
            <w:r>
              <w:rPr>
                <w:rFonts w:ascii="Times New Roman" w:hAnsi="Times New Roman"/>
                <w:sz w:val="20"/>
              </w:rPr>
              <w:t xml:space="preserve"> </w:t>
            </w:r>
            <w:proofErr w:type="gramStart"/>
            <w:r>
              <w:rPr>
                <w:rFonts w:ascii="Times New Roman" w:hAnsi="Times New Roman"/>
                <w:sz w:val="20"/>
              </w:rPr>
              <w:t>a</w:t>
            </w:r>
            <w:proofErr w:type="gramEnd"/>
            <w:r>
              <w:rPr>
                <w:rFonts w:ascii="Times New Roman" w:hAnsi="Times New Roman"/>
                <w:sz w:val="20"/>
              </w:rPr>
              <w:t xml:space="preserve"> Azure PostgreSQL</w:t>
            </w:r>
          </w:p>
        </w:tc>
      </w:tr>
      <w:tr w:rsidR="00AC55FA" w14:paraId="7425A381" w14:textId="77777777" w:rsidTr="00AC55FA">
        <w:trPr>
          <w:jc w:val="center"/>
        </w:trPr>
        <w:tc>
          <w:tcPr>
            <w:cnfStyle w:val="001000000000" w:firstRow="0" w:lastRow="0" w:firstColumn="1" w:lastColumn="0" w:oddVBand="0" w:evenVBand="0" w:oddHBand="0" w:evenHBand="0" w:firstRowFirstColumn="0" w:firstRowLastColumn="0" w:lastRowFirstColumn="0" w:lastRowLastColumn="0"/>
            <w:tcW w:w="4561" w:type="dxa"/>
          </w:tcPr>
          <w:p w14:paraId="7DB33F19" w14:textId="77777777" w:rsidR="00AC55FA" w:rsidRDefault="00000000">
            <w:r>
              <w:rPr>
                <w:rFonts w:ascii="Times New Roman" w:hAnsi="Times New Roman"/>
                <w:sz w:val="20"/>
              </w:rPr>
              <w:t>AZURE_STORAGE_CONNECTION_STRING</w:t>
            </w:r>
          </w:p>
        </w:tc>
        <w:tc>
          <w:tcPr>
            <w:tcW w:w="4561" w:type="dxa"/>
          </w:tcPr>
          <w:p w14:paraId="60889E16" w14:textId="77777777" w:rsidR="00AC55F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0"/>
              </w:rPr>
              <w:t>Azure Blob Storage</w:t>
            </w:r>
          </w:p>
        </w:tc>
      </w:tr>
      <w:tr w:rsidR="00AC55FA" w14:paraId="3EEF1E94" w14:textId="77777777" w:rsidTr="00AC55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62FE932F" w14:textId="77777777" w:rsidR="00AC55FA" w:rsidRDefault="00000000">
            <w:r>
              <w:rPr>
                <w:rFonts w:ascii="Times New Roman" w:hAnsi="Times New Roman"/>
                <w:sz w:val="20"/>
              </w:rPr>
              <w:t>YOUTUBE_API_KEY</w:t>
            </w:r>
          </w:p>
        </w:tc>
        <w:tc>
          <w:tcPr>
            <w:tcW w:w="4561" w:type="dxa"/>
          </w:tcPr>
          <w:p w14:paraId="5B614DB6" w14:textId="77777777" w:rsidR="00AC55F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0"/>
              </w:rPr>
              <w:t>API de YouTube Data v3</w:t>
            </w:r>
          </w:p>
        </w:tc>
      </w:tr>
    </w:tbl>
    <w:p w14:paraId="7674D6F9" w14:textId="77777777" w:rsidR="00AC55FA" w:rsidRDefault="00AC55FA"/>
    <w:p w14:paraId="7B680C09" w14:textId="77777777" w:rsidR="00AC55FA" w:rsidRPr="000675E4" w:rsidRDefault="00000000">
      <w:pPr>
        <w:pStyle w:val="Ttulo2"/>
        <w:rPr>
          <w:lang w:val="es-ES"/>
        </w:rPr>
      </w:pPr>
      <w:bookmarkStart w:id="46" w:name="_Toc238501169"/>
      <w:r w:rsidRPr="000675E4">
        <w:rPr>
          <w:rFonts w:ascii="Times New Roman" w:hAnsi="Times New Roman"/>
          <w:color w:val="000000"/>
          <w:sz w:val="28"/>
          <w:lang w:val="es-ES"/>
        </w:rPr>
        <w:t>Anexo C. Esquemas SQL</w:t>
      </w:r>
      <w:bookmarkEnd w:id="46"/>
    </w:p>
    <w:p w14:paraId="61A29F97" w14:textId="77777777" w:rsidR="00AC55FA" w:rsidRPr="000675E4" w:rsidRDefault="00000000">
      <w:pPr>
        <w:spacing w:after="80" w:line="360" w:lineRule="auto"/>
        <w:jc w:val="both"/>
        <w:rPr>
          <w:lang w:val="es-ES"/>
        </w:rPr>
      </w:pPr>
      <w:r w:rsidRPr="000675E4">
        <w:rPr>
          <w:rFonts w:ascii="Times New Roman" w:hAnsi="Times New Roman"/>
          <w:i/>
          <w:color w:val="808080"/>
          <w:sz w:val="24"/>
          <w:lang w:val="es-ES"/>
        </w:rPr>
        <w:t>Definiciones DDL de las tablas principales (</w:t>
      </w:r>
      <w:proofErr w:type="spellStart"/>
      <w:r w:rsidRPr="000675E4">
        <w:rPr>
          <w:rFonts w:ascii="Times New Roman" w:hAnsi="Times New Roman"/>
          <w:i/>
          <w:color w:val="808080"/>
          <w:sz w:val="24"/>
          <w:lang w:val="es-ES"/>
        </w:rPr>
        <w:t>bronze</w:t>
      </w:r>
      <w:proofErr w:type="spellEnd"/>
      <w:r w:rsidRPr="000675E4">
        <w:rPr>
          <w:rFonts w:ascii="Times New Roman" w:hAnsi="Times New Roman"/>
          <w:i/>
          <w:color w:val="808080"/>
          <w:sz w:val="24"/>
          <w:lang w:val="es-ES"/>
        </w:rPr>
        <w:t xml:space="preserve">, </w:t>
      </w:r>
      <w:proofErr w:type="spellStart"/>
      <w:r w:rsidRPr="000675E4">
        <w:rPr>
          <w:rFonts w:ascii="Times New Roman" w:hAnsi="Times New Roman"/>
          <w:i/>
          <w:color w:val="808080"/>
          <w:sz w:val="24"/>
          <w:lang w:val="es-ES"/>
        </w:rPr>
        <w:t>silver</w:t>
      </w:r>
      <w:proofErr w:type="spellEnd"/>
      <w:r w:rsidRPr="000675E4">
        <w:rPr>
          <w:rFonts w:ascii="Times New Roman" w:hAnsi="Times New Roman"/>
          <w:i/>
          <w:color w:val="808080"/>
          <w:sz w:val="24"/>
          <w:lang w:val="es-ES"/>
        </w:rPr>
        <w:t xml:space="preserve">, </w:t>
      </w:r>
      <w:proofErr w:type="spellStart"/>
      <w:r w:rsidRPr="000675E4">
        <w:rPr>
          <w:rFonts w:ascii="Times New Roman" w:hAnsi="Times New Roman"/>
          <w:i/>
          <w:color w:val="808080"/>
          <w:sz w:val="24"/>
          <w:lang w:val="es-ES"/>
        </w:rPr>
        <w:t>gold</w:t>
      </w:r>
      <w:proofErr w:type="spellEnd"/>
      <w:r w:rsidRPr="000675E4">
        <w:rPr>
          <w:rFonts w:ascii="Times New Roman" w:hAnsi="Times New Roman"/>
          <w:i/>
          <w:color w:val="808080"/>
          <w:sz w:val="24"/>
          <w:lang w:val="es-ES"/>
        </w:rPr>
        <w:t>).</w:t>
      </w:r>
    </w:p>
    <w:p w14:paraId="36D15A78" w14:textId="77777777" w:rsidR="00AC55FA" w:rsidRPr="000675E4" w:rsidRDefault="00000000">
      <w:pPr>
        <w:pStyle w:val="Ttulo2"/>
        <w:rPr>
          <w:lang w:val="es-ES"/>
        </w:rPr>
      </w:pPr>
      <w:bookmarkStart w:id="47" w:name="_Toc238501170"/>
      <w:r w:rsidRPr="000675E4">
        <w:rPr>
          <w:rFonts w:ascii="Times New Roman" w:hAnsi="Times New Roman"/>
          <w:color w:val="000000"/>
          <w:sz w:val="28"/>
          <w:lang w:val="es-ES"/>
        </w:rPr>
        <w:t>Anexo D. Capturas del dashboard</w:t>
      </w:r>
      <w:bookmarkEnd w:id="47"/>
    </w:p>
    <w:p w14:paraId="188875AD" w14:textId="77777777" w:rsidR="00AC55FA" w:rsidRPr="000675E4" w:rsidRDefault="00000000">
      <w:pPr>
        <w:spacing w:after="80" w:line="360" w:lineRule="auto"/>
        <w:jc w:val="both"/>
        <w:rPr>
          <w:lang w:val="es-ES"/>
        </w:rPr>
      </w:pPr>
      <w:r w:rsidRPr="000675E4">
        <w:rPr>
          <w:rFonts w:ascii="Times New Roman" w:hAnsi="Times New Roman"/>
          <w:i/>
          <w:color w:val="808080"/>
          <w:sz w:val="24"/>
          <w:lang w:val="es-ES"/>
        </w:rPr>
        <w:t xml:space="preserve">Capturas de pantalla del dashboard de </w:t>
      </w:r>
      <w:proofErr w:type="spellStart"/>
      <w:r w:rsidRPr="000675E4">
        <w:rPr>
          <w:rFonts w:ascii="Times New Roman" w:hAnsi="Times New Roman"/>
          <w:i/>
          <w:color w:val="808080"/>
          <w:sz w:val="24"/>
          <w:lang w:val="es-ES"/>
        </w:rPr>
        <w:t>Streamlit</w:t>
      </w:r>
      <w:proofErr w:type="spellEnd"/>
      <w:r w:rsidRPr="000675E4">
        <w:rPr>
          <w:rFonts w:ascii="Times New Roman" w:hAnsi="Times New Roman"/>
          <w:i/>
          <w:color w:val="808080"/>
          <w:sz w:val="24"/>
          <w:lang w:val="es-ES"/>
        </w:rPr>
        <w:t>.</w:t>
      </w:r>
    </w:p>
    <w:sectPr w:rsidR="00AC55FA" w:rsidRPr="000675E4"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23351810">
    <w:abstractNumId w:val="8"/>
  </w:num>
  <w:num w:numId="2" w16cid:durableId="1784573065">
    <w:abstractNumId w:val="6"/>
  </w:num>
  <w:num w:numId="3" w16cid:durableId="1416393997">
    <w:abstractNumId w:val="5"/>
  </w:num>
  <w:num w:numId="4" w16cid:durableId="1371495707">
    <w:abstractNumId w:val="4"/>
  </w:num>
  <w:num w:numId="5" w16cid:durableId="1325428958">
    <w:abstractNumId w:val="7"/>
  </w:num>
  <w:num w:numId="6" w16cid:durableId="1578830852">
    <w:abstractNumId w:val="3"/>
  </w:num>
  <w:num w:numId="7" w16cid:durableId="889808320">
    <w:abstractNumId w:val="2"/>
  </w:num>
  <w:num w:numId="8" w16cid:durableId="646477191">
    <w:abstractNumId w:val="1"/>
  </w:num>
  <w:num w:numId="9" w16cid:durableId="999767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5E4"/>
    <w:rsid w:val="0015074B"/>
    <w:rsid w:val="0029639D"/>
    <w:rsid w:val="002A45F2"/>
    <w:rsid w:val="00326F90"/>
    <w:rsid w:val="00AA1D8D"/>
    <w:rsid w:val="00AC55FA"/>
    <w:rsid w:val="00B47730"/>
    <w:rsid w:val="00CB0664"/>
    <w:rsid w:val="00D95A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A78D7B"/>
  <w14:defaultImageDpi w14:val="300"/>
  <w15:docId w15:val="{C1F96EB6-8E1C-4161-B3D1-546443371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675E4"/>
    <w:pPr>
      <w:spacing w:after="100"/>
    </w:pPr>
  </w:style>
  <w:style w:type="paragraph" w:styleId="TDC2">
    <w:name w:val="toc 2"/>
    <w:basedOn w:val="Normal"/>
    <w:next w:val="Normal"/>
    <w:autoRedefine/>
    <w:uiPriority w:val="39"/>
    <w:unhideWhenUsed/>
    <w:rsid w:val="000675E4"/>
    <w:pPr>
      <w:spacing w:after="100"/>
      <w:ind w:left="220"/>
    </w:pPr>
  </w:style>
  <w:style w:type="character" w:styleId="Hipervnculo">
    <w:name w:val="Hyperlink"/>
    <w:basedOn w:val="Fuentedeprrafopredeter"/>
    <w:uiPriority w:val="99"/>
    <w:unhideWhenUsed/>
    <w:rsid w:val="000675E4"/>
    <w:rPr>
      <w:color w:val="0000FF" w:themeColor="hyperlink"/>
      <w:u w:val="single"/>
    </w:rPr>
  </w:style>
  <w:style w:type="character" w:styleId="Mencinsinresolver">
    <w:name w:val="Unresolved Mention"/>
    <w:basedOn w:val="Fuentedeprrafopredeter"/>
    <w:uiPriority w:val="99"/>
    <w:semiHidden/>
    <w:unhideWhenUsed/>
    <w:rsid w:val="00D95A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grocabildo.org" TargetMode="External"/><Relationship Id="rId13" Type="http://schemas.openxmlformats.org/officeDocument/2006/relationships/hyperlink" Target="https://www.idecanarias.es" TargetMode="External"/><Relationship Id="rId18" Type="http://schemas.openxmlformats.org/officeDocument/2006/relationships/hyperlink" Target="https://doi.org/10.5194/essd-13-4349-2021" TargetMode="External"/><Relationship Id="rId3" Type="http://schemas.openxmlformats.org/officeDocument/2006/relationships/styles" Target="styles.xml"/><Relationship Id="rId21" Type="http://schemas.openxmlformats.org/officeDocument/2006/relationships/hyperlink" Target="https://www.webtenerife.com" TargetMode="External"/><Relationship Id="rId7" Type="http://schemas.openxmlformats.org/officeDocument/2006/relationships/hyperlink" Target="https://doi.org/10.18653/v1/2020.findings-emnlp.148" TargetMode="External"/><Relationship Id="rId12" Type="http://schemas.openxmlformats.org/officeDocument/2006/relationships/hyperlink" Target="https://developers.google.com/youtube/v3" TargetMode="External"/><Relationship Id="rId17" Type="http://schemas.openxmlformats.org/officeDocument/2006/relationships/hyperlink" Target="https://doi.org/10.1080/09669582.2019.1650054"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earn.microsoft.com/es-es/azure/postgresql/flexible-server/" TargetMode="External"/><Relationship Id="rId20" Type="http://schemas.openxmlformats.org/officeDocument/2006/relationships/hyperlink" Target="https://www.turismodeislascanarias.com" TargetMode="External"/><Relationship Id="rId1" Type="http://schemas.openxmlformats.org/officeDocument/2006/relationships/customXml" Target="../customXml/item1.xml"/><Relationship Id="rId6" Type="http://schemas.openxmlformats.org/officeDocument/2006/relationships/hyperlink" Target="https://www.cidrdb.org/cidr2021/papers/cidr2021_paper17.pdf" TargetMode="External"/><Relationship Id="rId11" Type="http://schemas.openxmlformats.org/officeDocument/2006/relationships/hyperlink" Target="https://gtfs.org/schedule/referenc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obiernodecanarias.org/istac/" TargetMode="External"/><Relationship Id="rId23" Type="http://schemas.openxmlformats.org/officeDocument/2006/relationships/hyperlink" Target="https://open-meteo.com" TargetMode="External"/><Relationship Id="rId10" Type="http://schemas.openxmlformats.org/officeDocument/2006/relationships/hyperlink" Target="https://www.gobiernodecanarias.org/turismo/" TargetMode="External"/><Relationship Id="rId19" Type="http://schemas.openxmlformats.org/officeDocument/2006/relationships/hyperlink" Target="https://www.crummy.com/software/BeautifulSoup/" TargetMode="External"/><Relationship Id="rId4" Type="http://schemas.openxmlformats.org/officeDocument/2006/relationships/settings" Target="settings.xml"/><Relationship Id="rId9" Type="http://schemas.openxmlformats.org/officeDocument/2006/relationships/hyperlink" Target="https://docs.getdbt.com" TargetMode="External"/><Relationship Id="rId14" Type="http://schemas.openxmlformats.org/officeDocument/2006/relationships/hyperlink" Target="https://www.gobiernodecanarias.org/istac/" TargetMode="External"/><Relationship Id="rId22" Type="http://schemas.openxmlformats.org/officeDocument/2006/relationships/hyperlink" Target="https://h3ge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3249</Words>
  <Characters>17873</Characters>
  <Application>Microsoft Office Word</Application>
  <DocSecurity>0</DocSecurity>
  <Lines>148</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Jaime de Vera</cp:lastModifiedBy>
  <cp:revision>3</cp:revision>
  <dcterms:created xsi:type="dcterms:W3CDTF">2013-12-23T23:15:00Z</dcterms:created>
  <dcterms:modified xsi:type="dcterms:W3CDTF">2026-08-24T20:08:00Z</dcterms:modified>
  <cp:category/>
</cp:coreProperties>
</file>