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596BE" w14:textId="4CE391B6" w:rsidR="00C316E0" w:rsidRPr="00C316E0" w:rsidRDefault="00C316E0" w:rsidP="00C316E0">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C316E0">
        <w:rPr>
          <w:rFonts w:ascii="Times New Roman" w:eastAsia="Times New Roman" w:hAnsi="Times New Roman" w:cs="Times New Roman"/>
          <w:b/>
          <w:bCs/>
          <w:kern w:val="0"/>
          <w:sz w:val="27"/>
          <w:szCs w:val="27"/>
          <w14:ligatures w14:val="none"/>
        </w:rPr>
        <w:t>Contexto actual de las pymes en España (2024-2025)</w:t>
      </w:r>
    </w:p>
    <w:p w14:paraId="620A1FDB" w14:textId="77777777" w:rsidR="001B2CD5" w:rsidRDefault="00C316E0" w:rsidP="00C316E0">
      <w:p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Durante los últimos años, las pymes españolas han atravesado un entorno económico desafiante. A pesar de los esfuerzos por la recuperación económica tras la pandemia, muchas empresas han visto erosionada su rentabilidad debido al incremento constante de los costes operativos. Según el informe de CEPYME, los costes laborales han aumentado un 25,1% desde 2021, mientras que la rentabilidad bruta ha caído un 11,7% desde 2019</w:t>
      </w:r>
      <w:r w:rsidR="001B2CD5">
        <w:rPr>
          <w:rFonts w:ascii="Times New Roman" w:eastAsia="Times New Roman" w:hAnsi="Times New Roman" w:cs="Times New Roman"/>
          <w:kern w:val="0"/>
          <w14:ligatures w14:val="none"/>
        </w:rPr>
        <w:t>.</w:t>
      </w:r>
    </w:p>
    <w:p w14:paraId="683B68A9" w14:textId="37B3B134" w:rsidR="001B2CD5" w:rsidRDefault="001B2CD5" w:rsidP="00C316E0">
      <w:pPr>
        <w:spacing w:before="100" w:beforeAutospacing="1" w:after="100" w:afterAutospacing="1" w:line="240" w:lineRule="auto"/>
        <w:jc w:val="both"/>
        <w:rPr>
          <w:rFonts w:ascii="Times New Roman" w:eastAsia="Times New Roman" w:hAnsi="Times New Roman" w:cs="Times New Roman"/>
          <w:color w:val="0070C0"/>
          <w:kern w:val="0"/>
          <w14:ligatures w14:val="none"/>
        </w:rPr>
      </w:pPr>
      <w:hyperlink r:id="rId5" w:history="1">
        <w:r w:rsidRPr="002A6EFF">
          <w:rPr>
            <w:rStyle w:val="Hyperlink"/>
            <w:rFonts w:ascii="Times New Roman" w:eastAsia="Times New Roman" w:hAnsi="Times New Roman" w:cs="Times New Roman"/>
            <w:kern w:val="0"/>
            <w14:ligatures w14:val="none"/>
          </w:rPr>
          <w:t>https://cepyme.es/situacion-de-las-pymes/</w:t>
        </w:r>
      </w:hyperlink>
    </w:p>
    <w:p w14:paraId="264BB636" w14:textId="52131E65" w:rsidR="001B2CD5" w:rsidRDefault="001B2CD5" w:rsidP="00C316E0">
      <w:pPr>
        <w:spacing w:before="100" w:beforeAutospacing="1" w:after="100" w:afterAutospacing="1" w:line="240" w:lineRule="auto"/>
        <w:jc w:val="both"/>
        <w:rPr>
          <w:rFonts w:ascii="Times New Roman" w:eastAsia="Times New Roman" w:hAnsi="Times New Roman" w:cs="Times New Roman"/>
          <w:kern w:val="0"/>
          <w14:ligatures w14:val="none"/>
        </w:rPr>
      </w:pPr>
      <w:hyperlink r:id="rId6" w:history="1">
        <w:r w:rsidRPr="002A6EFF">
          <w:rPr>
            <w:rStyle w:val="Hyperlink"/>
            <w:rFonts w:ascii="Times New Roman" w:eastAsia="Times New Roman" w:hAnsi="Times New Roman" w:cs="Times New Roman"/>
            <w:kern w:val="0"/>
            <w14:ligatures w14:val="none"/>
          </w:rPr>
          <w:t>https://www.elespanol.com/invertia/economia/empleo/20250317/callejon-sin-salida-pymes-rentabilidad-cae-costes-disparan/931157099_0.html</w:t>
        </w:r>
      </w:hyperlink>
    </w:p>
    <w:p w14:paraId="266D8B00" w14:textId="09DE0AA9" w:rsidR="00C316E0" w:rsidRDefault="00C316E0" w:rsidP="00C316E0">
      <w:p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Adicionalmente, la productividad ha disminuido en un 2,3% interanual en el segundo trimestre de 2024. Esta situación limita seriamente la competitividad y sostenibilidad financiera de muchas pymes, sobre todo en los sectores más expuestos a cambios regulatorios, inflación y competencia global.</w:t>
      </w:r>
    </w:p>
    <w:p w14:paraId="281FBF70" w14:textId="49467E8F" w:rsidR="00C316E0" w:rsidRDefault="00C316E0" w:rsidP="00C316E0">
      <w:p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Una de las barreras tradicionales al crecimiento de las pymes ha sido el acceso limitado a la financiación. Sin embargo, en 2024 se ha observado una mejora gracias a la política monetaria más flexible del Banco Central Europeo y a los fondos europeos del Plan de Recuperación, Transformación y Resiliencia, que ha destinado más de 16.800 millones de euros específicamente para apoyar a pymes</w:t>
      </w:r>
      <w:r>
        <w:rPr>
          <w:rFonts w:ascii="Times New Roman" w:eastAsia="Times New Roman" w:hAnsi="Times New Roman" w:cs="Times New Roman"/>
          <w:kern w:val="0"/>
          <w14:ligatures w14:val="none"/>
        </w:rPr>
        <w:t>.</w:t>
      </w:r>
    </w:p>
    <w:p w14:paraId="123EF5AE" w14:textId="39355E3D" w:rsidR="00C316E0" w:rsidRPr="00C316E0" w:rsidRDefault="00C316E0" w:rsidP="00C316E0">
      <w:p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Aun así, solo el 47,7% de las pymes recurrió a financiación externa en 2024, lo que revela un margen de mejora en la cultura financiera y el acceso a instrumentos de crecimiento</w:t>
      </w:r>
      <w:r>
        <w:rPr>
          <w:rFonts w:ascii="Times New Roman" w:eastAsia="Times New Roman" w:hAnsi="Times New Roman" w:cs="Times New Roman"/>
          <w:kern w:val="0"/>
          <w14:ligatures w14:val="none"/>
        </w:rPr>
        <w:t>.</w:t>
      </w:r>
    </w:p>
    <w:p w14:paraId="33BC0CA1" w14:textId="54328105" w:rsidR="001B2CD5" w:rsidRDefault="001B2CD5" w:rsidP="00C316E0">
      <w:pPr>
        <w:spacing w:before="100" w:beforeAutospacing="1" w:after="100" w:afterAutospacing="1" w:line="240" w:lineRule="auto"/>
        <w:jc w:val="both"/>
        <w:rPr>
          <w:rFonts w:ascii="Times New Roman" w:eastAsia="Times New Roman" w:hAnsi="Times New Roman" w:cs="Times New Roman"/>
          <w:color w:val="0070C0"/>
          <w:kern w:val="0"/>
          <w14:ligatures w14:val="none"/>
        </w:rPr>
      </w:pPr>
      <w:hyperlink r:id="rId7" w:history="1">
        <w:r w:rsidRPr="002A6EFF">
          <w:rPr>
            <w:rStyle w:val="Hyperlink"/>
            <w:rFonts w:ascii="Times New Roman" w:eastAsia="Times New Roman" w:hAnsi="Times New Roman" w:cs="Times New Roman"/>
            <w:kern w:val="0"/>
            <w14:ligatures w14:val="none"/>
          </w:rPr>
          <w:t>https://elpais.com/economia/2025-05-06/las-pymes-redujeron-su-actividad-internacional-en-2024-y-advierten-que-la-situacion-empeorara-con-la-guerra-arancelaria-de-trump.html</w:t>
        </w:r>
      </w:hyperlink>
    </w:p>
    <w:p w14:paraId="327BC7E9" w14:textId="50976481" w:rsidR="001B2CD5" w:rsidRDefault="001B2CD5" w:rsidP="00C316E0">
      <w:pPr>
        <w:spacing w:before="100" w:beforeAutospacing="1" w:after="100" w:afterAutospacing="1" w:line="240" w:lineRule="auto"/>
        <w:jc w:val="both"/>
        <w:rPr>
          <w:rFonts w:ascii="Times New Roman" w:eastAsia="Times New Roman" w:hAnsi="Times New Roman" w:cs="Times New Roman"/>
          <w:kern w:val="0"/>
          <w14:ligatures w14:val="none"/>
        </w:rPr>
      </w:pPr>
      <w:hyperlink r:id="rId8" w:history="1">
        <w:r w:rsidRPr="002A6EFF">
          <w:rPr>
            <w:rStyle w:val="Hyperlink"/>
            <w:rFonts w:ascii="Times New Roman" w:eastAsia="Times New Roman" w:hAnsi="Times New Roman" w:cs="Times New Roman"/>
            <w:kern w:val="0"/>
            <w14:ligatures w14:val="none"/>
          </w:rPr>
          <w:t>https://planderecuperacion.gob.es/noticias/como-se-estan-transformando-las-pymes-con-el-plan-de-recuperacion-prtr</w:t>
        </w:r>
      </w:hyperlink>
    </w:p>
    <w:p w14:paraId="11777D7F" w14:textId="6650528D" w:rsidR="00C316E0" w:rsidRPr="00C316E0" w:rsidRDefault="00C316E0" w:rsidP="00C316E0">
      <w:p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Los principales desafíos para las pymes españolas incluyen:</w:t>
      </w:r>
    </w:p>
    <w:p w14:paraId="30163878" w14:textId="77777777" w:rsidR="00C316E0" w:rsidRPr="00C316E0" w:rsidRDefault="00C316E0" w:rsidP="00C316E0">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Baja rentabilidad estructural.</w:t>
      </w:r>
    </w:p>
    <w:p w14:paraId="5F812A6F" w14:textId="77777777" w:rsidR="00C316E0" w:rsidRPr="00C316E0" w:rsidRDefault="00C316E0" w:rsidP="00C316E0">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Escasa productividad.</w:t>
      </w:r>
    </w:p>
    <w:p w14:paraId="7945D22A" w14:textId="77777777" w:rsidR="00C316E0" w:rsidRPr="00C316E0" w:rsidRDefault="00C316E0" w:rsidP="00C316E0">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Dificultad para atraer y retener talento.</w:t>
      </w:r>
    </w:p>
    <w:p w14:paraId="069CA067" w14:textId="77777777" w:rsidR="00C316E0" w:rsidRPr="00C316E0" w:rsidRDefault="00C316E0" w:rsidP="00C316E0">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Débil cultura digital y financiera.</w:t>
      </w:r>
    </w:p>
    <w:p w14:paraId="41C24EBC" w14:textId="77777777" w:rsidR="00C316E0" w:rsidRPr="00C316E0" w:rsidRDefault="00C316E0" w:rsidP="00C316E0">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Vulnerabilidad ante cambios regulatorios y macroeconómicos.</w:t>
      </w:r>
    </w:p>
    <w:p w14:paraId="5653486E" w14:textId="77777777" w:rsidR="00C316E0" w:rsidRPr="00C316E0" w:rsidRDefault="00C316E0" w:rsidP="00C316E0">
      <w:p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t>Pese a ello, también existen oportunidades: el acceso creciente a herramientas tecnológicas, la digitalización de procesos, el aprovechamiento de fondos europeos y la creciente conciencia en torno a la sostenibilidad representan caminos posibles para que una pyme evolucione y se convierta en una empresa de mayor escala.</w:t>
      </w:r>
    </w:p>
    <w:p w14:paraId="540E7E66" w14:textId="750D4FAB" w:rsidR="00C316E0" w:rsidRDefault="00C316E0" w:rsidP="00C316E0">
      <w:pPr>
        <w:spacing w:before="100" w:beforeAutospacing="1" w:after="100" w:afterAutospacing="1" w:line="240" w:lineRule="auto"/>
        <w:jc w:val="both"/>
        <w:rPr>
          <w:rFonts w:ascii="Times New Roman" w:eastAsia="Times New Roman" w:hAnsi="Times New Roman" w:cs="Times New Roman"/>
          <w:kern w:val="0"/>
          <w14:ligatures w14:val="none"/>
        </w:rPr>
      </w:pPr>
      <w:r w:rsidRPr="00C316E0">
        <w:rPr>
          <w:rFonts w:ascii="Times New Roman" w:eastAsia="Times New Roman" w:hAnsi="Times New Roman" w:cs="Times New Roman"/>
          <w:kern w:val="0"/>
          <w14:ligatures w14:val="none"/>
        </w:rPr>
        <w:lastRenderedPageBreak/>
        <w:t>El 71% de los empresarios en España espera aumentar su facturación en 2025, lo que refleja un clima de optimismo moderado. Esta expectativa se alinea con el crecimiento de la confianza empresarial, que ha subido un 0,5% en el primer trimestre de 2025</w:t>
      </w:r>
      <w:r w:rsidR="001B2CD5">
        <w:rPr>
          <w:rFonts w:ascii="Times New Roman" w:eastAsia="Times New Roman" w:hAnsi="Times New Roman" w:cs="Times New Roman"/>
          <w:kern w:val="0"/>
          <w14:ligatures w14:val="none"/>
        </w:rPr>
        <w:t>.</w:t>
      </w:r>
    </w:p>
    <w:p w14:paraId="47A805E8" w14:textId="2CFBCBFB" w:rsidR="001B2CD5" w:rsidRDefault="001B2CD5" w:rsidP="001B2CD5">
      <w:pPr>
        <w:spacing w:before="100" w:beforeAutospacing="1" w:after="100" w:afterAutospacing="1" w:line="240" w:lineRule="auto"/>
        <w:rPr>
          <w:rFonts w:ascii="Times New Roman" w:eastAsia="Times New Roman" w:hAnsi="Times New Roman" w:cs="Times New Roman"/>
          <w:kern w:val="0"/>
          <w14:ligatures w14:val="none"/>
        </w:rPr>
      </w:pPr>
      <w:r w:rsidRPr="001B2CD5">
        <w:rPr>
          <w:rFonts w:ascii="Times New Roman" w:eastAsia="Times New Roman" w:hAnsi="Times New Roman" w:cs="Times New Roman"/>
          <w:kern w:val="0"/>
          <w14:ligatures w14:val="none"/>
        </w:rPr>
        <w:t>La pandemia expuso debilidades estructurales en las pymes, como la escasa digitalización y la dependencia de sectores vulnerables como el turismo y la hostelería. En 2020, el PIB español se contrajo un 11,3%, la mayor caída en la Unión Europea, debido al peso de estos sectores en la economía nacional. Además, la falta de inversión en tecnología y la dificultad para adaptarse a nuevas formas de trabajo han limitado la recuperación de la productividad.</w:t>
      </w:r>
    </w:p>
    <w:p w14:paraId="663EBFF5" w14:textId="2B9E721E" w:rsidR="001B2CD5" w:rsidRDefault="001B2CD5" w:rsidP="00C316E0">
      <w:pPr>
        <w:spacing w:before="100" w:beforeAutospacing="1" w:after="100" w:afterAutospacing="1" w:line="240" w:lineRule="auto"/>
        <w:jc w:val="both"/>
        <w:rPr>
          <w:rFonts w:ascii="Times New Roman" w:eastAsia="Times New Roman" w:hAnsi="Times New Roman" w:cs="Times New Roman"/>
          <w:kern w:val="0"/>
          <w14:ligatures w14:val="none"/>
        </w:rPr>
      </w:pPr>
      <w:hyperlink r:id="rId9" w:history="1">
        <w:r w:rsidRPr="002A6EFF">
          <w:rPr>
            <w:rStyle w:val="Hyperlink"/>
            <w:rFonts w:ascii="Times New Roman" w:eastAsia="Times New Roman" w:hAnsi="Times New Roman" w:cs="Times New Roman"/>
            <w:kern w:val="0"/>
            <w14:ligatures w14:val="none"/>
          </w:rPr>
          <w:t>https://elpais.com/economia/2025-02-17/un-estudio-de-cepyme-alerta-de-que-el-nuevo-salario-minimo-representa-el-70-</w:t>
        </w:r>
        <w:r w:rsidRPr="002A6EFF">
          <w:rPr>
            <w:rStyle w:val="Hyperlink"/>
            <w:rFonts w:ascii="Times New Roman" w:eastAsia="Times New Roman" w:hAnsi="Times New Roman" w:cs="Times New Roman"/>
            <w:kern w:val="0"/>
            <w14:ligatures w14:val="none"/>
          </w:rPr>
          <w:t>d</w:t>
        </w:r>
        <w:r w:rsidRPr="002A6EFF">
          <w:rPr>
            <w:rStyle w:val="Hyperlink"/>
            <w:rFonts w:ascii="Times New Roman" w:eastAsia="Times New Roman" w:hAnsi="Times New Roman" w:cs="Times New Roman"/>
            <w:kern w:val="0"/>
            <w14:ligatures w14:val="none"/>
          </w:rPr>
          <w:t>el-sueldo-medio-en-las-pequenas-empresas.html</w:t>
        </w:r>
      </w:hyperlink>
    </w:p>
    <w:p w14:paraId="2F768432" w14:textId="39927ACD" w:rsidR="001B2CD5" w:rsidRDefault="001B2CD5" w:rsidP="00C316E0">
      <w:pPr>
        <w:spacing w:before="100" w:beforeAutospacing="1" w:after="100" w:afterAutospacing="1" w:line="240" w:lineRule="auto"/>
        <w:jc w:val="both"/>
        <w:rPr>
          <w:rFonts w:ascii="Times New Roman" w:eastAsia="Times New Roman" w:hAnsi="Times New Roman" w:cs="Times New Roman"/>
          <w:kern w:val="0"/>
          <w14:ligatures w14:val="none"/>
        </w:rPr>
      </w:pPr>
      <w:hyperlink r:id="rId10" w:history="1">
        <w:r w:rsidRPr="002A6EFF">
          <w:rPr>
            <w:rStyle w:val="Hyperlink"/>
            <w:rFonts w:ascii="Times New Roman" w:eastAsia="Times New Roman" w:hAnsi="Times New Roman" w:cs="Times New Roman"/>
            <w:kern w:val="0"/>
            <w14:ligatures w14:val="none"/>
          </w:rPr>
          <w:t>https://revistapymes.es/aumento-de-costes-y-falta-de-financiacion-hunden-la-productividad-de-las-pymes/</w:t>
        </w:r>
      </w:hyperlink>
    </w:p>
    <w:p w14:paraId="2A173860" w14:textId="77777777" w:rsidR="001B2CD5" w:rsidRPr="00C316E0" w:rsidRDefault="001B2CD5" w:rsidP="00C316E0">
      <w:pPr>
        <w:spacing w:before="100" w:beforeAutospacing="1" w:after="100" w:afterAutospacing="1" w:line="240" w:lineRule="auto"/>
        <w:jc w:val="both"/>
        <w:rPr>
          <w:rFonts w:ascii="Times New Roman" w:eastAsia="Times New Roman" w:hAnsi="Times New Roman" w:cs="Times New Roman"/>
          <w:kern w:val="0"/>
          <w14:ligatures w14:val="none"/>
        </w:rPr>
      </w:pPr>
    </w:p>
    <w:p w14:paraId="69F19557" w14:textId="77777777" w:rsidR="00276E96" w:rsidRDefault="00276E96" w:rsidP="00C316E0">
      <w:pPr>
        <w:jc w:val="both"/>
      </w:pPr>
    </w:p>
    <w:sectPr w:rsidR="00276E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CB1C9D"/>
    <w:multiLevelType w:val="multilevel"/>
    <w:tmpl w:val="F764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631B5"/>
    <w:multiLevelType w:val="hybridMultilevel"/>
    <w:tmpl w:val="44BE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A3AE3"/>
    <w:multiLevelType w:val="hybridMultilevel"/>
    <w:tmpl w:val="B830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197337">
    <w:abstractNumId w:val="0"/>
  </w:num>
  <w:num w:numId="2" w16cid:durableId="32585918">
    <w:abstractNumId w:val="1"/>
  </w:num>
  <w:num w:numId="3" w16cid:durableId="2003042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E0"/>
    <w:rsid w:val="001A267B"/>
    <w:rsid w:val="001B2CD5"/>
    <w:rsid w:val="00276E96"/>
    <w:rsid w:val="002F2287"/>
    <w:rsid w:val="00472319"/>
    <w:rsid w:val="00C316E0"/>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74049D0B"/>
  <w15:chartTrackingRefBased/>
  <w15:docId w15:val="{D4B0B2EC-5725-4B41-B447-412EF5E5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31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31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31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31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6E0"/>
    <w:rPr>
      <w:rFonts w:eastAsiaTheme="majorEastAsia" w:cstheme="majorBidi"/>
      <w:color w:val="272727" w:themeColor="text1" w:themeTint="D8"/>
    </w:rPr>
  </w:style>
  <w:style w:type="paragraph" w:styleId="Title">
    <w:name w:val="Title"/>
    <w:basedOn w:val="Normal"/>
    <w:next w:val="Normal"/>
    <w:link w:val="TitleChar"/>
    <w:uiPriority w:val="10"/>
    <w:qFormat/>
    <w:rsid w:val="00C31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6E0"/>
    <w:pPr>
      <w:spacing w:before="160"/>
      <w:jc w:val="center"/>
    </w:pPr>
    <w:rPr>
      <w:i/>
      <w:iCs/>
      <w:color w:val="404040" w:themeColor="text1" w:themeTint="BF"/>
    </w:rPr>
  </w:style>
  <w:style w:type="character" w:customStyle="1" w:styleId="QuoteChar">
    <w:name w:val="Quote Char"/>
    <w:basedOn w:val="DefaultParagraphFont"/>
    <w:link w:val="Quote"/>
    <w:uiPriority w:val="29"/>
    <w:rsid w:val="00C316E0"/>
    <w:rPr>
      <w:i/>
      <w:iCs/>
      <w:color w:val="404040" w:themeColor="text1" w:themeTint="BF"/>
    </w:rPr>
  </w:style>
  <w:style w:type="paragraph" w:styleId="ListParagraph">
    <w:name w:val="List Paragraph"/>
    <w:basedOn w:val="Normal"/>
    <w:uiPriority w:val="34"/>
    <w:qFormat/>
    <w:rsid w:val="00C316E0"/>
    <w:pPr>
      <w:ind w:left="720"/>
      <w:contextualSpacing/>
    </w:pPr>
  </w:style>
  <w:style w:type="character" w:styleId="IntenseEmphasis">
    <w:name w:val="Intense Emphasis"/>
    <w:basedOn w:val="DefaultParagraphFont"/>
    <w:uiPriority w:val="21"/>
    <w:qFormat/>
    <w:rsid w:val="00C316E0"/>
    <w:rPr>
      <w:i/>
      <w:iCs/>
      <w:color w:val="0F4761" w:themeColor="accent1" w:themeShade="BF"/>
    </w:rPr>
  </w:style>
  <w:style w:type="paragraph" w:styleId="IntenseQuote">
    <w:name w:val="Intense Quote"/>
    <w:basedOn w:val="Normal"/>
    <w:next w:val="Normal"/>
    <w:link w:val="IntenseQuoteChar"/>
    <w:uiPriority w:val="30"/>
    <w:qFormat/>
    <w:rsid w:val="00C31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6E0"/>
    <w:rPr>
      <w:i/>
      <w:iCs/>
      <w:color w:val="0F4761" w:themeColor="accent1" w:themeShade="BF"/>
    </w:rPr>
  </w:style>
  <w:style w:type="character" w:styleId="IntenseReference">
    <w:name w:val="Intense Reference"/>
    <w:basedOn w:val="DefaultParagraphFont"/>
    <w:uiPriority w:val="32"/>
    <w:qFormat/>
    <w:rsid w:val="00C316E0"/>
    <w:rPr>
      <w:b/>
      <w:bCs/>
      <w:smallCaps/>
      <w:color w:val="0F4761" w:themeColor="accent1" w:themeShade="BF"/>
      <w:spacing w:val="5"/>
    </w:rPr>
  </w:style>
  <w:style w:type="character" w:styleId="Hyperlink">
    <w:name w:val="Hyperlink"/>
    <w:basedOn w:val="DefaultParagraphFont"/>
    <w:uiPriority w:val="99"/>
    <w:unhideWhenUsed/>
    <w:rsid w:val="00C316E0"/>
    <w:rPr>
      <w:color w:val="0000FF"/>
      <w:u w:val="single"/>
    </w:rPr>
  </w:style>
  <w:style w:type="character" w:styleId="UnresolvedMention">
    <w:name w:val="Unresolved Mention"/>
    <w:basedOn w:val="DefaultParagraphFont"/>
    <w:uiPriority w:val="99"/>
    <w:semiHidden/>
    <w:unhideWhenUsed/>
    <w:rsid w:val="001B2CD5"/>
    <w:rPr>
      <w:color w:val="605E5C"/>
      <w:shd w:val="clear" w:color="auto" w:fill="E1DFDD"/>
    </w:rPr>
  </w:style>
  <w:style w:type="character" w:styleId="FollowedHyperlink">
    <w:name w:val="FollowedHyperlink"/>
    <w:basedOn w:val="DefaultParagraphFont"/>
    <w:uiPriority w:val="99"/>
    <w:semiHidden/>
    <w:unhideWhenUsed/>
    <w:rsid w:val="001B2CD5"/>
    <w:rPr>
      <w:color w:val="96607D" w:themeColor="followedHyperlink"/>
      <w:u w:val="single"/>
    </w:rPr>
  </w:style>
  <w:style w:type="character" w:customStyle="1" w:styleId="relative">
    <w:name w:val="relative"/>
    <w:basedOn w:val="DefaultParagraphFont"/>
    <w:rsid w:val="001B2C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459552">
      <w:bodyDiv w:val="1"/>
      <w:marLeft w:val="0"/>
      <w:marRight w:val="0"/>
      <w:marTop w:val="0"/>
      <w:marBottom w:val="0"/>
      <w:divBdr>
        <w:top w:val="none" w:sz="0" w:space="0" w:color="auto"/>
        <w:left w:val="none" w:sz="0" w:space="0" w:color="auto"/>
        <w:bottom w:val="none" w:sz="0" w:space="0" w:color="auto"/>
        <w:right w:val="none" w:sz="0" w:space="0" w:color="auto"/>
      </w:divBdr>
    </w:div>
    <w:div w:id="79633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derecuperacion.gob.es/noticias/como-se-estan-transformando-las-pymes-con-el-plan-de-recuperacion-prtr" TargetMode="External"/><Relationship Id="rId3" Type="http://schemas.openxmlformats.org/officeDocument/2006/relationships/settings" Target="settings.xml"/><Relationship Id="rId7" Type="http://schemas.openxmlformats.org/officeDocument/2006/relationships/hyperlink" Target="https://elpais.com/economia/2025-05-06/las-pymes-redujeron-su-actividad-internacional-en-2024-y-advierten-que-la-situacion-empeorara-con-la-guerra-arancelaria-de-trum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espanol.com/invertia/economia/empleo/20250317/callejon-sin-salida-pymes-rentabilidad-cae-costes-disparan/931157099_0.html" TargetMode="External"/><Relationship Id="rId11" Type="http://schemas.openxmlformats.org/officeDocument/2006/relationships/fontTable" Target="fontTable.xml"/><Relationship Id="rId5" Type="http://schemas.openxmlformats.org/officeDocument/2006/relationships/hyperlink" Target="https://cepyme.es/situacion-de-las-pymes/" TargetMode="External"/><Relationship Id="rId10" Type="http://schemas.openxmlformats.org/officeDocument/2006/relationships/hyperlink" Target="https://revistapymes.es/aumento-de-costes-y-falta-de-financiacion-hunden-la-productividad-de-las-pymes/" TargetMode="External"/><Relationship Id="rId4" Type="http://schemas.openxmlformats.org/officeDocument/2006/relationships/webSettings" Target="webSettings.xml"/><Relationship Id="rId9" Type="http://schemas.openxmlformats.org/officeDocument/2006/relationships/hyperlink" Target="https://elpais.com/economia/2025-02-17/un-estudio-de-cepyme-alerta-de-que-el-nuevo-salario-minimo-representa-el-70-del-sueldo-medio-en-las-pequenas-empres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mendieta</dc:creator>
  <cp:keywords/>
  <dc:description/>
  <cp:lastModifiedBy>marco mendieta</cp:lastModifiedBy>
  <cp:revision>1</cp:revision>
  <dcterms:created xsi:type="dcterms:W3CDTF">2025-05-13T16:42:00Z</dcterms:created>
  <dcterms:modified xsi:type="dcterms:W3CDTF">2025-05-13T19:07:00Z</dcterms:modified>
</cp:coreProperties>
</file>