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BỘ TÀI LIỆU CHUẨN</w:t>
      </w:r>
    </w:p>
    <w:p>
      <w:pPr>
        <w:jc w:val="center"/>
      </w:pPr>
      <w:r>
        <w:rPr>
          <w:b/>
          <w:sz w:val="30"/>
        </w:rPr>
        <w:t>Quản lý bản quyền Windows/Office khi cài đặt, bán máy cũ và sử dụng trong doanh nghiệp</w:t>
      </w:r>
    </w:p>
    <w:p>
      <w:pPr>
        <w:jc w:val="center"/>
      </w:pPr>
      <w:r>
        <w:rPr>
          <w:i/>
        </w:rPr>
        <w:t>Góc độ: chính sách cấp phép Microsoft và pháp luật sở hữu trí tuệ Việt Nam</w:t>
        <w:br/>
        <w:t>Phiên bản tham khảo: 16/06/2026</w:t>
      </w:r>
    </w:p>
    <w:p>
      <w:r>
        <w:t>Lưu ý: Tài liệu này dùng cho quản trị nội bộ, bán hàng và tư vấn khách hàng. Đây không phải ý kiến tư vấn pháp lý thay thế luật sư hoặc văn bản kết luận của cơ quan nhà nước có thẩm quyền.</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8"/>
              </w:rPr>
              <w:t>Đối tượng dùng tài liệu</w:t>
            </w:r>
          </w:p>
        </w:tc>
        <w:tc>
          <w:tcPr>
            <w:tcW w:type="dxa" w:w="6912"/>
            <w:vAlign w:val="center"/>
            <w:shd w:fill="D9EAF7"/>
          </w:tcPr>
          <w:p>
            <w:r/>
            <w:r>
              <w:rPr>
                <w:b/>
                <w:sz w:val="18"/>
              </w:rPr>
              <w:t>Mục tiêu</w:t>
            </w:r>
          </w:p>
        </w:tc>
      </w:tr>
      <w:tr>
        <w:tc>
          <w:tcPr>
            <w:tcW w:type="dxa" w:w="3168"/>
            <w:vAlign w:val="center"/>
          </w:tcPr>
          <w:p>
            <w:r/>
            <w:r>
              <w:rPr>
                <w:b w:val="0"/>
                <w:sz w:val="18"/>
              </w:rPr>
              <w:t>Doanh nghiệp</w:t>
            </w:r>
          </w:p>
        </w:tc>
        <w:tc>
          <w:tcPr>
            <w:tcW w:type="dxa" w:w="6912"/>
            <w:vAlign w:val="center"/>
          </w:tcPr>
          <w:p>
            <w:r/>
            <w:r>
              <w:rPr>
                <w:b w:val="0"/>
                <w:sz w:val="18"/>
              </w:rPr>
              <w:t>Xác định máy nào có quyền sử dụng hợp lệ; chuẩn bị hồ sơ khi audit/kiểm tra.</w:t>
            </w:r>
          </w:p>
        </w:tc>
      </w:tr>
      <w:tr>
        <w:tc>
          <w:tcPr>
            <w:tcW w:type="dxa" w:w="3168"/>
            <w:vAlign w:val="center"/>
          </w:tcPr>
          <w:p>
            <w:r/>
            <w:r>
              <w:rPr>
                <w:b w:val="0"/>
                <w:sz w:val="18"/>
              </w:rPr>
              <w:t>Người bán máy/cửa hàng máy cũ</w:t>
            </w:r>
          </w:p>
        </w:tc>
        <w:tc>
          <w:tcPr>
            <w:tcW w:type="dxa" w:w="6912"/>
            <w:vAlign w:val="center"/>
          </w:tcPr>
          <w:p>
            <w:r/>
            <w:r>
              <w:rPr>
                <w:b w:val="0"/>
                <w:sz w:val="18"/>
              </w:rPr>
              <w:t>Cài đặt và bàn giao máy minh bạch, không quảng cáo sai về bản quyền.</w:t>
            </w:r>
          </w:p>
        </w:tc>
      </w:tr>
      <w:tr>
        <w:tc>
          <w:tcPr>
            <w:tcW w:type="dxa" w:w="3168"/>
            <w:vAlign w:val="center"/>
          </w:tcPr>
          <w:p>
            <w:r/>
            <w:r>
              <w:rPr>
                <w:b w:val="0"/>
                <w:sz w:val="18"/>
              </w:rPr>
              <w:t>Người dùng cuối</w:t>
            </w:r>
          </w:p>
        </w:tc>
        <w:tc>
          <w:tcPr>
            <w:tcW w:type="dxa" w:w="6912"/>
            <w:vAlign w:val="center"/>
          </w:tcPr>
          <w:p>
            <w:r/>
            <w:r>
              <w:rPr>
                <w:b w:val="0"/>
                <w:sz w:val="18"/>
              </w:rPr>
              <w:t>Hiểu khác nhau giữa cài đặt, kích hoạt, license, crack và chứng từ.</w:t>
            </w:r>
          </w:p>
        </w:tc>
      </w:tr>
    </w:tbl>
    <w:p>
      <w:r>
        <w:br w:type="page"/>
      </w:r>
    </w:p>
    <w:p>
      <w:pPr>
        <w:pStyle w:val="Heading1"/>
      </w:pPr>
      <w:r>
        <w:t>1. Kết luận điều hành</w:t>
      </w:r>
    </w:p>
    <w:p>
      <w:pPr>
        <w:pStyle w:val="ListBullet"/>
      </w:pPr>
      <w:r>
        <w:t>Không nên dùng câu “chưa active = lậu” như một kết luận pháp lý tuyệt đối. Activation là cơ chế kỹ thuật để xác minh Windows có được dùng trong phạm vi điều khoản cấp phép hay không [S2].</w:t>
      </w:r>
    </w:p>
    <w:p>
      <w:pPr>
        <w:pStyle w:val="ListBullet"/>
      </w:pPr>
      <w:r>
        <w:t>Theo chính sách Microsoft, để sử dụng Windows/Office một cách tuân thủ, người dùng cuối cần có quyền sử dụng hợp lệ: digital license, product key, OEM, CSP/Volume Licensing hoặc gói thuê bao tương ứng [S1][S3].</w:t>
      </w:r>
    </w:p>
    <w:p>
      <w:pPr>
        <w:pStyle w:val="ListBullet"/>
      </w:pPr>
      <w:r>
        <w:t>Microsoft cho phép trong quá trình cài Windows chọn “I don’t have a product key” và có thể mua digital license sau khi cài xong; điều này cho thấy việc cài đặt ban đầu chưa nhập key không đồng nghĩa ngay với crack hay phần mềm giả [S1].</w:t>
      </w:r>
    </w:p>
    <w:p>
      <w:pPr>
        <w:pStyle w:val="ListBullet"/>
      </w:pPr>
      <w:r>
        <w:t>Tuy nhiên, nếu doanh nghiệp hoặc người dùng sử dụng lâu dài mà không có license hợp lệ, đó là rủi ro vi phạm điều khoản Microsoft và rủi ro pháp lý về quyền tác giả tại Việt Nam.</w:t>
      </w:r>
    </w:p>
    <w:p>
      <w:pPr>
        <w:pStyle w:val="ListBullet"/>
      </w:pPr>
      <w:r>
        <w:t>Đối với máy cũ/refurbished, Microsoft đặt trọng tâm vào quyền chuyển giao license hoặc việc refurbisher cung cấp license hợp lệ; nếu bán kèm Windows “bản quyền”, người bán phải chứng minh được nguồn license hợp lệ [S4][S5].</w:t>
      </w:r>
    </w:p>
    <w:p>
      <w:pPr>
        <w:pStyle w:val="ListBullet"/>
      </w:pPr>
      <w:r>
        <w:t>Office khác Windows: không nên cài Office thương mại sẵn trên máy bán ra nếu không có license đi kèm hoặc không ghi rõ khách tự đăng nhập/tự mua license.</w:t>
      </w:r>
    </w:p>
    <w:p>
      <w:pPr>
        <w:pStyle w:val="Heading1"/>
      </w:pPr>
      <w:r>
        <w:t>2. Thuật ngữ cần thống nhất</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D9EAF7"/>
          </w:tcPr>
          <w:p>
            <w:r/>
            <w:r>
              <w:rPr>
                <w:b/>
                <w:sz w:val="18"/>
              </w:rPr>
              <w:t>Thuật ngữ</w:t>
            </w:r>
          </w:p>
        </w:tc>
        <w:tc>
          <w:tcPr>
            <w:tcW w:type="dxa" w:w="7632"/>
            <w:vAlign w:val="center"/>
            <w:shd w:fill="D9EAF7"/>
          </w:tcPr>
          <w:p>
            <w:r/>
            <w:r>
              <w:rPr>
                <w:b/>
                <w:sz w:val="18"/>
              </w:rPr>
              <w:t>Ý nghĩa đúng</w:t>
            </w:r>
          </w:p>
        </w:tc>
      </w:tr>
      <w:tr>
        <w:tc>
          <w:tcPr>
            <w:tcW w:type="dxa" w:w="2376"/>
            <w:vAlign w:val="center"/>
          </w:tcPr>
          <w:p>
            <w:r/>
            <w:r>
              <w:rPr>
                <w:b w:val="0"/>
                <w:sz w:val="18"/>
              </w:rPr>
              <w:t>Cài đặt Windows</w:t>
            </w:r>
          </w:p>
        </w:tc>
        <w:tc>
          <w:tcPr>
            <w:tcW w:type="dxa" w:w="7632"/>
            <w:vAlign w:val="center"/>
          </w:tcPr>
          <w:p>
            <w:r/>
            <w:r>
              <w:rPr>
                <w:b w:val="0"/>
                <w:sz w:val="18"/>
              </w:rPr>
              <w:t>Đưa hệ điều hành vào máy bằng ISO/USB/Media Creation Tool. Đây là hành vi kỹ thuật, chưa đủ để kết luận hợp pháp hay vi phạm.</w:t>
            </w:r>
          </w:p>
        </w:tc>
      </w:tr>
      <w:tr>
        <w:tc>
          <w:tcPr>
            <w:tcW w:type="dxa" w:w="2376"/>
            <w:vAlign w:val="center"/>
          </w:tcPr>
          <w:p>
            <w:r/>
            <w:r>
              <w:rPr>
                <w:b w:val="0"/>
                <w:sz w:val="18"/>
              </w:rPr>
              <w:t>Activation / kích hoạt</w:t>
            </w:r>
          </w:p>
        </w:tc>
        <w:tc>
          <w:tcPr>
            <w:tcW w:type="dxa" w:w="7632"/>
            <w:vAlign w:val="center"/>
          </w:tcPr>
          <w:p>
            <w:r/>
            <w:r>
              <w:rPr>
                <w:b w:val="0"/>
                <w:sz w:val="18"/>
              </w:rPr>
              <w:t>Cơ chế xác minh product key/digital license có hợp lệ và không vượt điều khoản cấp phép.</w:t>
            </w:r>
          </w:p>
        </w:tc>
      </w:tr>
      <w:tr>
        <w:tc>
          <w:tcPr>
            <w:tcW w:type="dxa" w:w="2376"/>
            <w:vAlign w:val="center"/>
          </w:tcPr>
          <w:p>
            <w:r/>
            <w:r>
              <w:rPr>
                <w:b w:val="0"/>
                <w:sz w:val="18"/>
              </w:rPr>
              <w:t>License / quyền sử dụng</w:t>
            </w:r>
          </w:p>
        </w:tc>
        <w:tc>
          <w:tcPr>
            <w:tcW w:type="dxa" w:w="7632"/>
            <w:vAlign w:val="center"/>
          </w:tcPr>
          <w:p>
            <w:r/>
            <w:r>
              <w:rPr>
                <w:b w:val="0"/>
                <w:sz w:val="18"/>
              </w:rPr>
              <w:t>Căn cứ pháp lý - thương mại cho phép người dùng sử dụng phần mềm theo điều khoản Microsoft.</w:t>
            </w:r>
          </w:p>
        </w:tc>
      </w:tr>
      <w:tr>
        <w:tc>
          <w:tcPr>
            <w:tcW w:type="dxa" w:w="2376"/>
            <w:vAlign w:val="center"/>
          </w:tcPr>
          <w:p>
            <w:r/>
            <w:r>
              <w:rPr>
                <w:b w:val="0"/>
                <w:sz w:val="18"/>
              </w:rPr>
              <w:t>Genuine / chính hãng</w:t>
            </w:r>
          </w:p>
        </w:tc>
        <w:tc>
          <w:tcPr>
            <w:tcW w:type="dxa" w:w="7632"/>
            <w:vAlign w:val="center"/>
          </w:tcPr>
          <w:p>
            <w:r/>
            <w:r>
              <w:rPr>
                <w:b w:val="0"/>
                <w:sz w:val="18"/>
              </w:rPr>
              <w:t>Bản phần mềm và license được Microsoft hoặc kênh được phép cung cấp; không bị giả mạo, crack, bypass.</w:t>
            </w:r>
          </w:p>
        </w:tc>
      </w:tr>
      <w:tr>
        <w:tc>
          <w:tcPr>
            <w:tcW w:type="dxa" w:w="2376"/>
            <w:vAlign w:val="center"/>
          </w:tcPr>
          <w:p>
            <w:r/>
            <w:r>
              <w:rPr>
                <w:b w:val="0"/>
                <w:sz w:val="18"/>
              </w:rPr>
              <w:t>Crack / bypass / KMS giả</w:t>
            </w:r>
          </w:p>
        </w:tc>
        <w:tc>
          <w:tcPr>
            <w:tcW w:type="dxa" w:w="7632"/>
            <w:vAlign w:val="center"/>
          </w:tcPr>
          <w:p>
            <w:r/>
            <w:r>
              <w:rPr>
                <w:b w:val="0"/>
                <w:sz w:val="18"/>
              </w:rPr>
              <w:t>Can thiệp để vượt cơ chế bảo vệ bản quyền. Đây là nhóm rủi ro cao nhất.</w:t>
            </w:r>
          </w:p>
        </w:tc>
      </w:tr>
      <w:tr>
        <w:tc>
          <w:tcPr>
            <w:tcW w:type="dxa" w:w="2376"/>
            <w:vAlign w:val="center"/>
          </w:tcPr>
          <w:p>
            <w:r/>
            <w:r>
              <w:rPr>
                <w:b w:val="0"/>
                <w:sz w:val="18"/>
              </w:rPr>
              <w:t>Chứng từ bản quyền</w:t>
            </w:r>
          </w:p>
        </w:tc>
        <w:tc>
          <w:tcPr>
            <w:tcW w:type="dxa" w:w="7632"/>
            <w:vAlign w:val="center"/>
          </w:tcPr>
          <w:p>
            <w:r/>
            <w:r>
              <w:rPr>
                <w:b w:val="0"/>
                <w:sz w:val="18"/>
              </w:rPr>
              <w:t>Hóa đơn, hợp đồng, COA, thông tin OEM, tài khoản Microsoft, CSP/Volume Licensing, đơn hàng Microsoft Store hoặc tài liệu bàn giao hợp lệ.</w:t>
            </w:r>
          </w:p>
        </w:tc>
      </w:tr>
    </w:tbl>
    <w:p>
      <w:pPr>
        <w:pStyle w:val="Heading1"/>
      </w:pPr>
      <w:r>
        <w:t>3. Chính sách Microsoft: hiểu đúng theo tình huống</w:t>
      </w:r>
    </w:p>
    <w:p>
      <w:pPr>
        <w:pStyle w:val="Heading2"/>
      </w:pPr>
      <w:r>
        <w:t>3.1. Windows có thể cài trước khi nhập key</w:t>
      </w:r>
    </w:p>
    <w:p>
      <w:r>
        <w:t>Microsoft Support hướng dẫn rằng khi cài Windows lần đầu trên thiết bị mới hoặc mainboard mới mà chưa có product key, người dùng có thể chọn “I don’t have a product key” trong màn hình setup, sau đó vào Activation Settings hoặc Microsoft Store để mua digital license. Đây là cơ sở quan trọng để phân biệt “cài để chuẩn bị/mua sau” với “crack để dùng lâu dài” [S1].</w:t>
      </w:r>
    </w:p>
    <w:p>
      <w:pPr>
        <w:pStyle w:val="Heading2"/>
      </w:pPr>
      <w:r>
        <w:t>3.2. Activation không phải là toàn bộ bản quyền</w:t>
      </w:r>
    </w:p>
    <w:p>
      <w:r>
        <w:t>Activation giúp xác minh bản Windows là genuine và không bị dùng trên nhiều thiết bị hơn điều khoản cấp phép Microsoft cho phép [S2]. Vì vậy: máy “Activated” bằng key lộ/lậu vẫn có thể không tuân thủ; máy chưa active nhưng có OEM/digital license đang chờ kết nối Internet hoặc cài sai edition có thể vẫn có căn cứ hợp lệ để xử lý.</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Tình trạng</w:t>
            </w:r>
          </w:p>
        </w:tc>
        <w:tc>
          <w:tcPr>
            <w:tcW w:type="dxa" w:w="6624"/>
            <w:vAlign w:val="center"/>
            <w:shd w:fill="D9EAF7"/>
          </w:tcPr>
          <w:p>
            <w:r/>
            <w:r>
              <w:rPr>
                <w:b/>
                <w:sz w:val="18"/>
              </w:rPr>
              <w:t>Đánh giá theo chính sách Microsoft</w:t>
            </w:r>
          </w:p>
        </w:tc>
      </w:tr>
      <w:tr>
        <w:tc>
          <w:tcPr>
            <w:tcW w:type="dxa" w:w="3456"/>
            <w:vAlign w:val="center"/>
          </w:tcPr>
          <w:p>
            <w:r/>
            <w:r>
              <w:rPr>
                <w:b w:val="0"/>
                <w:sz w:val="18"/>
              </w:rPr>
              <w:t>Có OEM/digital license, cài đúng edition, chưa kết nối Internet</w:t>
            </w:r>
          </w:p>
        </w:tc>
        <w:tc>
          <w:tcPr>
            <w:tcW w:type="dxa" w:w="6624"/>
            <w:vAlign w:val="center"/>
          </w:tcPr>
          <w:p>
            <w:r/>
            <w:r>
              <w:rPr>
                <w:b w:val="0"/>
                <w:sz w:val="18"/>
              </w:rPr>
              <w:t>Có căn cứ hợp lệ; activation là bước kỹ thuật.</w:t>
            </w:r>
          </w:p>
        </w:tc>
      </w:tr>
      <w:tr>
        <w:tc>
          <w:tcPr>
            <w:tcW w:type="dxa" w:w="3456"/>
            <w:vAlign w:val="center"/>
          </w:tcPr>
          <w:p>
            <w:r/>
            <w:r>
              <w:rPr>
                <w:b w:val="0"/>
                <w:sz w:val="18"/>
              </w:rPr>
              <w:t>Máy mới cài Windows, chưa có key, người dùng sẽ mua sau qua Store/CSP/Retail</w:t>
            </w:r>
          </w:p>
        </w:tc>
        <w:tc>
          <w:tcPr>
            <w:tcW w:type="dxa" w:w="6624"/>
            <w:vAlign w:val="center"/>
          </w:tcPr>
          <w:p>
            <w:r/>
            <w:r>
              <w:rPr>
                <w:b w:val="0"/>
                <w:sz w:val="18"/>
              </w:rPr>
              <w:t>Có thể là giai đoạn triển khai/đánh giá; cần mua license để sử dụng tuân thủ lâu dài.</w:t>
            </w:r>
          </w:p>
        </w:tc>
      </w:tr>
      <w:tr>
        <w:tc>
          <w:tcPr>
            <w:tcW w:type="dxa" w:w="3456"/>
            <w:vAlign w:val="center"/>
          </w:tcPr>
          <w:p>
            <w:r/>
            <w:r>
              <w:rPr>
                <w:b w:val="0"/>
                <w:sz w:val="18"/>
              </w:rPr>
              <w:t>Cài Windows chưa active rồi bán, ghi rõ “chưa bao gồm bản quyền”</w:t>
            </w:r>
          </w:p>
        </w:tc>
        <w:tc>
          <w:tcPr>
            <w:tcW w:type="dxa" w:w="6624"/>
            <w:vAlign w:val="center"/>
          </w:tcPr>
          <w:p>
            <w:r/>
            <w:r>
              <w:rPr>
                <w:b w:val="0"/>
                <w:sz w:val="18"/>
              </w:rPr>
              <w:t>Minh bạch hơn; người mua tự trang bị license. Không được quảng cáo là đã có Windows bản quyền.</w:t>
            </w:r>
          </w:p>
        </w:tc>
      </w:tr>
      <w:tr>
        <w:tc>
          <w:tcPr>
            <w:tcW w:type="dxa" w:w="3456"/>
            <w:vAlign w:val="center"/>
          </w:tcPr>
          <w:p>
            <w:r/>
            <w:r>
              <w:rPr>
                <w:b w:val="0"/>
                <w:sz w:val="18"/>
              </w:rPr>
              <w:t>Cài Windows/Office rồi dùng lâu dài không license</w:t>
            </w:r>
          </w:p>
        </w:tc>
        <w:tc>
          <w:tcPr>
            <w:tcW w:type="dxa" w:w="6624"/>
            <w:vAlign w:val="center"/>
          </w:tcPr>
          <w:p>
            <w:r/>
            <w:r>
              <w:rPr>
                <w:b w:val="0"/>
                <w:sz w:val="18"/>
              </w:rPr>
              <w:t>Không tuân thủ điều khoản cấp phép.</w:t>
            </w:r>
          </w:p>
        </w:tc>
      </w:tr>
      <w:tr>
        <w:tc>
          <w:tcPr>
            <w:tcW w:type="dxa" w:w="3456"/>
            <w:vAlign w:val="center"/>
          </w:tcPr>
          <w:p>
            <w:r/>
            <w:r>
              <w:rPr>
                <w:b w:val="0"/>
                <w:sz w:val="18"/>
              </w:rPr>
              <w:t>Dùng KMS giả, MAS, loader, key không rõ nguồn gốc</w:t>
            </w:r>
          </w:p>
        </w:tc>
        <w:tc>
          <w:tcPr>
            <w:tcW w:type="dxa" w:w="6624"/>
            <w:vAlign w:val="center"/>
          </w:tcPr>
          <w:p>
            <w:r/>
            <w:r>
              <w:rPr>
                <w:b w:val="0"/>
                <w:sz w:val="18"/>
              </w:rPr>
              <w:t>Rủi ro vi phạm rõ ràng; không nên sử dụng trong mọi bối cảnh.</w:t>
            </w:r>
          </w:p>
        </w:tc>
      </w:tr>
    </w:tbl>
    <w:p>
      <w:pPr>
        <w:pStyle w:val="Heading1"/>
      </w:pPr>
      <w:r>
        <w:t>4. Máy cũ/refurbished: cơ chế an toàn cho người bán máy</w:t>
      </w:r>
    </w:p>
    <w:p>
      <w:r>
        <w:t>Với máy refurbished, Microsoft có chương trình dành cho refurbisher để cung cấp máy đã tân trang kèm phần mềm Microsoft genuine. Tài liệu Microsoft về refurbished PC nêu rằng khi phân phối Windows trên PC tân trang cho chủ mới, refurbisher cần bảo đảm license gốc được chuyển giao hợp lệ hoặc cài/phân phối Windows mới theo chương trình Microsoft Authorized/Registered Refurbisher [S4][S5].</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D9EAF7"/>
          </w:tcPr>
          <w:p>
            <w:r/>
            <w:r>
              <w:rPr>
                <w:b/>
                <w:sz w:val="18"/>
              </w:rPr>
              <w:t>Loại máy</w:t>
            </w:r>
          </w:p>
        </w:tc>
        <w:tc>
          <w:tcPr>
            <w:tcW w:type="dxa" w:w="5760"/>
            <w:vAlign w:val="center"/>
            <w:shd w:fill="D9EAF7"/>
          </w:tcPr>
          <w:p>
            <w:r/>
            <w:r>
              <w:rPr>
                <w:b/>
                <w:sz w:val="18"/>
              </w:rPr>
              <w:t>Người bán nên làm</w:t>
            </w:r>
          </w:p>
        </w:tc>
        <w:tc>
          <w:tcPr>
            <w:tcW w:type="dxa" w:w="1800"/>
            <w:vAlign w:val="center"/>
            <w:shd w:fill="D9EAF7"/>
          </w:tcPr>
          <w:p>
            <w:r/>
            <w:r>
              <w:rPr>
                <w:b/>
                <w:sz w:val="18"/>
              </w:rPr>
              <w:t>Mức rủi ro</w:t>
            </w:r>
          </w:p>
        </w:tc>
      </w:tr>
      <w:tr>
        <w:tc>
          <w:tcPr>
            <w:tcW w:type="dxa" w:w="2448"/>
            <w:vAlign w:val="center"/>
          </w:tcPr>
          <w:p>
            <w:r/>
            <w:r>
              <w:rPr>
                <w:b w:val="0"/>
                <w:sz w:val="18"/>
              </w:rPr>
              <w:t>Máy OEM gốc có Windows trong BIOS/UEFI hoặc COA</w:t>
            </w:r>
          </w:p>
        </w:tc>
        <w:tc>
          <w:tcPr>
            <w:tcW w:type="dxa" w:w="5760"/>
            <w:vAlign w:val="center"/>
          </w:tcPr>
          <w:p>
            <w:r/>
            <w:r>
              <w:rPr>
                <w:b w:val="0"/>
                <w:sz w:val="18"/>
              </w:rPr>
              <w:t>Cài lại đúng edition; kiểm tra tự active; ghi rõ “Windows OEM đi kèm máy, nếu hệ thống xác nhận được”.</w:t>
            </w:r>
          </w:p>
        </w:tc>
        <w:tc>
          <w:tcPr>
            <w:tcW w:type="dxa" w:w="1800"/>
            <w:vAlign w:val="center"/>
          </w:tcPr>
          <w:p>
            <w:r/>
            <w:r>
              <w:rPr>
                <w:b w:val="0"/>
                <w:sz w:val="18"/>
              </w:rPr>
              <w:t>Thấp</w:t>
            </w:r>
          </w:p>
        </w:tc>
      </w:tr>
      <w:tr>
        <w:tc>
          <w:tcPr>
            <w:tcW w:type="dxa" w:w="2448"/>
            <w:vAlign w:val="center"/>
          </w:tcPr>
          <w:p>
            <w:r/>
            <w:r>
              <w:rPr>
                <w:b w:val="0"/>
                <w:sz w:val="18"/>
              </w:rPr>
              <w:t>Máy cũ không có OEM/COA/digital license rõ ràng</w:t>
            </w:r>
          </w:p>
        </w:tc>
        <w:tc>
          <w:tcPr>
            <w:tcW w:type="dxa" w:w="5760"/>
            <w:vAlign w:val="center"/>
          </w:tcPr>
          <w:p>
            <w:r/>
            <w:r>
              <w:rPr>
                <w:b w:val="0"/>
                <w:sz w:val="18"/>
              </w:rPr>
              <w:t>Cài Windows sạch để test; không active; không crack; ghi rõ “máy chưa bao gồm bản quyền Windows”.</w:t>
            </w:r>
          </w:p>
        </w:tc>
        <w:tc>
          <w:tcPr>
            <w:tcW w:type="dxa" w:w="1800"/>
            <w:vAlign w:val="center"/>
          </w:tcPr>
          <w:p>
            <w:r/>
            <w:r>
              <w:rPr>
                <w:b w:val="0"/>
                <w:sz w:val="18"/>
              </w:rPr>
              <w:t>Trung bình nhưng kiểm soát được</w:t>
            </w:r>
          </w:p>
        </w:tc>
      </w:tr>
      <w:tr>
        <w:tc>
          <w:tcPr>
            <w:tcW w:type="dxa" w:w="2448"/>
            <w:vAlign w:val="center"/>
          </w:tcPr>
          <w:p>
            <w:r/>
            <w:r>
              <w:rPr>
                <w:b w:val="0"/>
                <w:sz w:val="18"/>
              </w:rPr>
              <w:t>Máy đã thay mainboard</w:t>
            </w:r>
          </w:p>
        </w:tc>
        <w:tc>
          <w:tcPr>
            <w:tcW w:type="dxa" w:w="5760"/>
            <w:vAlign w:val="center"/>
          </w:tcPr>
          <w:p>
            <w:r/>
            <w:r>
              <w:rPr>
                <w:b w:val="0"/>
                <w:sz w:val="18"/>
              </w:rPr>
              <w:t>Kiểm tra lại quyền OEM; nếu không tự active, không được mặc nhiên cam kết có Windows bản quyền.</w:t>
            </w:r>
          </w:p>
        </w:tc>
        <w:tc>
          <w:tcPr>
            <w:tcW w:type="dxa" w:w="1800"/>
            <w:vAlign w:val="center"/>
          </w:tcPr>
          <w:p>
            <w:r/>
            <w:r>
              <w:rPr>
                <w:b w:val="0"/>
                <w:sz w:val="18"/>
              </w:rPr>
              <w:t>Trung bình/cao</w:t>
            </w:r>
          </w:p>
        </w:tc>
      </w:tr>
      <w:tr>
        <w:tc>
          <w:tcPr>
            <w:tcW w:type="dxa" w:w="2448"/>
            <w:vAlign w:val="center"/>
          </w:tcPr>
          <w:p>
            <w:r/>
            <w:r>
              <w:rPr>
                <w:b w:val="0"/>
                <w:sz w:val="18"/>
              </w:rPr>
              <w:t>Máy bán kèm Office</w:t>
            </w:r>
          </w:p>
        </w:tc>
        <w:tc>
          <w:tcPr>
            <w:tcW w:type="dxa" w:w="5760"/>
            <w:vAlign w:val="center"/>
          </w:tcPr>
          <w:p>
            <w:r/>
            <w:r>
              <w:rPr>
                <w:b w:val="0"/>
                <w:sz w:val="18"/>
              </w:rPr>
              <w:t>Chỉ cài nếu có license Office hợp lệ hoặc cài Microsoft 365 để khách tự đăng nhập; không quảng cáo Office bản quyền nếu không có căn cứ.</w:t>
            </w:r>
          </w:p>
        </w:tc>
        <w:tc>
          <w:tcPr>
            <w:tcW w:type="dxa" w:w="1800"/>
            <w:vAlign w:val="center"/>
          </w:tcPr>
          <w:p>
            <w:r/>
            <w:r>
              <w:rPr>
                <w:b w:val="0"/>
                <w:sz w:val="18"/>
              </w:rPr>
              <w:t>Cao nếu không minh bạch</w:t>
            </w:r>
          </w:p>
        </w:tc>
      </w:tr>
      <w:tr>
        <w:tc>
          <w:tcPr>
            <w:tcW w:type="dxa" w:w="2448"/>
            <w:vAlign w:val="center"/>
          </w:tcPr>
          <w:p>
            <w:r/>
            <w:r>
              <w:rPr>
                <w:b w:val="0"/>
                <w:sz w:val="18"/>
              </w:rPr>
              <w:t>Máy dùng crack/KMS giả</w:t>
            </w:r>
          </w:p>
        </w:tc>
        <w:tc>
          <w:tcPr>
            <w:tcW w:type="dxa" w:w="5760"/>
            <w:vAlign w:val="center"/>
          </w:tcPr>
          <w:p>
            <w:r/>
            <w:r>
              <w:rPr>
                <w:b w:val="0"/>
                <w:sz w:val="18"/>
              </w:rPr>
              <w:t>Tuyệt đối không bán/bàn giao theo trạng thái này.</w:t>
            </w:r>
          </w:p>
        </w:tc>
        <w:tc>
          <w:tcPr>
            <w:tcW w:type="dxa" w:w="1800"/>
            <w:vAlign w:val="center"/>
          </w:tcPr>
          <w:p>
            <w:r/>
            <w:r>
              <w:rPr>
                <w:b w:val="0"/>
                <w:sz w:val="18"/>
              </w:rPr>
              <w:t>Rất cao</w:t>
            </w:r>
          </w:p>
        </w:tc>
      </w:tr>
    </w:tbl>
    <w:p>
      <w:pPr>
        <w:pStyle w:val="Heading1"/>
      </w:pPr>
      <w:r>
        <w:t>5. Góc độ pháp luật Việt Nam về quyền tác giả phần mềm</w:t>
      </w:r>
    </w:p>
    <w:p>
      <w:r>
        <w:t>Pháp luật Việt Nam bảo hộ quyền tác giả và quyền liên quan đối với phần mềm/chương trình máy tính trong hệ thống pháp luật sở hữu trí tuệ. Luật Sở hữu trí tuệ đã được sửa đổi, bổ sung nhiều lần, trong đó Luật số 07/2022/QH15 có hiệu lực từ 01/01/2023 [S6]. Nghị định 131/2013/NĐ-CP quy định xử phạt vi phạm hành chính về quyền tác giả, quyền liên quan [S7]. Luật Công nghệ thông tin quy định về hoạt động công nghệ thông tin và sản phẩm phần mềm trong nền tảng pháp luật chuyên ngành [S8].</w:t>
      </w:r>
    </w:p>
    <w:p>
      <w:pPr>
        <w:pStyle w:val="Heading2"/>
      </w:pPr>
      <w:r>
        <w:t>5.1. Ngôn ngữ pháp lý nên dùng</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D9EAF7"/>
          </w:tcPr>
          <w:p>
            <w:r/>
            <w:r>
              <w:rPr>
                <w:b/>
                <w:sz w:val="18"/>
              </w:rPr>
              <w:t>Cách nói phổ thông</w:t>
            </w:r>
          </w:p>
        </w:tc>
        <w:tc>
          <w:tcPr>
            <w:tcW w:type="dxa" w:w="6624"/>
            <w:vAlign w:val="center"/>
            <w:shd w:fill="D9EAF7"/>
          </w:tcPr>
          <w:p>
            <w:r/>
            <w:r>
              <w:rPr>
                <w:b/>
                <w:sz w:val="18"/>
              </w:rPr>
              <w:t>Cách diễn đạt chuẩn hơn</w:t>
            </w:r>
          </w:p>
        </w:tc>
      </w:tr>
      <w:tr>
        <w:tc>
          <w:tcPr>
            <w:tcW w:type="dxa" w:w="3456"/>
            <w:vAlign w:val="center"/>
          </w:tcPr>
          <w:p>
            <w:r/>
            <w:r>
              <w:rPr>
                <w:b w:val="0"/>
                <w:sz w:val="18"/>
              </w:rPr>
              <w:t>Máy chưa active là lậu</w:t>
            </w:r>
          </w:p>
        </w:tc>
        <w:tc>
          <w:tcPr>
            <w:tcW w:type="dxa" w:w="6624"/>
            <w:vAlign w:val="center"/>
          </w:tcPr>
          <w:p>
            <w:r/>
            <w:r>
              <w:rPr>
                <w:b w:val="0"/>
                <w:sz w:val="18"/>
              </w:rPr>
              <w:t>Máy chưa xác minh activation; cần kiểm tra có license hợp lệ hay không.</w:t>
            </w:r>
          </w:p>
        </w:tc>
      </w:tr>
      <w:tr>
        <w:tc>
          <w:tcPr>
            <w:tcW w:type="dxa" w:w="3456"/>
            <w:vAlign w:val="center"/>
          </w:tcPr>
          <w:p>
            <w:r/>
            <w:r>
              <w:rPr>
                <w:b w:val="0"/>
                <w:sz w:val="18"/>
              </w:rPr>
              <w:t>Không đưa giấy tờ là lậu</w:t>
            </w:r>
          </w:p>
        </w:tc>
        <w:tc>
          <w:tcPr>
            <w:tcW w:type="dxa" w:w="6624"/>
            <w:vAlign w:val="center"/>
          </w:tcPr>
          <w:p>
            <w:r/>
            <w:r>
              <w:rPr>
                <w:b w:val="0"/>
                <w:sz w:val="18"/>
              </w:rPr>
              <w:t>Tại thời điểm kiểm tra/chào bán, bên liên quan chưa chứng minh được quyền sử dụng hợp pháp.</w:t>
            </w:r>
          </w:p>
        </w:tc>
      </w:tr>
      <w:tr>
        <w:tc>
          <w:tcPr>
            <w:tcW w:type="dxa" w:w="3456"/>
            <w:vAlign w:val="center"/>
          </w:tcPr>
          <w:p>
            <w:r/>
            <w:r>
              <w:rPr>
                <w:b w:val="0"/>
                <w:sz w:val="18"/>
              </w:rPr>
              <w:t>Active là bản quyền</w:t>
            </w:r>
          </w:p>
        </w:tc>
        <w:tc>
          <w:tcPr>
            <w:tcW w:type="dxa" w:w="6624"/>
            <w:vAlign w:val="center"/>
          </w:tcPr>
          <w:p>
            <w:r/>
            <w:r>
              <w:rPr>
                <w:b w:val="0"/>
                <w:sz w:val="18"/>
              </w:rPr>
              <w:t>Activated chỉ là dấu hiệu kỹ thuật; vẫn cần nguồn license hợp lệ.</w:t>
            </w:r>
          </w:p>
        </w:tc>
      </w:tr>
      <w:tr>
        <w:tc>
          <w:tcPr>
            <w:tcW w:type="dxa" w:w="3456"/>
            <w:vAlign w:val="center"/>
          </w:tcPr>
          <w:p>
            <w:r/>
            <w:r>
              <w:rPr>
                <w:b w:val="0"/>
                <w:sz w:val="18"/>
              </w:rPr>
              <w:t>Cài sẵn cho khách dùng thử là vi phạm</w:t>
            </w:r>
          </w:p>
        </w:tc>
        <w:tc>
          <w:tcPr>
            <w:tcW w:type="dxa" w:w="6624"/>
            <w:vAlign w:val="center"/>
          </w:tcPr>
          <w:p>
            <w:r/>
            <w:r>
              <w:rPr>
                <w:b w:val="0"/>
                <w:sz w:val="18"/>
              </w:rPr>
              <w:t>Cần phân biệt cài đặt để kiểm tra/bàn giao với quảng cáo bán kèm license hoặc sử dụng lâu dài không license.</w:t>
            </w:r>
          </w:p>
        </w:tc>
      </w:tr>
    </w:tbl>
    <w:p>
      <w:pPr>
        <w:pStyle w:val="Heading2"/>
      </w:pPr>
      <w:r>
        <w:t>5.2. Khi nào rủi ro pháp lý tăng cao?</w:t>
      </w:r>
    </w:p>
    <w:p>
      <w:pPr>
        <w:pStyle w:val="ListBullet"/>
      </w:pPr>
      <w:r>
        <w:t>Doanh nghiệp/cửa hàng không chứng minh được nguồn license sau khi đã có thời gian bổ sung, giải trình.</w:t>
      </w:r>
    </w:p>
    <w:p>
      <w:pPr>
        <w:pStyle w:val="ListBullet"/>
      </w:pPr>
      <w:r>
        <w:t>Có hành vi sao chép, cài đặt hàng loạt, phân phối phần mềm thương mại nhưng không có quyền tương ứng.</w:t>
      </w:r>
    </w:p>
    <w:p>
      <w:pPr>
        <w:pStyle w:val="ListBullet"/>
      </w:pPr>
      <w:r>
        <w:t>Quảng cáo “Windows bản quyền”, “Office bản quyền” nhưng không cung cấp được license hoặc chứng từ hợp lệ.</w:t>
      </w:r>
    </w:p>
    <w:p>
      <w:pPr>
        <w:pStyle w:val="ListBullet"/>
      </w:pPr>
      <w:r>
        <w:t>Dùng công cụ bypass activation, key lậu, KMS giả hoặc phần mềm bẻ khóa.</w:t>
      </w:r>
    </w:p>
    <w:p>
      <w:pPr>
        <w:pStyle w:val="ListBullet"/>
      </w:pPr>
      <w:r>
        <w:t>Bán máy cho khách doanh nghiệp nhưng hóa đơn/biên bản bàn giao không thể hiện rõ máy có hay không có license.</w:t>
      </w:r>
    </w:p>
    <w:p>
      <w:pPr>
        <w:pStyle w:val="Heading1"/>
      </w:pPr>
      <w:r>
        <w:t>6. Quy trình chuẩn khuyến nghị</w:t>
      </w:r>
    </w:p>
    <w:p>
      <w:pPr>
        <w:pStyle w:val="Heading2"/>
      </w:pPr>
      <w:r>
        <w:t>6.1. Doanh nghiệp sử dụng máy</w:t>
      </w:r>
    </w:p>
    <w:p>
      <w:pPr>
        <w:pStyle w:val="ListBullet"/>
      </w:pPr>
      <w:r>
        <w:t>Lập danh mục thiết bị: serial, model, tình trạng OEM, edition Windows, trạng thái activation, người dùng, phòng ban.</w:t>
      </w:r>
    </w:p>
    <w:p>
      <w:pPr>
        <w:pStyle w:val="ListBullet"/>
      </w:pPr>
      <w:r>
        <w:t>Lưu hồ sơ license: hóa đơn mua máy, hợp đồng CSP/Volume, Microsoft 365 Admin Center, email xác nhận, COA nếu có.</w:t>
      </w:r>
    </w:p>
    <w:p>
      <w:pPr>
        <w:pStyle w:val="ListBullet"/>
      </w:pPr>
      <w:r>
        <w:t>Không đánh giá chỉ bằng trạng thái “Activated”; cần đối chiếu nguồn license.</w:t>
      </w:r>
    </w:p>
    <w:p>
      <w:pPr>
        <w:pStyle w:val="ListBullet"/>
      </w:pPr>
      <w:r>
        <w:t>Không dùng key chia sẻ trên mạng, KMS không thuộc hệ thống doanh nghiệp hoặc công cụ activation không rõ nguồn.</w:t>
      </w:r>
    </w:p>
    <w:p>
      <w:pPr>
        <w:pStyle w:val="ListBullet"/>
      </w:pPr>
      <w:r>
        <w:t>Khi thanh tra/audit: cung cấp danh sách máy, hồ sơ mua hàng, bằng chứng license; nếu thiếu hồ sơ tại chỗ thì lập kế hoạch bổ sung có thời hạn.</w:t>
      </w:r>
    </w:p>
    <w:p>
      <w:pPr>
        <w:pStyle w:val="Heading2"/>
      </w:pPr>
      <w:r>
        <w:t>6.2. Người bán máy/cửa hàng máy cũ</w:t>
      </w:r>
    </w:p>
    <w:p>
      <w:pPr>
        <w:pStyle w:val="ListBullet"/>
      </w:pPr>
      <w:r>
        <w:t>Trước khi bán: kiểm tra máy có OEM/digital license hay không; cài đúng edition tương ứng.</w:t>
      </w:r>
    </w:p>
    <w:p>
      <w:pPr>
        <w:pStyle w:val="ListBullet"/>
      </w:pPr>
      <w:r>
        <w:t>Nếu máy không có license: vẫn có thể cài Windows sạch để test/bàn giao, nhưng không active, không crack và không quảng cáo là “bản quyền”.</w:t>
      </w:r>
    </w:p>
    <w:p>
      <w:pPr>
        <w:pStyle w:val="ListBullet"/>
      </w:pPr>
      <w:r>
        <w:t>Trên báo giá/hóa đơn/phiếu bàn giao phải ghi rõ: “Giá máy chưa bao gồm bản quyền Windows/Office” hoặc “Windows OEM theo máy nếu kích hoạt được bằng digital license/OEM”.</w:t>
      </w:r>
    </w:p>
    <w:p>
      <w:pPr>
        <w:pStyle w:val="ListBullet"/>
      </w:pPr>
      <w:r>
        <w:t>Không cài Office thương mại sẵn nếu không có license. Có thể để link cài Microsoft 365 hoặc LibreOffice/WPS tùy chính sách cửa hàng, nhưng phải ghi rõ tình trạng bản quyền.</w:t>
      </w:r>
    </w:p>
    <w:p>
      <w:pPr>
        <w:pStyle w:val="ListBullet"/>
      </w:pPr>
      <w:r>
        <w:t>Với khách doanh nghiệp, nên đề xuất mua Windows Pro hợp lệ hoặc máy có OEM Pro, tránh bán máy “mập mờ bản quyền”.</w:t>
      </w:r>
    </w:p>
    <w:p>
      <w:pPr>
        <w:pStyle w:val="Heading2"/>
      </w:pPr>
      <w:r>
        <w:t>6.3. Người dùng cuối</w:t>
      </w:r>
    </w:p>
    <w:p>
      <w:pPr>
        <w:pStyle w:val="ListBullet"/>
      </w:pPr>
      <w:r>
        <w:t>Khi mua máy cũ, hỏi rõ máy có license Windows đi kèm hay không; yêu cầu ghi trên hóa đơn/bàn giao.</w:t>
      </w:r>
    </w:p>
    <w:p>
      <w:pPr>
        <w:pStyle w:val="ListBullet"/>
      </w:pPr>
      <w:r>
        <w:t>Kiểm tra Settings &gt; System &gt; Activation; nhưng không xem đây là bằng chứng duy nhất.</w:t>
      </w:r>
    </w:p>
    <w:p>
      <w:pPr>
        <w:pStyle w:val="ListBullet"/>
      </w:pPr>
      <w:r>
        <w:t>Nếu máy không có license, mua digital license/Retail/CSP từ kênh hợp lệ.</w:t>
      </w:r>
    </w:p>
    <w:p>
      <w:pPr>
        <w:pStyle w:val="ListBullet"/>
      </w:pPr>
      <w:r>
        <w:t>Không dùng crack/KMS/MAS/key rẻ bất thường không rõ nguồn.</w:t>
      </w:r>
    </w:p>
    <w:p>
      <w:pPr>
        <w:pStyle w:val="ListBullet"/>
      </w:pPr>
      <w:r>
        <w:t>Office nên dùng Microsoft 365 đăng nhập tài khoản của chính mình hoặc mua bản vĩnh viễn qua kênh hợp lệ.</w:t>
      </w:r>
    </w:p>
    <w:p>
      <w:pPr>
        <w:pStyle w:val="Heading1"/>
      </w:pPr>
      <w:r>
        <w:t>7. Mẫu câu dùng trên báo giá, hóa đơn, phiếu bàn giao</w:t>
      </w:r>
    </w:p>
    <w:p>
      <w:pPr>
        <w:pStyle w:val="Heading2"/>
      </w:pPr>
      <w:r>
        <w:t>7.1. Trường hợp máy có OEM Windows</w:t>
      </w:r>
    </w:p>
    <w:p>
      <w:r>
        <w:t>“Máy được cài lại Windows [Home/Pro] đúng phiên bản OEM theo thiết bị. Trạng thái kích hoạt phụ thuộc vào digital license/OEM gắn với phần cứng và máy chủ kích hoạt Microsoft. Cửa hàng không sử dụng crack, KMS giả hoặc công cụ bypass activation.”</w:t>
      </w:r>
    </w:p>
    <w:p>
      <w:pPr>
        <w:pStyle w:val="Heading2"/>
      </w:pPr>
      <w:r>
        <w:t>7.2. Trường hợp máy chưa bao gồm license Windows</w:t>
      </w:r>
    </w:p>
    <w:p>
      <w:r>
        <w:t>“Máy được cài Windows sạch từ nguồn cài đặt chính thức để kiểm tra phần cứng và bàn giao. Giá bán chưa bao gồm bản quyền Windows. Khách hàng tự trang bị product key/digital license hợp lệ nếu tiếp tục sử dụng Windows.”</w:t>
      </w:r>
    </w:p>
    <w:p>
      <w:pPr>
        <w:pStyle w:val="Heading2"/>
      </w:pPr>
      <w:r>
        <w:t>7.3. Trường hợp không bao gồm Office</w:t>
      </w:r>
    </w:p>
    <w:p>
      <w:r>
        <w:t>“Máy không bao gồm bản quyền Microsoft Office. Nếu khách hàng có tài khoản Microsoft 365 hoặc license Office riêng, khách hàng tự đăng nhập/kích hoạt theo quyền sử dụng của mình.”</w:t>
      </w:r>
    </w:p>
    <w:p>
      <w:pPr>
        <w:pStyle w:val="Heading1"/>
      </w:pPr>
      <w:r>
        <w:t>8. Checklist kiểm tra nhanh</w:t>
      </w:r>
    </w:p>
    <w:tbl>
      <w:tblPr>
        <w:tblStyle w:val="TableGrid"/>
        <w:tblW w:type="auto" w:w="0"/>
        <w:jc w:val="center"/>
        <w:tblLook w:firstColumn="1" w:firstRow="1" w:lastColumn="0" w:lastRow="0" w:noHBand="0" w:noVBand="1" w:val="04A0"/>
      </w:tblPr>
      <w:tblGrid>
        <w:gridCol w:w="3360"/>
        <w:gridCol w:w="3360"/>
        <w:gridCol w:w="3360"/>
      </w:tblGrid>
      <w:tr>
        <w:tc>
          <w:tcPr>
            <w:tcW w:type="dxa" w:w="3888"/>
            <w:vAlign w:val="center"/>
            <w:shd w:fill="D9EAF7"/>
          </w:tcPr>
          <w:p>
            <w:r/>
            <w:r>
              <w:rPr>
                <w:b/>
                <w:sz w:val="18"/>
              </w:rPr>
              <w:t>Hạng mục</w:t>
            </w:r>
          </w:p>
        </w:tc>
        <w:tc>
          <w:tcPr>
            <w:tcW w:type="dxa" w:w="1728"/>
            <w:vAlign w:val="center"/>
            <w:shd w:fill="D9EAF7"/>
          </w:tcPr>
          <w:p>
            <w:r/>
            <w:r>
              <w:rPr>
                <w:b/>
                <w:sz w:val="18"/>
              </w:rPr>
              <w:t>Đạt/Không đạt</w:t>
            </w:r>
          </w:p>
        </w:tc>
        <w:tc>
          <w:tcPr>
            <w:tcW w:type="dxa" w:w="4464"/>
            <w:vAlign w:val="center"/>
            <w:shd w:fill="D9EAF7"/>
          </w:tcPr>
          <w:p>
            <w:r/>
            <w:r>
              <w:rPr>
                <w:b/>
                <w:sz w:val="18"/>
              </w:rPr>
              <w:t>Ghi chú</w:t>
            </w:r>
          </w:p>
        </w:tc>
      </w:tr>
      <w:tr>
        <w:tc>
          <w:tcPr>
            <w:tcW w:type="dxa" w:w="3888"/>
            <w:vAlign w:val="center"/>
          </w:tcPr>
          <w:p>
            <w:r/>
            <w:r>
              <w:rPr>
                <w:b w:val="0"/>
                <w:sz w:val="18"/>
              </w:rPr>
              <w:t>Windows cài từ nguồn sạch/chính thức</w:t>
            </w:r>
          </w:p>
        </w:tc>
        <w:tc>
          <w:tcPr>
            <w:tcW w:type="dxa" w:w="1728"/>
            <w:vAlign w:val="center"/>
          </w:tcPr>
          <w:p>
            <w:r/>
            <w:r>
              <w:rPr>
                <w:b w:val="0"/>
                <w:sz w:val="18"/>
              </w:rPr>
            </w:r>
          </w:p>
        </w:tc>
        <w:tc>
          <w:tcPr>
            <w:tcW w:type="dxa" w:w="4464"/>
            <w:vAlign w:val="center"/>
          </w:tcPr>
          <w:p>
            <w:r/>
            <w:r>
              <w:rPr>
                <w:b w:val="0"/>
                <w:sz w:val="18"/>
              </w:rPr>
              <w:t>ISO/Media Creation Tool/Microsoft deployment image</w:t>
            </w:r>
          </w:p>
        </w:tc>
      </w:tr>
      <w:tr>
        <w:tc>
          <w:tcPr>
            <w:tcW w:type="dxa" w:w="3888"/>
            <w:vAlign w:val="center"/>
          </w:tcPr>
          <w:p>
            <w:r/>
            <w:r>
              <w:rPr>
                <w:b w:val="0"/>
                <w:sz w:val="18"/>
              </w:rPr>
              <w:t>Không có crack/KMS giả/loader/MAS</w:t>
            </w:r>
          </w:p>
        </w:tc>
        <w:tc>
          <w:tcPr>
            <w:tcW w:type="dxa" w:w="1728"/>
            <w:vAlign w:val="center"/>
          </w:tcPr>
          <w:p>
            <w:r/>
            <w:r>
              <w:rPr>
                <w:b w:val="0"/>
                <w:sz w:val="18"/>
              </w:rPr>
            </w:r>
          </w:p>
        </w:tc>
        <w:tc>
          <w:tcPr>
            <w:tcW w:type="dxa" w:w="4464"/>
            <w:vAlign w:val="center"/>
          </w:tcPr>
          <w:p>
            <w:r/>
            <w:r>
              <w:rPr>
                <w:b w:val="0"/>
                <w:sz w:val="18"/>
              </w:rPr>
              <w:t>Kiểm tra lịch sử activation, phần mềm lạ</w:t>
            </w:r>
          </w:p>
        </w:tc>
      </w:tr>
      <w:tr>
        <w:tc>
          <w:tcPr>
            <w:tcW w:type="dxa" w:w="3888"/>
            <w:vAlign w:val="center"/>
          </w:tcPr>
          <w:p>
            <w:r/>
            <w:r>
              <w:rPr>
                <w:b w:val="0"/>
                <w:sz w:val="18"/>
              </w:rPr>
              <w:t>Xác định được loại license</w:t>
            </w:r>
          </w:p>
        </w:tc>
        <w:tc>
          <w:tcPr>
            <w:tcW w:type="dxa" w:w="1728"/>
            <w:vAlign w:val="center"/>
          </w:tcPr>
          <w:p>
            <w:r/>
            <w:r>
              <w:rPr>
                <w:b w:val="0"/>
                <w:sz w:val="18"/>
              </w:rPr>
            </w:r>
          </w:p>
        </w:tc>
        <w:tc>
          <w:tcPr>
            <w:tcW w:type="dxa" w:w="4464"/>
            <w:vAlign w:val="center"/>
          </w:tcPr>
          <w:p>
            <w:r/>
            <w:r>
              <w:rPr>
                <w:b w:val="0"/>
                <w:sz w:val="18"/>
              </w:rPr>
              <w:t>OEM/Retail/CSP/Volume/Microsoft 365/không có</w:t>
            </w:r>
          </w:p>
        </w:tc>
      </w:tr>
      <w:tr>
        <w:tc>
          <w:tcPr>
            <w:tcW w:type="dxa" w:w="3888"/>
            <w:vAlign w:val="center"/>
          </w:tcPr>
          <w:p>
            <w:r/>
            <w:r>
              <w:rPr>
                <w:b w:val="0"/>
                <w:sz w:val="18"/>
              </w:rPr>
              <w:t>Edition Windows khớp license</w:t>
            </w:r>
          </w:p>
        </w:tc>
        <w:tc>
          <w:tcPr>
            <w:tcW w:type="dxa" w:w="1728"/>
            <w:vAlign w:val="center"/>
          </w:tcPr>
          <w:p>
            <w:r/>
            <w:r>
              <w:rPr>
                <w:b w:val="0"/>
                <w:sz w:val="18"/>
              </w:rPr>
            </w:r>
          </w:p>
        </w:tc>
        <w:tc>
          <w:tcPr>
            <w:tcW w:type="dxa" w:w="4464"/>
            <w:vAlign w:val="center"/>
          </w:tcPr>
          <w:p>
            <w:r/>
            <w:r>
              <w:rPr>
                <w:b w:val="0"/>
                <w:sz w:val="18"/>
              </w:rPr>
              <w:t>Home vs Pro vs Enterprise</w:t>
            </w:r>
          </w:p>
        </w:tc>
      </w:tr>
      <w:tr>
        <w:tc>
          <w:tcPr>
            <w:tcW w:type="dxa" w:w="3888"/>
            <w:vAlign w:val="center"/>
          </w:tcPr>
          <w:p>
            <w:r/>
            <w:r>
              <w:rPr>
                <w:b w:val="0"/>
                <w:sz w:val="18"/>
              </w:rPr>
              <w:t>Có chứng từ/bằng chứng bàn giao</w:t>
            </w:r>
          </w:p>
        </w:tc>
        <w:tc>
          <w:tcPr>
            <w:tcW w:type="dxa" w:w="1728"/>
            <w:vAlign w:val="center"/>
          </w:tcPr>
          <w:p>
            <w:r/>
            <w:r>
              <w:rPr>
                <w:b w:val="0"/>
                <w:sz w:val="18"/>
              </w:rPr>
            </w:r>
          </w:p>
        </w:tc>
        <w:tc>
          <w:tcPr>
            <w:tcW w:type="dxa" w:w="4464"/>
            <w:vAlign w:val="center"/>
          </w:tcPr>
          <w:p>
            <w:r/>
            <w:r>
              <w:rPr>
                <w:b w:val="0"/>
                <w:sz w:val="18"/>
              </w:rPr>
              <w:t>Hóa đơn, COA, hợp đồng, tenant, order history</w:t>
            </w:r>
          </w:p>
        </w:tc>
      </w:tr>
      <w:tr>
        <w:tc>
          <w:tcPr>
            <w:tcW w:type="dxa" w:w="3888"/>
            <w:vAlign w:val="center"/>
          </w:tcPr>
          <w:p>
            <w:r/>
            <w:r>
              <w:rPr>
                <w:b w:val="0"/>
                <w:sz w:val="18"/>
              </w:rPr>
              <w:t>Phiếu bán hàng ghi rõ có/không có bản quyền</w:t>
            </w:r>
          </w:p>
        </w:tc>
        <w:tc>
          <w:tcPr>
            <w:tcW w:type="dxa" w:w="1728"/>
            <w:vAlign w:val="center"/>
          </w:tcPr>
          <w:p>
            <w:r/>
            <w:r>
              <w:rPr>
                <w:b w:val="0"/>
                <w:sz w:val="18"/>
              </w:rPr>
            </w:r>
          </w:p>
        </w:tc>
        <w:tc>
          <w:tcPr>
            <w:tcW w:type="dxa" w:w="4464"/>
            <w:vAlign w:val="center"/>
          </w:tcPr>
          <w:p>
            <w:r/>
            <w:r>
              <w:rPr>
                <w:b w:val="0"/>
                <w:sz w:val="18"/>
              </w:rPr>
              <w:t>Tránh quảng cáo sai</w:t>
            </w:r>
          </w:p>
        </w:tc>
      </w:tr>
      <w:tr>
        <w:tc>
          <w:tcPr>
            <w:tcW w:type="dxa" w:w="3888"/>
            <w:vAlign w:val="center"/>
          </w:tcPr>
          <w:p>
            <w:r/>
            <w:r>
              <w:rPr>
                <w:b w:val="0"/>
                <w:sz w:val="18"/>
              </w:rPr>
              <w:t>Office có license riêng hoặc không cài sẵn</w:t>
            </w:r>
          </w:p>
        </w:tc>
        <w:tc>
          <w:tcPr>
            <w:tcW w:type="dxa" w:w="1728"/>
            <w:vAlign w:val="center"/>
          </w:tcPr>
          <w:p>
            <w:r/>
            <w:r>
              <w:rPr>
                <w:b w:val="0"/>
                <w:sz w:val="18"/>
              </w:rPr>
            </w:r>
          </w:p>
        </w:tc>
        <w:tc>
          <w:tcPr>
            <w:tcW w:type="dxa" w:w="4464"/>
            <w:vAlign w:val="center"/>
          </w:tcPr>
          <w:p>
            <w:r/>
            <w:r>
              <w:rPr>
                <w:b w:val="0"/>
                <w:sz w:val="18"/>
              </w:rPr>
              <w:t>Không cài Office thương mại không license</w:t>
            </w:r>
          </w:p>
        </w:tc>
      </w:tr>
      <w:tr>
        <w:tc>
          <w:tcPr>
            <w:tcW w:type="dxa" w:w="3888"/>
            <w:vAlign w:val="center"/>
          </w:tcPr>
          <w:p>
            <w:r/>
            <w:r>
              <w:rPr>
                <w:b w:val="0"/>
                <w:sz w:val="18"/>
              </w:rPr>
              <w:t>Có quy trình bổ sung hồ sơ khi audit</w:t>
            </w:r>
          </w:p>
        </w:tc>
        <w:tc>
          <w:tcPr>
            <w:tcW w:type="dxa" w:w="1728"/>
            <w:vAlign w:val="center"/>
          </w:tcPr>
          <w:p>
            <w:r/>
            <w:r>
              <w:rPr>
                <w:b w:val="0"/>
                <w:sz w:val="18"/>
              </w:rPr>
            </w:r>
          </w:p>
        </w:tc>
        <w:tc>
          <w:tcPr>
            <w:tcW w:type="dxa" w:w="4464"/>
            <w:vAlign w:val="center"/>
          </w:tcPr>
          <w:p>
            <w:r/>
            <w:r>
              <w:rPr>
                <w:b w:val="0"/>
                <w:sz w:val="18"/>
              </w:rPr>
              <w:t>Đầu mối phụ trách, thời hạn bổ sung</w:t>
            </w:r>
          </w:p>
        </w:tc>
      </w:tr>
    </w:tbl>
    <w:p>
      <w:pPr>
        <w:pStyle w:val="Heading1"/>
      </w:pPr>
      <w:r>
        <w:t>9. Ma trận kết luận theo tình huống</w:t>
      </w:r>
    </w:p>
    <w:tbl>
      <w:tblPr>
        <w:tblStyle w:val="TableGrid"/>
        <w:tblW w:type="auto" w:w="0"/>
        <w:jc w:val="center"/>
        <w:tblLook w:firstColumn="1" w:firstRow="1" w:lastColumn="0" w:lastRow="0" w:noHBand="0" w:noVBand="1" w:val="04A0"/>
      </w:tblPr>
      <w:tblGrid>
        <w:gridCol w:w="5040"/>
        <w:gridCol w:w="5040"/>
      </w:tblGrid>
      <w:tr>
        <w:tc>
          <w:tcPr>
            <w:tcW w:type="dxa" w:w="4320"/>
            <w:vAlign w:val="center"/>
            <w:shd w:fill="D9EAF7"/>
          </w:tcPr>
          <w:p>
            <w:r/>
            <w:r>
              <w:rPr>
                <w:b/>
                <w:sz w:val="18"/>
              </w:rPr>
              <w:t>Tình huống</w:t>
            </w:r>
          </w:p>
        </w:tc>
        <w:tc>
          <w:tcPr>
            <w:tcW w:type="dxa" w:w="5760"/>
            <w:vAlign w:val="center"/>
            <w:shd w:fill="D9EAF7"/>
          </w:tcPr>
          <w:p>
            <w:r/>
            <w:r>
              <w:rPr>
                <w:b/>
                <w:sz w:val="18"/>
              </w:rPr>
              <w:t>Cách kết luận nên dùng</w:t>
            </w:r>
          </w:p>
        </w:tc>
      </w:tr>
      <w:tr>
        <w:tc>
          <w:tcPr>
            <w:tcW w:type="dxa" w:w="4320"/>
            <w:vAlign w:val="center"/>
          </w:tcPr>
          <w:p>
            <w:r/>
            <w:r>
              <w:rPr>
                <w:b w:val="0"/>
                <w:sz w:val="18"/>
              </w:rPr>
              <w:t>Chưa active, có OEM/digital license hợp lệ</w:t>
            </w:r>
          </w:p>
        </w:tc>
        <w:tc>
          <w:tcPr>
            <w:tcW w:type="dxa" w:w="5760"/>
            <w:vAlign w:val="center"/>
          </w:tcPr>
          <w:p>
            <w:r/>
            <w:r>
              <w:rPr>
                <w:b w:val="0"/>
                <w:sz w:val="18"/>
              </w:rPr>
              <w:t>Không gọi là lậu; cần xử lý activation/đúng edition.</w:t>
            </w:r>
          </w:p>
        </w:tc>
      </w:tr>
      <w:tr>
        <w:tc>
          <w:tcPr>
            <w:tcW w:type="dxa" w:w="4320"/>
            <w:vAlign w:val="center"/>
          </w:tcPr>
          <w:p>
            <w:r/>
            <w:r>
              <w:rPr>
                <w:b w:val="0"/>
                <w:sz w:val="18"/>
              </w:rPr>
              <w:t>Chưa active, mới cài để test và chưa quảng cáo có bản quyền</w:t>
            </w:r>
          </w:p>
        </w:tc>
        <w:tc>
          <w:tcPr>
            <w:tcW w:type="dxa" w:w="5760"/>
            <w:vAlign w:val="center"/>
          </w:tcPr>
          <w:p>
            <w:r/>
            <w:r>
              <w:rPr>
                <w:b w:val="0"/>
                <w:sz w:val="18"/>
              </w:rPr>
              <w:t>Chưa đủ căn cứ gọi là vi phạm; cần mua license nếu sử dụng lâu dài.</w:t>
            </w:r>
          </w:p>
        </w:tc>
      </w:tr>
      <w:tr>
        <w:tc>
          <w:tcPr>
            <w:tcW w:type="dxa" w:w="4320"/>
            <w:vAlign w:val="center"/>
          </w:tcPr>
          <w:p>
            <w:r/>
            <w:r>
              <w:rPr>
                <w:b w:val="0"/>
                <w:sz w:val="18"/>
              </w:rPr>
              <w:t>Không có license, dùng lâu dài trong doanh nghiệp</w:t>
            </w:r>
          </w:p>
        </w:tc>
        <w:tc>
          <w:tcPr>
            <w:tcW w:type="dxa" w:w="5760"/>
            <w:vAlign w:val="center"/>
          </w:tcPr>
          <w:p>
            <w:r/>
            <w:r>
              <w:rPr>
                <w:b w:val="0"/>
                <w:sz w:val="18"/>
              </w:rPr>
              <w:t>Rủi ro không tuân thủ cao; có thể bị kết luận vi phạm nếu không chứng minh được quyền sử dụng.</w:t>
            </w:r>
          </w:p>
        </w:tc>
      </w:tr>
      <w:tr>
        <w:tc>
          <w:tcPr>
            <w:tcW w:type="dxa" w:w="4320"/>
            <w:vAlign w:val="center"/>
          </w:tcPr>
          <w:p>
            <w:r/>
            <w:r>
              <w:rPr>
                <w:b w:val="0"/>
                <w:sz w:val="18"/>
              </w:rPr>
              <w:t>Máy cũ bán ra, không license nhưng ghi rõ chưa bao gồm Windows</w:t>
            </w:r>
          </w:p>
        </w:tc>
        <w:tc>
          <w:tcPr>
            <w:tcW w:type="dxa" w:w="5760"/>
            <w:vAlign w:val="center"/>
          </w:tcPr>
          <w:p>
            <w:r/>
            <w:r>
              <w:rPr>
                <w:b w:val="0"/>
                <w:sz w:val="18"/>
              </w:rPr>
              <w:t>Minh bạch hơn; người mua tự chịu trách nhiệm mua license khi sử dụng.</w:t>
            </w:r>
          </w:p>
        </w:tc>
      </w:tr>
      <w:tr>
        <w:tc>
          <w:tcPr>
            <w:tcW w:type="dxa" w:w="4320"/>
            <w:vAlign w:val="center"/>
          </w:tcPr>
          <w:p>
            <w:r/>
            <w:r>
              <w:rPr>
                <w:b w:val="0"/>
                <w:sz w:val="18"/>
              </w:rPr>
              <w:t>Máy cũ bán ra, quảng cáo Windows/Office bản quyền nhưng không có license</w:t>
            </w:r>
          </w:p>
        </w:tc>
        <w:tc>
          <w:tcPr>
            <w:tcW w:type="dxa" w:w="5760"/>
            <w:vAlign w:val="center"/>
          </w:tcPr>
          <w:p>
            <w:r/>
            <w:r>
              <w:rPr>
                <w:b w:val="0"/>
                <w:sz w:val="18"/>
              </w:rPr>
              <w:t>Rủi ro vi phạm chính sách Microsoft, rủi ro pháp lý và tranh chấp người tiêu dùng.</w:t>
            </w:r>
          </w:p>
        </w:tc>
      </w:tr>
      <w:tr>
        <w:tc>
          <w:tcPr>
            <w:tcW w:type="dxa" w:w="4320"/>
            <w:vAlign w:val="center"/>
          </w:tcPr>
          <w:p>
            <w:r/>
            <w:r>
              <w:rPr>
                <w:b w:val="0"/>
                <w:sz w:val="18"/>
              </w:rPr>
              <w:t>Có crack/KMS giả/bypass</w:t>
            </w:r>
          </w:p>
        </w:tc>
        <w:tc>
          <w:tcPr>
            <w:tcW w:type="dxa" w:w="5760"/>
            <w:vAlign w:val="center"/>
          </w:tcPr>
          <w:p>
            <w:r/>
            <w:r>
              <w:rPr>
                <w:b w:val="0"/>
                <w:sz w:val="18"/>
              </w:rPr>
              <w:t>Không khuyến nghị; rủi ro vi phạm rõ ràng.</w:t>
            </w:r>
          </w:p>
        </w:tc>
      </w:tr>
    </w:tbl>
    <w:p>
      <w:pPr>
        <w:pStyle w:val="Heading1"/>
      </w:pPr>
      <w:r>
        <w:t>10. Nguồn tham khảo chính</w:t>
      </w:r>
    </w:p>
    <w:p>
      <w:pPr>
        <w:pStyle w:val="ListNumber"/>
      </w:pPr>
      <w:r>
        <w:t>[S1] Microsoft Support, Activate Windows: hướng dẫn chọn “I don’t have a product key”, mua digital license sau khi cài, product key/digital license, refurbished device. https://support.microsoft.com/en-us/windows/activate-windows-c39005d4-95ee-b91e-b399-2820fda32227</w:t>
      </w:r>
    </w:p>
    <w:p>
      <w:pPr>
        <w:pStyle w:val="ListNumber"/>
      </w:pPr>
      <w:r>
        <w:t>[S2] Microsoft Support, Get help with Windows activation errors: activation giúp xác minh Windows genuine và không dùng vượt điều khoản cấp phép. https://support.microsoft.com/en-us/windows/get-help-with-windows-activation-errors-09d8fb64-6768-4815-0c30-159fa7d89d85</w:t>
      </w:r>
    </w:p>
    <w:p>
      <w:pPr>
        <w:pStyle w:val="ListNumber"/>
      </w:pPr>
      <w:r>
        <w:t>[S3] Microsoft License Terms/Product Terms: điều khoản sử dụng sản phẩm Microsoft. https://www.microsoft.com/en-us/useterms và https://www.microsoft.com/licensing/terms/</w:t>
      </w:r>
    </w:p>
    <w:p>
      <w:pPr>
        <w:pStyle w:val="ListNumber"/>
      </w:pPr>
      <w:r>
        <w:t>[S4] Microsoft Authorized Refurbisher Resource Center: chương trình refurbisher để cài sẵn Microsoft software genuine trên thiết bị tân trang. https://devicepartner.microsoft.com/en-us/communications/comm-resource-center-microsoft-authorized-refurbisher</w:t>
      </w:r>
    </w:p>
    <w:p>
      <w:pPr>
        <w:pStyle w:val="ListNumber"/>
      </w:pPr>
      <w:r>
        <w:t>[S5] Microsoft Refurbished PC Licensing Guidelines: refurbisher cần bảo đảm license được chuyển giao hợp lệ hoặc cung cấp license mới theo chương trình refurbisher. https://download.microsoft.com/download/D/6/C/D6C4F778-9366-4D3A-B8E9-3E9065614214/microsoft_refurbished_pc_licencing_guidelines.pdf</w:t>
      </w:r>
    </w:p>
    <w:p>
      <w:pPr>
        <w:pStyle w:val="ListNumber"/>
      </w:pPr>
      <w:r>
        <w:t>[S6] Cổng Thông tin điện tử Chính phủ, Luật số 07/2022/QH15 sửa đổi, bổ sung Luật Sở hữu trí tuệ, có hiệu lực 01/01/2023. https://vanban.chinhphu.vn/?docid=206240&amp;pageid=27160</w:t>
      </w:r>
    </w:p>
    <w:p>
      <w:pPr>
        <w:pStyle w:val="ListNumber"/>
      </w:pPr>
      <w:r>
        <w:t>[S7] Cổng Thông tin điện tử Chính phủ, Nghị định 131/2013/NĐ-CP quy định xử phạt vi phạm hành chính về quyền tác giả, quyền liên quan. https://vanban.chinhphu.vn/default.aspx?docid=170270&amp;pageid=27160</w:t>
      </w:r>
    </w:p>
    <w:p>
      <w:pPr>
        <w:pStyle w:val="ListNumber"/>
      </w:pPr>
      <w:r>
        <w:t>[S8] Cổng Thông tin điện tử Chính phủ, Luật Công nghệ thông tin số 67/2006/QH11. https://vanban.chinhphu.vn/?docid=29137&amp;pageid=27160</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tham khảo nội bộ - Bản cập nhật 16/06/2026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