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853BF81" w14:textId="77777777" w:rsidR="00023D87" w:rsidRDefault="00023D87" w:rsidP="00023D87">
      <w:pPr>
        <w:pStyle w:val="Ttulo1"/>
        <w:ind w:left="431" w:hanging="431"/>
        <w:rPr>
          <w:color w:val="000000" w:themeColor="text1"/>
        </w:rPr>
      </w:pPr>
      <w:r>
        <w:rPr>
          <w:color w:val="000000" w:themeColor="text1"/>
        </w:rPr>
        <w:t>Apêndice</w:t>
      </w:r>
      <w:r w:rsidRPr="00BB4B87">
        <w:rPr>
          <w:color w:val="000000" w:themeColor="text1"/>
        </w:rPr>
        <w:t xml:space="preserve"> </w:t>
      </w:r>
      <w:r>
        <w:rPr>
          <w:color w:val="000000" w:themeColor="text1"/>
        </w:rPr>
        <w:t>7</w:t>
      </w:r>
      <w:r w:rsidRPr="00BB4B87">
        <w:rPr>
          <w:color w:val="000000" w:themeColor="text1"/>
        </w:rPr>
        <w:t xml:space="preserve"> – </w:t>
      </w:r>
      <w:r>
        <w:rPr>
          <w:color w:val="000000" w:themeColor="text1"/>
        </w:rPr>
        <w:t>GUIA DE REPLICAÇÃO DO IIPEX</w:t>
      </w:r>
    </w:p>
    <w:p w14:paraId="12CFE15D" w14:textId="77777777" w:rsidR="00023D87" w:rsidRPr="00023D87" w:rsidRDefault="00023D87" w:rsidP="00023D87"/>
    <w:p w14:paraId="0FE66460" w14:textId="77777777" w:rsidR="00023D87" w:rsidRDefault="00023D87" w:rsidP="00023D87">
      <w:r>
        <w:t xml:space="preserve">Material de replicação da tese Uso da inteligência artificial generativa para mensurar </w:t>
      </w:r>
      <w:proofErr w:type="gramStart"/>
      <w:r>
        <w:t>a</w:t>
      </w:r>
      <w:proofErr w:type="gramEnd"/>
      <w:r>
        <w:t xml:space="preserve"> imagem de um país projetada pela mídia digital estrangeira: o caso do Brasil na Argentina em 2025, de Marlos Correia de Lima (FGV EAESP, 2026). Versão 1.0, outubro de 2026.</w:t>
      </w:r>
    </w:p>
    <w:p w14:paraId="14A5664F" w14:textId="77777777" w:rsidR="00023D87" w:rsidRDefault="00023D87" w:rsidP="00023D87">
      <w:pPr>
        <w:pStyle w:val="Ttulo1"/>
        <w:ind w:left="432" w:hanging="432"/>
      </w:pPr>
      <w:r>
        <w:t>7A - O pacote e a sua correspondência com a tese</w:t>
      </w:r>
    </w:p>
    <w:p w14:paraId="091EEFEA" w14:textId="77777777" w:rsidR="00023D87" w:rsidRPr="00023D87" w:rsidRDefault="00023D87" w:rsidP="00023D87"/>
    <w:p w14:paraId="2852975A" w14:textId="77777777" w:rsidR="00023D87" w:rsidRDefault="00023D87" w:rsidP="00023D87">
      <w:r>
        <w:t xml:space="preserve">A tese anuncia, na Introdução, o repositório que </w:t>
      </w:r>
      <w:proofErr w:type="gramStart"/>
      <w:r>
        <w:t>a</w:t>
      </w:r>
      <w:proofErr w:type="gramEnd"/>
      <w:r>
        <w:t xml:space="preserve"> acompanha e que permite a replicação da pesquisa. A Seção 3.3.3 descreve o material depositado em iipex.com.br/repositorio e a Seção 3.5 fixa a política de abertura: os metadados das notícias e o material de replicação em acesso aberto; os textos integrais das notícias em acesso mediado, porque os veículos detêm direitos sobre as matérias e as licenças das bases agregadoras não autorizam a redistribuição pública. Este guia descreve o pacote de 2025, a correspondência de cada arquivo com as seções da tese e o percurso para refazer os processos P2, P3 e P4 a partir dele.</w:t>
      </w:r>
    </w:p>
    <w:p w14:paraId="03852972" w14:textId="77777777" w:rsidR="00023D87" w:rsidRDefault="00023D87" w:rsidP="00023D87">
      <w:r>
        <w:t xml:space="preserve">O IIPEx é produzido por quatro processos encadeados (Seção 3.3): a coleta censitária das notícias (P1), a classificação temática de cada notícia por um LLM segundo as 17 categorias do IPTC (P2), </w:t>
      </w:r>
      <w:proofErr w:type="gramStart"/>
      <w:r>
        <w:t>a</w:t>
      </w:r>
      <w:proofErr w:type="gramEnd"/>
      <w:r>
        <w:t xml:space="preserve"> análise de sentimento, com nota de 1 a 7, por outro LLM (P3) e o cálculo do indicador por janelas temporais e categorias (P4). O pacote parte do resultado de P1, entrega os </w:t>
      </w:r>
      <w:r>
        <w:rPr>
          <w:i/>
        </w:rPr>
        <w:t>prompts</w:t>
      </w:r>
      <w:r>
        <w:t xml:space="preserve"> e o código de P2 e P3 para que o replicador regenere as classificações e as notas, e entrega o código de P4, que recalcula as tabelas e as séries dos Capítulos 3 e 4 a partir do arquivo de notas que o replicador produzir.</w:t>
      </w:r>
    </w:p>
    <w:p w14:paraId="2693B469" w14:textId="77777777" w:rsidR="00023D87" w:rsidRDefault="00023D87" w:rsidP="00023D87">
      <w:r>
        <w:t xml:space="preserve">O arquivo de notícias traz os metadados de coleta de cada notícia: identificador, data e hora, veículo e manchete. O replicador obtém as categorias e as notas com os </w:t>
      </w:r>
      <w:r>
        <w:rPr>
          <w:i/>
        </w:rPr>
        <w:t>prompts</w:t>
      </w:r>
      <w:r>
        <w:t xml:space="preserve">, os modelos e os parâmetros documentados nas Seções 5.2 e 5.3 deste guia, aplica o P4 ao arquivo de notas que produzir (Seção 5.4) e compara as saídas com as de referência em </w:t>
      </w:r>
      <w:r>
        <w:rPr>
          <w:rFonts w:ascii="Consolas" w:hAnsi="Consolas"/>
          <w:sz w:val="21"/>
        </w:rPr>
        <w:t>resultados_esperados/</w:t>
      </w:r>
      <w:r>
        <w:t xml:space="preserve"> (Seção 6).</w:t>
      </w:r>
    </w:p>
    <w:p w14:paraId="52336560" w14:textId="5413F3C2" w:rsidR="00023D87" w:rsidRDefault="00023D87" w:rsidP="00023D87">
      <w:r>
        <w:t>A Tabela 1 relaciona cada componente do pacote com as passagens da tese a que corresponde.</w:t>
      </w:r>
    </w:p>
    <w:p w14:paraId="18C502B2" w14:textId="77777777" w:rsidR="00023D87" w:rsidRDefault="00023D87" w:rsidP="00023D87"/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893"/>
        <w:gridCol w:w="2383"/>
        <w:gridCol w:w="4444"/>
      </w:tblGrid>
      <w:tr w:rsidR="00023D87" w14:paraId="0F0A916C" w14:textId="77777777" w:rsidTr="00F54FDB">
        <w:tc>
          <w:tcPr>
            <w:tcW w:w="1984" w:type="dxa"/>
          </w:tcPr>
          <w:p w14:paraId="590532F1" w14:textId="77777777" w:rsidR="00023D87" w:rsidRDefault="00023D87" w:rsidP="00F54FDB">
            <w:pPr>
              <w:pStyle w:val="Contedotabelaoufigura"/>
            </w:pPr>
            <w:r>
              <w:t>Componente</w:t>
            </w:r>
          </w:p>
        </w:tc>
        <w:tc>
          <w:tcPr>
            <w:tcW w:w="2551" w:type="dxa"/>
          </w:tcPr>
          <w:p w14:paraId="37801DF2" w14:textId="77777777" w:rsidR="00023D87" w:rsidRDefault="00023D87" w:rsidP="00F54FDB">
            <w:pPr>
              <w:pStyle w:val="Contedotabelaoufigura"/>
            </w:pPr>
            <w:r>
              <w:t>Passagens da tese</w:t>
            </w:r>
          </w:p>
        </w:tc>
        <w:tc>
          <w:tcPr>
            <w:tcW w:w="4535" w:type="dxa"/>
          </w:tcPr>
          <w:p w14:paraId="490990F3" w14:textId="77777777" w:rsidR="00023D87" w:rsidRDefault="00023D87" w:rsidP="00F54FDB">
            <w:pPr>
              <w:pStyle w:val="Contedotabelaoufigura"/>
            </w:pPr>
            <w:r>
              <w:t>Neste pacote</w:t>
            </w:r>
          </w:p>
        </w:tc>
      </w:tr>
      <w:tr w:rsidR="00023D87" w14:paraId="1DB103E9" w14:textId="77777777" w:rsidTr="00F54FDB">
        <w:tc>
          <w:tcPr>
            <w:tcW w:w="1984" w:type="dxa"/>
          </w:tcPr>
          <w:p w14:paraId="2379993A" w14:textId="77777777" w:rsidR="00023D87" w:rsidRDefault="00023D87" w:rsidP="00F54FDB">
            <w:pPr>
              <w:pStyle w:val="Contedotabelaoufigura"/>
            </w:pPr>
            <w:r>
              <w:t>Coleta (P1)</w:t>
            </w:r>
          </w:p>
        </w:tc>
        <w:tc>
          <w:tcPr>
            <w:tcW w:w="2551" w:type="dxa"/>
          </w:tcPr>
          <w:p w14:paraId="0AF81A5E" w14:textId="77777777" w:rsidR="00023D87" w:rsidRDefault="00023D87" w:rsidP="00F54FDB">
            <w:pPr>
              <w:pStyle w:val="Contedotabelaoufigura"/>
            </w:pPr>
            <w:r>
              <w:t>Seções 3.1 e 3.2; Apêndices 1 e 2</w:t>
            </w:r>
          </w:p>
        </w:tc>
        <w:tc>
          <w:tcPr>
            <w:tcW w:w="4535" w:type="dxa"/>
          </w:tcPr>
          <w:p w14:paraId="6B1848E2" w14:textId="77777777" w:rsidR="00023D87" w:rsidRDefault="00023D87" w:rsidP="00F54FDB">
            <w:pPr>
              <w:pStyle w:val="Contedotabelaoufigura"/>
            </w:pPr>
            <w:r>
              <w:t xml:space="preserve">O pacote parte do seu resultado: os metadados de </w:t>
            </w:r>
            <w:r>
              <w:rPr>
                <w:rFonts w:ascii="Consolas" w:hAnsi="Consolas"/>
              </w:rPr>
              <w:t>dados/noticias_2025.csv</w:t>
            </w:r>
            <w:r>
              <w:t xml:space="preserve"> e o texto integral do estrato de acesso mediado (Seção 5.1).</w:t>
            </w:r>
          </w:p>
        </w:tc>
      </w:tr>
      <w:tr w:rsidR="00023D87" w14:paraId="07553AC7" w14:textId="77777777" w:rsidTr="00F54FDB">
        <w:tc>
          <w:tcPr>
            <w:tcW w:w="1984" w:type="dxa"/>
          </w:tcPr>
          <w:p w14:paraId="2AEFB439" w14:textId="77777777" w:rsidR="00023D87" w:rsidRDefault="00023D87" w:rsidP="00F54FDB">
            <w:pPr>
              <w:pStyle w:val="Contedotabelaoufigura"/>
            </w:pPr>
            <w:r>
              <w:t>Metadados das notícias de 2025</w:t>
            </w:r>
          </w:p>
        </w:tc>
        <w:tc>
          <w:tcPr>
            <w:tcW w:w="2551" w:type="dxa"/>
          </w:tcPr>
          <w:p w14:paraId="48E1B97C" w14:textId="77777777" w:rsidR="00023D87" w:rsidRDefault="00023D87" w:rsidP="00F54FDB">
            <w:pPr>
              <w:pStyle w:val="Contedotabelaoufigura"/>
            </w:pPr>
            <w:r>
              <w:t>Seções 3.2 e 3.5</w:t>
            </w:r>
          </w:p>
        </w:tc>
        <w:tc>
          <w:tcPr>
            <w:tcW w:w="4535" w:type="dxa"/>
          </w:tcPr>
          <w:p w14:paraId="1695AE87" w14:textId="77777777" w:rsidR="00023D87" w:rsidRDefault="00023D87" w:rsidP="00F54FDB">
            <w:pPr>
              <w:pStyle w:val="Contedotabelaoufigura"/>
            </w:pPr>
            <w:r>
              <w:rPr>
                <w:rFonts w:ascii="Consolas" w:hAnsi="Consolas"/>
              </w:rPr>
              <w:t>dados/noticias_2025.csv</w:t>
            </w:r>
            <w:r>
              <w:t>: 649.446 notícias com identificador, data e hora, veículo e manchete.</w:t>
            </w:r>
          </w:p>
        </w:tc>
      </w:tr>
      <w:tr w:rsidR="00023D87" w14:paraId="5A427EDF" w14:textId="77777777" w:rsidTr="00F54FDB">
        <w:tc>
          <w:tcPr>
            <w:tcW w:w="1984" w:type="dxa"/>
          </w:tcPr>
          <w:p w14:paraId="6BBC8D93" w14:textId="77777777" w:rsidR="00023D87" w:rsidRDefault="00023D87" w:rsidP="00F54FDB">
            <w:pPr>
              <w:pStyle w:val="Contedotabelaoufigura"/>
            </w:pPr>
            <w:r>
              <w:rPr>
                <w:i/>
              </w:rPr>
              <w:t>Prompts</w:t>
            </w:r>
            <w:r>
              <w:t xml:space="preserve"> de P2 e P3</w:t>
            </w:r>
          </w:p>
        </w:tc>
        <w:tc>
          <w:tcPr>
            <w:tcW w:w="2551" w:type="dxa"/>
          </w:tcPr>
          <w:p w14:paraId="3B9043D4" w14:textId="77777777" w:rsidR="00023D87" w:rsidRDefault="00023D87" w:rsidP="00F54FDB">
            <w:pPr>
              <w:pStyle w:val="Contedotabelaoufigura"/>
            </w:pPr>
            <w:r>
              <w:t>Apêndices 3 e 4</w:t>
            </w:r>
          </w:p>
        </w:tc>
        <w:tc>
          <w:tcPr>
            <w:tcW w:w="4535" w:type="dxa"/>
          </w:tcPr>
          <w:p w14:paraId="2886E66C" w14:textId="77777777" w:rsidR="00023D87" w:rsidRDefault="00023D87" w:rsidP="00F54FDB">
            <w:pPr>
              <w:pStyle w:val="Contedotabelaoufigura"/>
            </w:pPr>
            <w:r>
              <w:rPr>
                <w:rFonts w:ascii="Consolas" w:hAnsi="Consolas"/>
              </w:rPr>
              <w:t>prompts/</w:t>
            </w:r>
            <w:r>
              <w:t xml:space="preserve"> e </w:t>
            </w:r>
            <w:r>
              <w:rPr>
                <w:rFonts w:ascii="Consolas" w:hAnsi="Consolas"/>
              </w:rPr>
              <w:t>codigo/prompts_iipex.py</w:t>
            </w:r>
            <w:r>
              <w:t>, transcritos sem alteração.</w:t>
            </w:r>
          </w:p>
        </w:tc>
      </w:tr>
      <w:tr w:rsidR="00023D87" w14:paraId="726A8E05" w14:textId="77777777" w:rsidTr="00F54FDB">
        <w:tc>
          <w:tcPr>
            <w:tcW w:w="1984" w:type="dxa"/>
          </w:tcPr>
          <w:p w14:paraId="440A0F59" w14:textId="77777777" w:rsidR="00023D87" w:rsidRDefault="00023D87" w:rsidP="00F54FDB">
            <w:pPr>
              <w:pStyle w:val="Contedotabelaoufigura"/>
            </w:pPr>
            <w:r>
              <w:t>Código de P2 e P3</w:t>
            </w:r>
          </w:p>
        </w:tc>
        <w:tc>
          <w:tcPr>
            <w:tcW w:w="2551" w:type="dxa"/>
          </w:tcPr>
          <w:p w14:paraId="50FB971B" w14:textId="77777777" w:rsidR="00023D87" w:rsidRDefault="00023D87" w:rsidP="00F54FDB">
            <w:pPr>
              <w:pStyle w:val="Contedotabelaoufigura"/>
            </w:pPr>
            <w:r>
              <w:t>Seções 3.3.1, 3.3.2 e 3.5; Apêndices 3 e 4</w:t>
            </w:r>
          </w:p>
        </w:tc>
        <w:tc>
          <w:tcPr>
            <w:tcW w:w="4535" w:type="dxa"/>
          </w:tcPr>
          <w:p w14:paraId="5EE0D57A" w14:textId="77777777" w:rsidR="00023D87" w:rsidRDefault="00023D87" w:rsidP="00F54FDB">
            <w:pPr>
              <w:pStyle w:val="Contedotabelaoufigura"/>
            </w:pPr>
            <w:r>
              <w:rPr>
                <w:rFonts w:ascii="Consolas" w:hAnsi="Consolas"/>
              </w:rPr>
              <w:t>codigo/p2_classificacao_tematica.py</w:t>
            </w:r>
            <w:r>
              <w:t xml:space="preserve"> e </w:t>
            </w:r>
            <w:r>
              <w:rPr>
                <w:rFonts w:ascii="Consolas" w:hAnsi="Consolas"/>
              </w:rPr>
              <w:t>codigo/p3_analise_sentimento.py</w:t>
            </w:r>
            <w:r>
              <w:t xml:space="preserve">, para execução </w:t>
            </w:r>
            <w:r>
              <w:lastRenderedPageBreak/>
              <w:t>local com os modelos e os parâmetros da Seção 3.5.</w:t>
            </w:r>
          </w:p>
        </w:tc>
      </w:tr>
      <w:tr w:rsidR="00023D87" w14:paraId="65122882" w14:textId="77777777" w:rsidTr="00F54FDB">
        <w:tc>
          <w:tcPr>
            <w:tcW w:w="1984" w:type="dxa"/>
          </w:tcPr>
          <w:p w14:paraId="7CD75AD0" w14:textId="77777777" w:rsidR="00023D87" w:rsidRDefault="00023D87" w:rsidP="00F54FDB">
            <w:pPr>
              <w:pStyle w:val="Contedotabelaoufigura"/>
            </w:pPr>
            <w:r>
              <w:lastRenderedPageBreak/>
              <w:t>Código de P4 e das figuras</w:t>
            </w:r>
          </w:p>
        </w:tc>
        <w:tc>
          <w:tcPr>
            <w:tcW w:w="2551" w:type="dxa"/>
          </w:tcPr>
          <w:p w14:paraId="6CC3C749" w14:textId="77777777" w:rsidR="00023D87" w:rsidRDefault="00023D87" w:rsidP="00F54FDB">
            <w:pPr>
              <w:pStyle w:val="Contedotabelaoufigura"/>
            </w:pPr>
            <w:r>
              <w:t>Seções 3.3.4, 3.3.6, 3.4.9, 4.1 a 4.3; Apêndice 7</w:t>
            </w:r>
          </w:p>
        </w:tc>
        <w:tc>
          <w:tcPr>
            <w:tcW w:w="4535" w:type="dxa"/>
          </w:tcPr>
          <w:p w14:paraId="2DC120C0" w14:textId="77777777" w:rsidR="00023D87" w:rsidRDefault="00023D87" w:rsidP="00F54FDB">
            <w:pPr>
              <w:pStyle w:val="Contedotabelaoufigura"/>
            </w:pPr>
            <w:r>
              <w:rPr>
                <w:rFonts w:ascii="Consolas" w:hAnsi="Consolas"/>
              </w:rPr>
              <w:t>codigo/agregar_iipex.py</w:t>
            </w:r>
            <w:r>
              <w:t xml:space="preserve"> e </w:t>
            </w:r>
            <w:r>
              <w:rPr>
                <w:rFonts w:ascii="Consolas" w:hAnsi="Consolas"/>
              </w:rPr>
              <w:t>codigo/gerar_figuras.py</w:t>
            </w:r>
            <w:r>
              <w:t>.</w:t>
            </w:r>
          </w:p>
        </w:tc>
      </w:tr>
      <w:tr w:rsidR="00023D87" w14:paraId="68ACDC53" w14:textId="77777777" w:rsidTr="00F54FDB">
        <w:tc>
          <w:tcPr>
            <w:tcW w:w="1984" w:type="dxa"/>
          </w:tcPr>
          <w:p w14:paraId="04A8FD5D" w14:textId="77777777" w:rsidR="00023D87" w:rsidRDefault="00023D87" w:rsidP="00F54FDB">
            <w:pPr>
              <w:pStyle w:val="Contedotabelaoufigura"/>
            </w:pPr>
            <w:r>
              <w:t>Resultados de referência</w:t>
            </w:r>
          </w:p>
        </w:tc>
        <w:tc>
          <w:tcPr>
            <w:tcW w:w="2551" w:type="dxa"/>
          </w:tcPr>
          <w:p w14:paraId="620C8F1B" w14:textId="77777777" w:rsidR="00023D87" w:rsidRDefault="00023D87" w:rsidP="00F54FDB">
            <w:pPr>
              <w:pStyle w:val="Contedotabelaoufigura"/>
            </w:pPr>
            <w:r>
              <w:t>Tabelas 8, 16, 17, 18, 20 e 21; Figuras 21, 22, 29 e 44</w:t>
            </w:r>
          </w:p>
        </w:tc>
        <w:tc>
          <w:tcPr>
            <w:tcW w:w="4535" w:type="dxa"/>
          </w:tcPr>
          <w:p w14:paraId="16DAF31A" w14:textId="77777777" w:rsidR="00023D87" w:rsidRDefault="00023D87" w:rsidP="00F54FDB">
            <w:pPr>
              <w:pStyle w:val="Contedotabelaoufigura"/>
            </w:pPr>
            <w:r>
              <w:rPr>
                <w:rFonts w:ascii="Consolas" w:hAnsi="Consolas"/>
              </w:rPr>
              <w:t>resultados_esperados/</w:t>
            </w:r>
            <w:r>
              <w:t>: as saídas de P4 e as figuras calculadas com as notas da tese.</w:t>
            </w:r>
          </w:p>
        </w:tc>
      </w:tr>
      <w:tr w:rsidR="00023D87" w14:paraId="78E6B0A8" w14:textId="77777777" w:rsidTr="00F54FDB">
        <w:tc>
          <w:tcPr>
            <w:tcW w:w="1984" w:type="dxa"/>
          </w:tcPr>
          <w:p w14:paraId="4A8D389D" w14:textId="77777777" w:rsidR="00023D87" w:rsidRDefault="00023D87" w:rsidP="00F54FDB">
            <w:pPr>
              <w:pStyle w:val="Contedotabelaoufigura"/>
            </w:pPr>
            <w:r>
              <w:t>Textos integrais</w:t>
            </w:r>
          </w:p>
        </w:tc>
        <w:tc>
          <w:tcPr>
            <w:tcW w:w="2551" w:type="dxa"/>
          </w:tcPr>
          <w:p w14:paraId="26C1BE6C" w14:textId="77777777" w:rsidR="00023D87" w:rsidRDefault="00023D87" w:rsidP="00F54FDB">
            <w:pPr>
              <w:pStyle w:val="Contedotabelaoufigura"/>
            </w:pPr>
            <w:r>
              <w:t>Seções 2.5.1 e 3.5</w:t>
            </w:r>
          </w:p>
        </w:tc>
        <w:tc>
          <w:tcPr>
            <w:tcW w:w="4535" w:type="dxa"/>
          </w:tcPr>
          <w:p w14:paraId="71B2F179" w14:textId="77777777" w:rsidR="00023D87" w:rsidRDefault="00023D87" w:rsidP="00F54FDB">
            <w:pPr>
              <w:pStyle w:val="Contedotabelaoufigura"/>
            </w:pPr>
            <w:r>
              <w:rPr>
                <w:rFonts w:ascii="Consolas" w:hAnsi="Consolas"/>
              </w:rPr>
              <w:t>dados/restrito/</w:t>
            </w:r>
            <w:r>
              <w:t>, com as instruções de solicitação ao autor.</w:t>
            </w:r>
          </w:p>
        </w:tc>
      </w:tr>
    </w:tbl>
    <w:p w14:paraId="2C5F7ED3" w14:textId="14386F56" w:rsidR="00023D87" w:rsidRDefault="00023D87" w:rsidP="00023D87">
      <w:pPr>
        <w:pStyle w:val="Ttulo1"/>
        <w:ind w:left="432" w:hanging="432"/>
      </w:pPr>
      <w:r>
        <w:t xml:space="preserve">7B </w:t>
      </w:r>
      <w:r>
        <w:t>–</w:t>
      </w:r>
      <w:r>
        <w:t xml:space="preserve"> Arquivos</w:t>
      </w:r>
    </w:p>
    <w:p w14:paraId="0D3E97C8" w14:textId="77777777" w:rsidR="00023D87" w:rsidRPr="00023D87" w:rsidRDefault="00023D87" w:rsidP="00023D87"/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4776"/>
        <w:gridCol w:w="3944"/>
      </w:tblGrid>
      <w:tr w:rsidR="00023D87" w14:paraId="5C569BA9" w14:textId="77777777" w:rsidTr="00F54FDB">
        <w:tc>
          <w:tcPr>
            <w:tcW w:w="5055" w:type="dxa"/>
          </w:tcPr>
          <w:p w14:paraId="66913D37" w14:textId="77777777" w:rsidR="00023D87" w:rsidRDefault="00023D87" w:rsidP="00F54FDB">
            <w:pPr>
              <w:pStyle w:val="Contedotabelaoufigura"/>
            </w:pPr>
            <w:r>
              <w:t>Arquivo</w:t>
            </w:r>
          </w:p>
        </w:tc>
        <w:tc>
          <w:tcPr>
            <w:tcW w:w="4567" w:type="dxa"/>
          </w:tcPr>
          <w:p w14:paraId="6CE65BA4" w14:textId="77777777" w:rsidR="00023D87" w:rsidRDefault="00023D87" w:rsidP="00F54FDB">
            <w:pPr>
              <w:pStyle w:val="Contedotabelaoufigura"/>
            </w:pPr>
            <w:r>
              <w:t>Conteúdo</w:t>
            </w:r>
          </w:p>
        </w:tc>
      </w:tr>
      <w:tr w:rsidR="00023D87" w14:paraId="2490E63F" w14:textId="77777777" w:rsidTr="00F54FDB">
        <w:tc>
          <w:tcPr>
            <w:tcW w:w="5055" w:type="dxa"/>
          </w:tcPr>
          <w:p w14:paraId="019E909E" w14:textId="77777777" w:rsidR="00023D87" w:rsidRDefault="00023D87" w:rsidP="00F54FDB">
            <w:pPr>
              <w:pStyle w:val="Contedotabelaoufigura"/>
            </w:pPr>
            <w:r>
              <w:rPr>
                <w:rFonts w:ascii="Consolas" w:hAnsi="Consolas"/>
              </w:rPr>
              <w:t>Guia_de_Replicacao_IIPEx.docx</w:t>
            </w:r>
          </w:p>
        </w:tc>
        <w:tc>
          <w:tcPr>
            <w:tcW w:w="4567" w:type="dxa"/>
          </w:tcPr>
          <w:p w14:paraId="3B1EB84B" w14:textId="77777777" w:rsidR="00023D87" w:rsidRDefault="00023D87" w:rsidP="00F54FDB">
            <w:pPr>
              <w:pStyle w:val="Contedotabelaoufigura"/>
            </w:pPr>
            <w:r>
              <w:t xml:space="preserve">este guia (também em </w:t>
            </w:r>
            <w:r>
              <w:rPr>
                <w:rFonts w:ascii="Consolas" w:hAnsi="Consolas"/>
              </w:rPr>
              <w:t>.doc</w:t>
            </w:r>
            <w:r>
              <w:t>)</w:t>
            </w:r>
          </w:p>
        </w:tc>
      </w:tr>
      <w:tr w:rsidR="00023D87" w14:paraId="41D56860" w14:textId="77777777" w:rsidTr="00F54FDB">
        <w:tc>
          <w:tcPr>
            <w:tcW w:w="5055" w:type="dxa"/>
          </w:tcPr>
          <w:p w14:paraId="65DDCB63" w14:textId="77777777" w:rsidR="00023D87" w:rsidRDefault="00023D87" w:rsidP="00F54FDB">
            <w:pPr>
              <w:pStyle w:val="Contedotabelaoufigura"/>
            </w:pPr>
            <w:r>
              <w:rPr>
                <w:rFonts w:ascii="Consolas" w:hAnsi="Consolas"/>
              </w:rPr>
              <w:t>README.md</w:t>
            </w:r>
            <w:r>
              <w:t xml:space="preserve">, </w:t>
            </w:r>
            <w:r>
              <w:rPr>
                <w:rFonts w:ascii="Consolas" w:hAnsi="Consolas"/>
              </w:rPr>
              <w:t>LICENSE</w:t>
            </w:r>
            <w:r>
              <w:t xml:space="preserve">, </w:t>
            </w:r>
            <w:r>
              <w:rPr>
                <w:rFonts w:ascii="Consolas" w:hAnsi="Consolas"/>
              </w:rPr>
              <w:t>CITATION.cff</w:t>
            </w:r>
            <w:r>
              <w:t xml:space="preserve">, </w:t>
            </w:r>
            <w:r>
              <w:rPr>
                <w:rFonts w:ascii="Consolas" w:hAnsi="Consolas"/>
              </w:rPr>
              <w:t>requirements.txt</w:t>
            </w:r>
          </w:p>
        </w:tc>
        <w:tc>
          <w:tcPr>
            <w:tcW w:w="4567" w:type="dxa"/>
          </w:tcPr>
          <w:p w14:paraId="08D08044" w14:textId="77777777" w:rsidR="00023D87" w:rsidRDefault="00023D87" w:rsidP="00F54FDB">
            <w:pPr>
              <w:pStyle w:val="Contedotabelaoufigura"/>
            </w:pPr>
            <w:r>
              <w:t>apresentação, licenças, citação e dependências</w:t>
            </w:r>
          </w:p>
        </w:tc>
      </w:tr>
      <w:tr w:rsidR="00023D87" w14:paraId="4837ABDA" w14:textId="77777777" w:rsidTr="00F54FDB">
        <w:tc>
          <w:tcPr>
            <w:tcW w:w="5055" w:type="dxa"/>
          </w:tcPr>
          <w:p w14:paraId="33120324" w14:textId="77777777" w:rsidR="00023D87" w:rsidRDefault="00023D87" w:rsidP="00F54FDB">
            <w:pPr>
              <w:pStyle w:val="Contedotabelaoufigura"/>
            </w:pPr>
            <w:r>
              <w:rPr>
                <w:rFonts w:ascii="Consolas" w:hAnsi="Consolas"/>
              </w:rPr>
              <w:t>Dados_noticias_2025.csv</w:t>
            </w:r>
          </w:p>
        </w:tc>
        <w:tc>
          <w:tcPr>
            <w:tcW w:w="4567" w:type="dxa"/>
          </w:tcPr>
          <w:p w14:paraId="550F54DE" w14:textId="77777777" w:rsidR="00023D87" w:rsidRDefault="00023D87" w:rsidP="00F54FDB">
            <w:pPr>
              <w:pStyle w:val="Contedotabelaoufigura"/>
            </w:pPr>
            <w:r>
              <w:t xml:space="preserve">649.446 notícias de 2025: </w:t>
            </w:r>
            <w:r>
              <w:rPr>
                <w:rFonts w:ascii="Consolas" w:hAnsi="Consolas"/>
              </w:rPr>
              <w:t>id_</w:t>
            </w:r>
            <w:proofErr w:type="gramStart"/>
            <w:r>
              <w:rPr>
                <w:rFonts w:ascii="Consolas" w:hAnsi="Consolas"/>
              </w:rPr>
              <w:t>noticia</w:t>
            </w:r>
            <w:proofErr w:type="gramEnd"/>
            <w:r>
              <w:t xml:space="preserve">, </w:t>
            </w:r>
            <w:r>
              <w:rPr>
                <w:rFonts w:ascii="Consolas" w:hAnsi="Consolas"/>
              </w:rPr>
              <w:t>data_hora</w:t>
            </w:r>
            <w:r>
              <w:t xml:space="preserve">, </w:t>
            </w:r>
            <w:proofErr w:type="gramStart"/>
            <w:r>
              <w:rPr>
                <w:rFonts w:ascii="Consolas" w:hAnsi="Consolas"/>
              </w:rPr>
              <w:t>veiculo</w:t>
            </w:r>
            <w:proofErr w:type="gramEnd"/>
            <w:r>
              <w:t xml:space="preserve">, </w:t>
            </w:r>
            <w:r>
              <w:rPr>
                <w:rFonts w:ascii="Consolas" w:hAnsi="Consolas"/>
              </w:rPr>
              <w:t>manchete</w:t>
            </w:r>
          </w:p>
        </w:tc>
      </w:tr>
      <w:tr w:rsidR="00023D87" w14:paraId="1B7F3964" w14:textId="77777777" w:rsidTr="00F54FDB">
        <w:tc>
          <w:tcPr>
            <w:tcW w:w="5055" w:type="dxa"/>
          </w:tcPr>
          <w:p w14:paraId="1AC8B6EB" w14:textId="77777777" w:rsidR="00023D87" w:rsidRDefault="00023D87" w:rsidP="00F54FDB">
            <w:pPr>
              <w:pStyle w:val="Contedotabelaoufigura"/>
            </w:pPr>
            <w:r>
              <w:rPr>
                <w:rFonts w:ascii="Consolas" w:hAnsi="Consolas"/>
              </w:rPr>
              <w:t>Dados_dicionario_dados.csv</w:t>
            </w:r>
          </w:p>
        </w:tc>
        <w:tc>
          <w:tcPr>
            <w:tcW w:w="4567" w:type="dxa"/>
          </w:tcPr>
          <w:p w14:paraId="211E1E5A" w14:textId="77777777" w:rsidR="00023D87" w:rsidRDefault="00023D87" w:rsidP="00F54FDB">
            <w:pPr>
              <w:pStyle w:val="Contedotabelaoufigura"/>
            </w:pPr>
            <w:r>
              <w:t>dicionário de dados de todas as entradas e saídas</w:t>
            </w:r>
          </w:p>
        </w:tc>
      </w:tr>
      <w:tr w:rsidR="00023D87" w14:paraId="0D5A49D7" w14:textId="77777777" w:rsidTr="00F54FDB">
        <w:tc>
          <w:tcPr>
            <w:tcW w:w="5055" w:type="dxa"/>
          </w:tcPr>
          <w:p w14:paraId="7AC96ADF" w14:textId="77777777" w:rsidR="00023D87" w:rsidRDefault="00023D87" w:rsidP="00F54FDB">
            <w:pPr>
              <w:pStyle w:val="Contedotabelaoufigura"/>
            </w:pPr>
            <w:r>
              <w:rPr>
                <w:rFonts w:ascii="Consolas" w:hAnsi="Consolas"/>
              </w:rPr>
              <w:t>Dados_restrito/LEIA-ME.txt</w:t>
            </w:r>
          </w:p>
        </w:tc>
        <w:tc>
          <w:tcPr>
            <w:tcW w:w="4567" w:type="dxa"/>
          </w:tcPr>
          <w:p w14:paraId="1C15DA09" w14:textId="77777777" w:rsidR="00023D87" w:rsidRDefault="00023D87" w:rsidP="00F54FDB">
            <w:pPr>
              <w:pStyle w:val="Contedotabelaoufigura"/>
            </w:pPr>
            <w:r>
              <w:t>regime do texto integral (</w:t>
            </w:r>
            <w:r>
              <w:rPr>
                <w:rFonts w:ascii="Consolas" w:hAnsi="Consolas"/>
              </w:rPr>
              <w:t>noticias_2025_texto_integral.csv</w:t>
            </w:r>
            <w:r>
              <w:t>, de acesso mediado)</w:t>
            </w:r>
          </w:p>
        </w:tc>
      </w:tr>
      <w:tr w:rsidR="00023D87" w14:paraId="2D810B57" w14:textId="77777777" w:rsidTr="00F54FDB">
        <w:tc>
          <w:tcPr>
            <w:tcW w:w="5055" w:type="dxa"/>
          </w:tcPr>
          <w:p w14:paraId="5BCF63EB" w14:textId="77777777" w:rsidR="00023D87" w:rsidRDefault="00023D87" w:rsidP="00F54FDB">
            <w:pPr>
              <w:pStyle w:val="Contedotabelaoufigura"/>
            </w:pPr>
            <w:r>
              <w:rPr>
                <w:rFonts w:ascii="Consolas" w:hAnsi="Consolas"/>
              </w:rPr>
              <w:t>Prompts_P2_prompt_classificacao_tematica.txt</w:t>
            </w:r>
          </w:p>
        </w:tc>
        <w:tc>
          <w:tcPr>
            <w:tcW w:w="4567" w:type="dxa"/>
          </w:tcPr>
          <w:p w14:paraId="3E390BA8" w14:textId="77777777" w:rsidR="00023D87" w:rsidRDefault="00023D87" w:rsidP="00F54FDB">
            <w:pPr>
              <w:pStyle w:val="Contedotabelaoufigura"/>
            </w:pPr>
            <w:r>
              <w:rPr>
                <w:i/>
              </w:rPr>
              <w:t>prompt</w:t>
            </w:r>
            <w:r>
              <w:t xml:space="preserve"> de P2 (Apêndice 3), mensagens de sistema e de usuário</w:t>
            </w:r>
          </w:p>
        </w:tc>
      </w:tr>
      <w:tr w:rsidR="00023D87" w14:paraId="41D86FC2" w14:textId="77777777" w:rsidTr="00F54FDB">
        <w:tc>
          <w:tcPr>
            <w:tcW w:w="5055" w:type="dxa"/>
          </w:tcPr>
          <w:p w14:paraId="4A9CE43E" w14:textId="77777777" w:rsidR="00023D87" w:rsidRDefault="00023D87" w:rsidP="00F54FDB">
            <w:pPr>
              <w:pStyle w:val="Contedotabelaoufigura"/>
            </w:pPr>
            <w:r>
              <w:rPr>
                <w:rFonts w:ascii="Consolas" w:hAnsi="Consolas"/>
              </w:rPr>
              <w:t>Prompts_P3_prompt_analise_sentimento.txt</w:t>
            </w:r>
          </w:p>
        </w:tc>
        <w:tc>
          <w:tcPr>
            <w:tcW w:w="4567" w:type="dxa"/>
          </w:tcPr>
          <w:p w14:paraId="7FECFDFA" w14:textId="77777777" w:rsidR="00023D87" w:rsidRDefault="00023D87" w:rsidP="00F54FDB">
            <w:pPr>
              <w:pStyle w:val="Contedotabelaoufigura"/>
            </w:pPr>
            <w:r>
              <w:rPr>
                <w:i/>
              </w:rPr>
              <w:t>prompt</w:t>
            </w:r>
            <w:r>
              <w:t xml:space="preserve"> de P3 (Apêndice 4)</w:t>
            </w:r>
          </w:p>
        </w:tc>
      </w:tr>
      <w:tr w:rsidR="00023D87" w14:paraId="3A3E0031" w14:textId="77777777" w:rsidTr="00F54FDB">
        <w:tc>
          <w:tcPr>
            <w:tcW w:w="5055" w:type="dxa"/>
          </w:tcPr>
          <w:p w14:paraId="27443CC5" w14:textId="77777777" w:rsidR="00023D87" w:rsidRDefault="00023D87" w:rsidP="00F54FDB">
            <w:pPr>
              <w:pStyle w:val="Contedotabelaoufigura"/>
            </w:pPr>
            <w:r>
              <w:rPr>
                <w:rFonts w:ascii="Consolas" w:hAnsi="Consolas"/>
              </w:rPr>
              <w:t>codigo/prompts_iipex.py</w:t>
            </w:r>
          </w:p>
        </w:tc>
        <w:tc>
          <w:tcPr>
            <w:tcW w:w="4567" w:type="dxa"/>
          </w:tcPr>
          <w:p w14:paraId="7FDC1C7E" w14:textId="77777777" w:rsidR="00023D87" w:rsidRDefault="00023D87" w:rsidP="00F54FDB">
            <w:pPr>
              <w:pStyle w:val="Contedotabelaoufigura"/>
            </w:pPr>
            <w:r>
              <w:t xml:space="preserve">os mesmos </w:t>
            </w:r>
            <w:r>
              <w:rPr>
                <w:i/>
              </w:rPr>
              <w:t>prompts</w:t>
            </w:r>
            <w:r>
              <w:t xml:space="preserve"> como módulo, com as 17 categorias do IPTC e suas descrições</w:t>
            </w:r>
          </w:p>
        </w:tc>
      </w:tr>
      <w:tr w:rsidR="00023D87" w14:paraId="40C99611" w14:textId="77777777" w:rsidTr="00F54FDB">
        <w:tc>
          <w:tcPr>
            <w:tcW w:w="5055" w:type="dxa"/>
          </w:tcPr>
          <w:p w14:paraId="779A195C" w14:textId="77777777" w:rsidR="00023D87" w:rsidRDefault="00023D87" w:rsidP="00F54FDB">
            <w:pPr>
              <w:pStyle w:val="Contedotabelaoufigura"/>
            </w:pPr>
            <w:r>
              <w:rPr>
                <w:rFonts w:ascii="Consolas" w:hAnsi="Consolas"/>
              </w:rPr>
              <w:t>Codigo_p2_classificacao_tematica.py</w:t>
            </w:r>
          </w:p>
        </w:tc>
        <w:tc>
          <w:tcPr>
            <w:tcW w:w="4567" w:type="dxa"/>
          </w:tcPr>
          <w:p w14:paraId="6DCBDC26" w14:textId="77777777" w:rsidR="00023D87" w:rsidRDefault="00023D87" w:rsidP="00F54FDB">
            <w:pPr>
              <w:pStyle w:val="Contedotabelaoufigura"/>
            </w:pPr>
            <w:r>
              <w:t>P2: GPT-4.1 (</w:t>
            </w:r>
            <w:r>
              <w:rPr>
                <w:rFonts w:ascii="Consolas" w:hAnsi="Consolas"/>
              </w:rPr>
              <w:t>gpt-4.1-2025-04-14</w:t>
            </w:r>
            <w:r>
              <w:t xml:space="preserve">), </w:t>
            </w:r>
            <w:r>
              <w:rPr>
                <w:i/>
              </w:rPr>
              <w:t>endpoint</w:t>
            </w:r>
            <w:r>
              <w:t xml:space="preserve"> </w:t>
            </w:r>
            <w:r>
              <w:rPr>
                <w:rFonts w:ascii="Consolas" w:hAnsi="Consolas"/>
              </w:rPr>
              <w:t>chat/completions</w:t>
            </w:r>
            <w:r>
              <w:t xml:space="preserve"> da OpenAI</w:t>
            </w:r>
          </w:p>
        </w:tc>
      </w:tr>
      <w:tr w:rsidR="00023D87" w14:paraId="01E2160A" w14:textId="77777777" w:rsidTr="00F54FDB">
        <w:tc>
          <w:tcPr>
            <w:tcW w:w="5055" w:type="dxa"/>
          </w:tcPr>
          <w:p w14:paraId="108ED22F" w14:textId="77777777" w:rsidR="00023D87" w:rsidRDefault="00023D87" w:rsidP="00F54FDB">
            <w:pPr>
              <w:pStyle w:val="Contedotabelaoufigura"/>
            </w:pPr>
            <w:r>
              <w:rPr>
                <w:rFonts w:ascii="Consolas" w:hAnsi="Consolas"/>
              </w:rPr>
              <w:t>Codigo_p3_analise_sentimento.py</w:t>
            </w:r>
          </w:p>
        </w:tc>
        <w:tc>
          <w:tcPr>
            <w:tcW w:w="4567" w:type="dxa"/>
          </w:tcPr>
          <w:p w14:paraId="52221DE7" w14:textId="77777777" w:rsidR="00023D87" w:rsidRDefault="00023D87" w:rsidP="00F54FDB">
            <w:pPr>
              <w:pStyle w:val="Contedotabelaoufigura"/>
            </w:pPr>
            <w:r>
              <w:t>P3: Claude Sonnet 4 no Vertex AI (</w:t>
            </w:r>
            <w:r>
              <w:rPr>
                <w:rFonts w:ascii="Consolas" w:hAnsi="Consolas"/>
              </w:rPr>
              <w:t>claude-sonnet-4@20250514</w:t>
            </w:r>
            <w:r>
              <w:t>), no Amazon Bedrock ou na API da Anthropic</w:t>
            </w:r>
          </w:p>
        </w:tc>
      </w:tr>
      <w:tr w:rsidR="00023D87" w14:paraId="50BDDFFA" w14:textId="77777777" w:rsidTr="00F54FDB">
        <w:tc>
          <w:tcPr>
            <w:tcW w:w="5055" w:type="dxa"/>
          </w:tcPr>
          <w:p w14:paraId="59743F6B" w14:textId="77777777" w:rsidR="00023D87" w:rsidRDefault="00023D87" w:rsidP="00F54FDB">
            <w:pPr>
              <w:pStyle w:val="Contedotabelaoufigura"/>
            </w:pPr>
            <w:r>
              <w:rPr>
                <w:rFonts w:ascii="Consolas" w:hAnsi="Consolas"/>
              </w:rPr>
              <w:t>Codigo_agregar_iipex.py</w:t>
            </w:r>
          </w:p>
        </w:tc>
        <w:tc>
          <w:tcPr>
            <w:tcW w:w="4567" w:type="dxa"/>
          </w:tcPr>
          <w:p w14:paraId="5BB1D825" w14:textId="77777777" w:rsidR="00023D87" w:rsidRDefault="00023D87" w:rsidP="00F54FDB">
            <w:pPr>
              <w:pStyle w:val="Contedotabelaoufigura"/>
            </w:pPr>
            <w:r>
              <w:t>P4: agregação e reprodução das Tabelas 8, 16, 17, 18, 20 e 21, das séries e das decomposições</w:t>
            </w:r>
          </w:p>
        </w:tc>
      </w:tr>
      <w:tr w:rsidR="00023D87" w14:paraId="77D6154E" w14:textId="77777777" w:rsidTr="00F54FDB">
        <w:tc>
          <w:tcPr>
            <w:tcW w:w="5055" w:type="dxa"/>
          </w:tcPr>
          <w:p w14:paraId="1F46602D" w14:textId="77777777" w:rsidR="00023D87" w:rsidRDefault="00023D87" w:rsidP="00F54FDB">
            <w:pPr>
              <w:pStyle w:val="Contedotabelaoufigura"/>
            </w:pPr>
            <w:r>
              <w:rPr>
                <w:rFonts w:ascii="Consolas" w:hAnsi="Consolas"/>
              </w:rPr>
              <w:t>resultados_esperados</w:t>
            </w:r>
          </w:p>
        </w:tc>
        <w:tc>
          <w:tcPr>
            <w:tcW w:w="4567" w:type="dxa"/>
          </w:tcPr>
          <w:p w14:paraId="69E45677" w14:textId="77777777" w:rsidR="00023D87" w:rsidRDefault="00023D87" w:rsidP="00F54FDB">
            <w:pPr>
              <w:pStyle w:val="Contedotabelaoufigura"/>
            </w:pPr>
            <w:r>
              <w:t>saídas de P4 e figuras de referência (Seção 6)</w:t>
            </w:r>
          </w:p>
        </w:tc>
      </w:tr>
    </w:tbl>
    <w:p w14:paraId="68F4195E" w14:textId="77777777" w:rsidR="00023D87" w:rsidRDefault="00023D87" w:rsidP="00023D87">
      <w:pPr>
        <w:pStyle w:val="Ttulo1"/>
        <w:ind w:left="432" w:hanging="432"/>
      </w:pPr>
      <w:r>
        <w:t>7C - Dicionário de dados</w:t>
      </w:r>
    </w:p>
    <w:p w14:paraId="15051219" w14:textId="77777777" w:rsidR="00023D87" w:rsidRPr="00023D87" w:rsidRDefault="00023D87" w:rsidP="00023D87"/>
    <w:p w14:paraId="777E09C8" w14:textId="77777777" w:rsidR="00023D87" w:rsidRDefault="00023D87" w:rsidP="00023D87">
      <w:r>
        <w:t xml:space="preserve">O arquivo </w:t>
      </w:r>
      <w:r>
        <w:rPr>
          <w:rFonts w:ascii="Consolas" w:hAnsi="Consolas"/>
          <w:sz w:val="21"/>
        </w:rPr>
        <w:t>dados/noticias_2025.csv</w:t>
      </w:r>
      <w:r>
        <w:t xml:space="preserve"> está em UTF-8 com marca de ordem de bytes, separador vírgula, campos entre aspas quando necessário e quebra de linha CRLF, conforme </w:t>
      </w:r>
      <w:proofErr w:type="gramStart"/>
      <w:r>
        <w:t>a</w:t>
      </w:r>
      <w:proofErr w:type="gramEnd"/>
      <w:r>
        <w:t xml:space="preserve"> RFC 4180. A marca de ordem de bytes faz o Excel reconhecer os acentos; como o Excel em português usa ponto e vírgula como separador de lista, o arquivo é aberto por Dados, De Texto/CSV, que detecta a vírgula. Em pandas, </w:t>
      </w:r>
      <w:proofErr w:type="gramStart"/>
      <w:r>
        <w:rPr>
          <w:rFonts w:ascii="Consolas" w:hAnsi="Consolas"/>
          <w:sz w:val="21"/>
        </w:rPr>
        <w:t>pd.read</w:t>
      </w:r>
      <w:proofErr w:type="gramEnd"/>
      <w:r>
        <w:rPr>
          <w:rFonts w:ascii="Consolas" w:hAnsi="Consolas"/>
          <w:sz w:val="21"/>
        </w:rPr>
        <w:t>_</w:t>
      </w:r>
      <w:proofErr w:type="gramStart"/>
      <w:r>
        <w:rPr>
          <w:rFonts w:ascii="Consolas" w:hAnsi="Consolas"/>
          <w:sz w:val="21"/>
        </w:rPr>
        <w:t>csv(</w:t>
      </w:r>
      <w:proofErr w:type="gramEnd"/>
      <w:r>
        <w:rPr>
          <w:rFonts w:ascii="Consolas" w:hAnsi="Consolas"/>
          <w:sz w:val="21"/>
        </w:rPr>
        <w:t>caminho, encoding='utf-8-sig')</w:t>
      </w:r>
      <w:r>
        <w:t xml:space="preserve">; em R, </w:t>
      </w:r>
      <w:proofErr w:type="gramStart"/>
      <w:r>
        <w:rPr>
          <w:rFonts w:ascii="Consolas" w:hAnsi="Consolas"/>
          <w:sz w:val="21"/>
        </w:rPr>
        <w:t>read.csv(</w:t>
      </w:r>
      <w:proofErr w:type="gramEnd"/>
      <w:r>
        <w:rPr>
          <w:rFonts w:ascii="Consolas" w:hAnsi="Consolas"/>
          <w:sz w:val="21"/>
        </w:rPr>
        <w:t>caminho, fileEncoding='UTF-8-BOM')</w:t>
      </w:r>
      <w:r>
        <w:t>.</w:t>
      </w:r>
    </w:p>
    <w:p w14:paraId="394A274E" w14:textId="77777777" w:rsidR="00023D87" w:rsidRDefault="00023D87" w:rsidP="00023D87"/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666"/>
        <w:gridCol w:w="1921"/>
        <w:gridCol w:w="5133"/>
      </w:tblGrid>
      <w:tr w:rsidR="00023D87" w14:paraId="43371951" w14:textId="77777777" w:rsidTr="00F54FDB">
        <w:tc>
          <w:tcPr>
            <w:tcW w:w="1701" w:type="dxa"/>
          </w:tcPr>
          <w:p w14:paraId="6CD2B985" w14:textId="77777777" w:rsidR="00023D87" w:rsidRDefault="00023D87" w:rsidP="00F54FDB">
            <w:pPr>
              <w:pStyle w:val="Contedotabelaoufigura"/>
            </w:pPr>
            <w:r>
              <w:t>Coluna</w:t>
            </w:r>
          </w:p>
        </w:tc>
        <w:tc>
          <w:tcPr>
            <w:tcW w:w="1984" w:type="dxa"/>
          </w:tcPr>
          <w:p w14:paraId="6B240984" w14:textId="77777777" w:rsidR="00023D87" w:rsidRDefault="00023D87" w:rsidP="00F54FDB">
            <w:pPr>
              <w:pStyle w:val="Contedotabelaoufigura"/>
            </w:pPr>
            <w:r>
              <w:t>Tipo</w:t>
            </w:r>
          </w:p>
        </w:tc>
        <w:tc>
          <w:tcPr>
            <w:tcW w:w="5386" w:type="dxa"/>
          </w:tcPr>
          <w:p w14:paraId="608E03DD" w14:textId="77777777" w:rsidR="00023D87" w:rsidRDefault="00023D87" w:rsidP="00F54FDB">
            <w:pPr>
              <w:pStyle w:val="Contedotabelaoufigura"/>
            </w:pPr>
            <w:r>
              <w:t>Descrição</w:t>
            </w:r>
          </w:p>
        </w:tc>
      </w:tr>
      <w:tr w:rsidR="00023D87" w14:paraId="20CFF202" w14:textId="77777777" w:rsidTr="00F54FDB">
        <w:tc>
          <w:tcPr>
            <w:tcW w:w="1701" w:type="dxa"/>
          </w:tcPr>
          <w:p w14:paraId="33D2FEB6" w14:textId="77777777" w:rsidR="00023D87" w:rsidRDefault="00023D87" w:rsidP="00F54FDB">
            <w:pPr>
              <w:pStyle w:val="Contedotabelaoufigura"/>
            </w:pPr>
            <w:r>
              <w:rPr>
                <w:rFonts w:ascii="Consolas" w:hAnsi="Consolas"/>
              </w:rPr>
              <w:t>id_</w:t>
            </w:r>
            <w:proofErr w:type="gramStart"/>
            <w:r>
              <w:rPr>
                <w:rFonts w:ascii="Consolas" w:hAnsi="Consolas"/>
              </w:rPr>
              <w:t>noticia</w:t>
            </w:r>
            <w:proofErr w:type="gramEnd"/>
          </w:p>
        </w:tc>
        <w:tc>
          <w:tcPr>
            <w:tcW w:w="1984" w:type="dxa"/>
          </w:tcPr>
          <w:p w14:paraId="40824E21" w14:textId="77777777" w:rsidR="00023D87" w:rsidRDefault="00023D87" w:rsidP="00F54FDB">
            <w:pPr>
              <w:pStyle w:val="Contedotabelaoufigura"/>
            </w:pPr>
            <w:r>
              <w:t>inteiro</w:t>
            </w:r>
          </w:p>
        </w:tc>
        <w:tc>
          <w:tcPr>
            <w:tcW w:w="5386" w:type="dxa"/>
          </w:tcPr>
          <w:p w14:paraId="61FC22CD" w14:textId="77777777" w:rsidR="00023D87" w:rsidRDefault="00023D87" w:rsidP="00F54FDB">
            <w:pPr>
              <w:pStyle w:val="Contedotabelaoufigura"/>
            </w:pPr>
            <w:r>
              <w:t>Identificador estável da notícia: número sequencial atribuído, na ordem cronológica de coleta, ao corpus integral da tese (1 a 851.959, de setembro de 2024 a dezembro de 2025). As notícias de 2025 ocupam a faixa 202.514 a 851.959. É a chave de junção de todas as saídas de P2, P3 e P4.</w:t>
            </w:r>
          </w:p>
        </w:tc>
      </w:tr>
      <w:tr w:rsidR="00023D87" w14:paraId="3BE85C0E" w14:textId="77777777" w:rsidTr="00F54FDB">
        <w:tc>
          <w:tcPr>
            <w:tcW w:w="1701" w:type="dxa"/>
          </w:tcPr>
          <w:p w14:paraId="648400E7" w14:textId="77777777" w:rsidR="00023D87" w:rsidRDefault="00023D87" w:rsidP="00F54FDB">
            <w:pPr>
              <w:pStyle w:val="Contedotabelaoufigura"/>
            </w:pPr>
            <w:r>
              <w:rPr>
                <w:rFonts w:ascii="Consolas" w:hAnsi="Consolas"/>
              </w:rPr>
              <w:t>data_hora</w:t>
            </w:r>
          </w:p>
        </w:tc>
        <w:tc>
          <w:tcPr>
            <w:tcW w:w="1984" w:type="dxa"/>
          </w:tcPr>
          <w:p w14:paraId="37239761" w14:textId="77777777" w:rsidR="00023D87" w:rsidRDefault="00023D87" w:rsidP="00F54FDB">
            <w:pPr>
              <w:pStyle w:val="Contedotabelaoufigura"/>
            </w:pPr>
            <w:r>
              <w:t>AAAA-MM-DD HH:MM:SS</w:t>
            </w:r>
          </w:p>
        </w:tc>
        <w:tc>
          <w:tcPr>
            <w:tcW w:w="5386" w:type="dxa"/>
          </w:tcPr>
          <w:p w14:paraId="6B732892" w14:textId="77777777" w:rsidR="00023D87" w:rsidRDefault="00023D87" w:rsidP="00F54FDB">
            <w:pPr>
              <w:pStyle w:val="Contedotabelaoufigura"/>
            </w:pPr>
            <w:r>
              <w:t xml:space="preserve">Data e hora de publicação informadas pela base agregadora, em UTC (campo </w:t>
            </w:r>
            <w:r>
              <w:rPr>
                <w:i/>
              </w:rPr>
              <w:t>datetime</w:t>
            </w:r>
            <w:r>
              <w:t xml:space="preserve"> de P1, Seção 3.2).</w:t>
            </w:r>
          </w:p>
        </w:tc>
      </w:tr>
      <w:tr w:rsidR="00023D87" w14:paraId="16E26B94" w14:textId="77777777" w:rsidTr="00F54FDB">
        <w:tc>
          <w:tcPr>
            <w:tcW w:w="1701" w:type="dxa"/>
          </w:tcPr>
          <w:p w14:paraId="5C205808" w14:textId="77777777" w:rsidR="00023D87" w:rsidRDefault="00023D87" w:rsidP="00F54FDB">
            <w:pPr>
              <w:pStyle w:val="Contedotabelaoufigura"/>
            </w:pPr>
            <w:proofErr w:type="gramStart"/>
            <w:r>
              <w:rPr>
                <w:rFonts w:ascii="Consolas" w:hAnsi="Consolas"/>
              </w:rPr>
              <w:t>veiculo</w:t>
            </w:r>
            <w:proofErr w:type="gramEnd"/>
          </w:p>
        </w:tc>
        <w:tc>
          <w:tcPr>
            <w:tcW w:w="1984" w:type="dxa"/>
          </w:tcPr>
          <w:p w14:paraId="5FDE07AA" w14:textId="77777777" w:rsidR="00023D87" w:rsidRDefault="00023D87" w:rsidP="00F54FDB">
            <w:pPr>
              <w:pStyle w:val="Contedotabelaoufigura"/>
            </w:pPr>
            <w:r>
              <w:t>texto</w:t>
            </w:r>
          </w:p>
        </w:tc>
        <w:tc>
          <w:tcPr>
            <w:tcW w:w="5386" w:type="dxa"/>
          </w:tcPr>
          <w:p w14:paraId="63D90003" w14:textId="77777777" w:rsidR="00023D87" w:rsidRDefault="00023D87" w:rsidP="00F54FDB">
            <w:pPr>
              <w:pStyle w:val="Contedotabelaoufigura"/>
            </w:pPr>
            <w:r>
              <w:t xml:space="preserve">Nome do veículo como registrado pela base (campo </w:t>
            </w:r>
            <w:r>
              <w:rPr>
                <w:i/>
              </w:rPr>
              <w:t>source</w:t>
            </w:r>
            <w:r>
              <w:t xml:space="preserve">); pode </w:t>
            </w:r>
            <w:r>
              <w:lastRenderedPageBreak/>
              <w:t xml:space="preserve">trazer o nome da seção após o separador ' - '. O trecho anterior ao separador é a raiz que </w:t>
            </w:r>
            <w:r>
              <w:rPr>
                <w:rFonts w:ascii="Consolas" w:hAnsi="Consolas"/>
              </w:rPr>
              <w:t>agregar_iipex.py</w:t>
            </w:r>
            <w:r>
              <w:t xml:space="preserve"> usa para identificar veículos (2.556 raízes em 2025).</w:t>
            </w:r>
          </w:p>
        </w:tc>
      </w:tr>
      <w:tr w:rsidR="00023D87" w14:paraId="57C0F4EC" w14:textId="77777777" w:rsidTr="00F54FDB">
        <w:tc>
          <w:tcPr>
            <w:tcW w:w="1701" w:type="dxa"/>
          </w:tcPr>
          <w:p w14:paraId="0745C33E" w14:textId="77777777" w:rsidR="00023D87" w:rsidRDefault="00023D87" w:rsidP="00F54FDB">
            <w:pPr>
              <w:pStyle w:val="Contedotabelaoufigura"/>
            </w:pPr>
            <w:r>
              <w:rPr>
                <w:rFonts w:ascii="Consolas" w:hAnsi="Consolas"/>
              </w:rPr>
              <w:lastRenderedPageBreak/>
              <w:t>manchete</w:t>
            </w:r>
          </w:p>
        </w:tc>
        <w:tc>
          <w:tcPr>
            <w:tcW w:w="1984" w:type="dxa"/>
          </w:tcPr>
          <w:p w14:paraId="1A5FD706" w14:textId="77777777" w:rsidR="00023D87" w:rsidRDefault="00023D87" w:rsidP="00F54FDB">
            <w:pPr>
              <w:pStyle w:val="Contedotabelaoufigura"/>
            </w:pPr>
            <w:r>
              <w:t>texto</w:t>
            </w:r>
          </w:p>
        </w:tc>
        <w:tc>
          <w:tcPr>
            <w:tcW w:w="5386" w:type="dxa"/>
          </w:tcPr>
          <w:p w14:paraId="69C8CF2E" w14:textId="77777777" w:rsidR="00023D87" w:rsidRDefault="00023D87" w:rsidP="00F54FDB">
            <w:pPr>
              <w:pStyle w:val="Contedotabelaoufigura"/>
            </w:pPr>
            <w:r>
              <w:t xml:space="preserve">Manchete no idioma original (campo </w:t>
            </w:r>
            <w:r>
              <w:rPr>
                <w:i/>
              </w:rPr>
              <w:t>header</w:t>
            </w:r>
            <w:r>
              <w:t>), com quebras de linha substituídas por espaço. Normalizada, identifica as réplicas sindicadas por manchete e dia (Seção 3.3.6).</w:t>
            </w:r>
          </w:p>
        </w:tc>
      </w:tr>
    </w:tbl>
    <w:p w14:paraId="2080DA14" w14:textId="77777777" w:rsidR="00023D87" w:rsidRDefault="00023D87" w:rsidP="00023D87"/>
    <w:p w14:paraId="0A3AEAAA" w14:textId="77777777" w:rsidR="00023D87" w:rsidRDefault="00023D87" w:rsidP="00023D87">
      <w:r>
        <w:t xml:space="preserve">A manchete secundária, a íntegra do texto e o país de publicação pertencem ao estrato de acesso mediado (Seção 5.1). O dicionário completo, com as colunas do arquivo restrito, das saídas de P2 e P3 e da entrada de P4, está em </w:t>
      </w:r>
      <w:r>
        <w:rPr>
          <w:rFonts w:ascii="Consolas" w:hAnsi="Consolas"/>
          <w:sz w:val="21"/>
        </w:rPr>
        <w:t>dados/dicionario_dados.csv</w:t>
      </w:r>
      <w:r>
        <w:t>.</w:t>
      </w:r>
    </w:p>
    <w:p w14:paraId="1149347B" w14:textId="77777777" w:rsidR="00023D87" w:rsidRDefault="00023D87" w:rsidP="00023D87">
      <w:pPr>
        <w:pStyle w:val="Ttulo1"/>
      </w:pPr>
      <w:r>
        <w:t>7D - Requisitos e instalação</w:t>
      </w:r>
    </w:p>
    <w:p w14:paraId="5FC3BF2E" w14:textId="77777777" w:rsidR="00023D87" w:rsidRPr="00023D87" w:rsidRDefault="00023D87" w:rsidP="00023D87"/>
    <w:p w14:paraId="406F196B" w14:textId="77777777" w:rsidR="00023D87" w:rsidRDefault="00023D87" w:rsidP="00023D87">
      <w:r>
        <w:t xml:space="preserve">Python 3.10 ou superior, com os pacotes de </w:t>
      </w:r>
      <w:r>
        <w:rPr>
          <w:rFonts w:ascii="Consolas" w:hAnsi="Consolas"/>
          <w:sz w:val="21"/>
        </w:rPr>
        <w:t>requirements.txt</w:t>
      </w:r>
      <w:r>
        <w:t xml:space="preserve">: pandas, numpy, scipy e matplotlib para P4 e figuras; o SDK da Anthropic, com os extras </w:t>
      </w:r>
      <w:r>
        <w:rPr>
          <w:rFonts w:ascii="Consolas" w:hAnsi="Consolas"/>
          <w:sz w:val="21"/>
        </w:rPr>
        <w:t>vertex</w:t>
      </w:r>
      <w:r>
        <w:t xml:space="preserve"> e </w:t>
      </w:r>
      <w:r>
        <w:rPr>
          <w:rFonts w:ascii="Consolas" w:hAnsi="Consolas"/>
          <w:sz w:val="21"/>
        </w:rPr>
        <w:t>bedrock</w:t>
      </w:r>
      <w:r>
        <w:t xml:space="preserve">, para P3; requests para P2. </w:t>
      </w:r>
      <w:proofErr w:type="gramStart"/>
      <w:r>
        <w:t>A</w:t>
      </w:r>
      <w:proofErr w:type="gramEnd"/>
      <w:r>
        <w:t xml:space="preserve"> agregação completa roda em cerca de dez segundos em um computador pessoal. A reclassificação e a reavaliação pela API exigem credenciais, que os </w:t>
      </w:r>
      <w:r>
        <w:rPr>
          <w:i/>
        </w:rPr>
        <w:t>scripts</w:t>
      </w:r>
      <w:r>
        <w:t xml:space="preserve"> leem apenas de variáveis de ambiente, indicadas nas Seções 5.2 e 5.3.</w:t>
      </w:r>
    </w:p>
    <w:p w14:paraId="012EE355" w14:textId="77777777" w:rsidR="00023D87" w:rsidRDefault="00023D87" w:rsidP="00023D87">
      <w:pPr>
        <w:ind w:left="425"/>
        <w:jc w:val="left"/>
      </w:pPr>
      <w:r>
        <w:rPr>
          <w:rFonts w:ascii="Consolas" w:hAnsi="Consolas"/>
          <w:sz w:val="20"/>
        </w:rPr>
        <w:t xml:space="preserve">python -m </w:t>
      </w:r>
      <w:proofErr w:type="gramStart"/>
      <w:r>
        <w:rPr>
          <w:rFonts w:ascii="Consolas" w:hAnsi="Consolas"/>
          <w:sz w:val="20"/>
        </w:rPr>
        <w:t>venv .venv</w:t>
      </w:r>
      <w:proofErr w:type="gramEnd"/>
      <w:r>
        <w:rPr>
          <w:rFonts w:ascii="Consolas" w:hAnsi="Consolas"/>
          <w:sz w:val="20"/>
        </w:rPr>
        <w:t xml:space="preserve"> &amp;&amp; </w:t>
      </w:r>
      <w:proofErr w:type="gramStart"/>
      <w:r>
        <w:rPr>
          <w:rFonts w:ascii="Consolas" w:hAnsi="Consolas"/>
          <w:sz w:val="20"/>
        </w:rPr>
        <w:t>source .venv</w:t>
      </w:r>
      <w:proofErr w:type="gramEnd"/>
      <w:r>
        <w:rPr>
          <w:rFonts w:ascii="Consolas" w:hAnsi="Consolas"/>
          <w:sz w:val="20"/>
        </w:rPr>
        <w:t>/bin/activate</w:t>
      </w:r>
      <w:r>
        <w:rPr>
          <w:rFonts w:ascii="Consolas" w:hAnsi="Consolas"/>
          <w:sz w:val="20"/>
        </w:rPr>
        <w:br/>
        <w:t>pip install -r requirements.txt</w:t>
      </w:r>
      <w:r>
        <w:rPr>
          <w:rFonts w:ascii="Consolas" w:hAnsi="Consolas"/>
          <w:sz w:val="20"/>
        </w:rPr>
        <w:br/>
        <w:t>cd codigo</w:t>
      </w:r>
    </w:p>
    <w:p w14:paraId="7ED3F5F6" w14:textId="77777777" w:rsidR="00023D87" w:rsidRDefault="00023D87" w:rsidP="00023D87">
      <w:r>
        <w:t xml:space="preserve">Os comandos deste guia são executados a partir da pasta </w:t>
      </w:r>
      <w:r>
        <w:rPr>
          <w:rFonts w:ascii="Consolas" w:hAnsi="Consolas"/>
          <w:sz w:val="21"/>
        </w:rPr>
        <w:t>codigo/</w:t>
      </w:r>
      <w:r>
        <w:t xml:space="preserve"> e gravam as saídas em </w:t>
      </w:r>
      <w:r>
        <w:rPr>
          <w:rFonts w:ascii="Consolas" w:hAnsi="Consolas"/>
          <w:sz w:val="21"/>
        </w:rPr>
        <w:t>resultados/</w:t>
      </w:r>
      <w:r>
        <w:t xml:space="preserve">, criada na raiz do pacote. Cada </w:t>
      </w:r>
      <w:r>
        <w:rPr>
          <w:i/>
        </w:rPr>
        <w:t>script</w:t>
      </w:r>
      <w:r>
        <w:t xml:space="preserve"> aceita </w:t>
      </w:r>
      <w:r>
        <w:rPr>
          <w:rFonts w:ascii="Consolas" w:hAnsi="Consolas"/>
          <w:sz w:val="21"/>
        </w:rPr>
        <w:t>--help</w:t>
      </w:r>
      <w:r>
        <w:t xml:space="preserve"> e descreve as suas opções.</w:t>
      </w:r>
    </w:p>
    <w:p w14:paraId="248FE684" w14:textId="77777777" w:rsidR="00023D87" w:rsidRDefault="00023D87" w:rsidP="00023D87">
      <w:pPr>
        <w:pStyle w:val="Ttulo1"/>
        <w:ind w:left="432" w:hanging="432"/>
      </w:pPr>
      <w:r>
        <w:t>7E - Passo a passo</w:t>
      </w:r>
    </w:p>
    <w:p w14:paraId="3F8B1677" w14:textId="77777777" w:rsidR="00023D87" w:rsidRDefault="00023D87" w:rsidP="00023D87">
      <w:pPr>
        <w:pStyle w:val="Ttulo2"/>
      </w:pPr>
      <w:r>
        <w:t>Ponto de partida: os metadados e o texto integral</w:t>
      </w:r>
    </w:p>
    <w:p w14:paraId="74DAFFAB" w14:textId="77777777" w:rsidR="00023D87" w:rsidRPr="00023D87" w:rsidRDefault="00023D87" w:rsidP="00023D87"/>
    <w:p w14:paraId="55E9BC21" w14:textId="77777777" w:rsidR="00023D87" w:rsidRDefault="00023D87" w:rsidP="00023D87">
      <w:r>
        <w:t xml:space="preserve">O pacote parte do resultado de P1, a coleta censitária descrita nas Seções 3.1 e 3.2 e nos Apêndices 1 e 2: os metadados de </w:t>
      </w:r>
      <w:r>
        <w:rPr>
          <w:rFonts w:ascii="Consolas" w:hAnsi="Consolas"/>
          <w:sz w:val="21"/>
        </w:rPr>
        <w:t>dados/noticias_2025.csv</w:t>
      </w:r>
      <w:r>
        <w:t xml:space="preserve"> e, para P2 e P3, o texto integral das notícias, que pertence ao estrato de acesso mediado porque os modelos avaliam a notícia na íntegra. O pesquisador solicita ao autor (Seção 8) o arquivo </w:t>
      </w:r>
      <w:r>
        <w:rPr>
          <w:rFonts w:ascii="Consolas" w:hAnsi="Consolas"/>
          <w:sz w:val="21"/>
        </w:rPr>
        <w:t>noticias_2025_texto_integral.csv</w:t>
      </w:r>
      <w:r>
        <w:t xml:space="preserve">, com as colunas </w:t>
      </w:r>
      <w:r>
        <w:rPr>
          <w:rFonts w:ascii="Consolas" w:hAnsi="Consolas"/>
          <w:sz w:val="21"/>
        </w:rPr>
        <w:t>id_noticia</w:t>
      </w:r>
      <w:r>
        <w:t xml:space="preserve">, </w:t>
      </w:r>
      <w:r>
        <w:rPr>
          <w:rFonts w:ascii="Consolas" w:hAnsi="Consolas"/>
          <w:sz w:val="21"/>
        </w:rPr>
        <w:t>data_hora</w:t>
      </w:r>
      <w:r>
        <w:t xml:space="preserve">, </w:t>
      </w:r>
      <w:r>
        <w:rPr>
          <w:rFonts w:ascii="Consolas" w:hAnsi="Consolas"/>
          <w:sz w:val="21"/>
        </w:rPr>
        <w:t>veiculo</w:t>
      </w:r>
      <w:r>
        <w:t xml:space="preserve">, </w:t>
      </w:r>
      <w:r>
        <w:rPr>
          <w:rFonts w:ascii="Consolas" w:hAnsi="Consolas"/>
          <w:sz w:val="21"/>
        </w:rPr>
        <w:t>manchete</w:t>
      </w:r>
      <w:r>
        <w:t xml:space="preserve">, </w:t>
      </w:r>
      <w:r>
        <w:rPr>
          <w:rFonts w:ascii="Consolas" w:hAnsi="Consolas"/>
          <w:sz w:val="21"/>
        </w:rPr>
        <w:t>resumo</w:t>
      </w:r>
      <w:r>
        <w:t xml:space="preserve">, </w:t>
      </w:r>
      <w:r>
        <w:rPr>
          <w:rFonts w:ascii="Consolas" w:hAnsi="Consolas"/>
          <w:sz w:val="21"/>
        </w:rPr>
        <w:t>texto</w:t>
      </w:r>
      <w:r>
        <w:t xml:space="preserve"> e </w:t>
      </w:r>
      <w:r>
        <w:rPr>
          <w:rFonts w:ascii="Consolas" w:hAnsi="Consolas"/>
          <w:sz w:val="21"/>
        </w:rPr>
        <w:t>pais</w:t>
      </w:r>
      <w:r>
        <w:t xml:space="preserve">, e o grava em </w:t>
      </w:r>
      <w:r>
        <w:rPr>
          <w:rFonts w:ascii="Consolas" w:hAnsi="Consolas"/>
          <w:sz w:val="21"/>
        </w:rPr>
        <w:t>dados/restrito/</w:t>
      </w:r>
      <w:r>
        <w:t>. O compromisso de uso não redistributivo é condição do acesso (Seções 2.5.1 e 3.5).</w:t>
      </w:r>
    </w:p>
    <w:p w14:paraId="02E32338" w14:textId="77777777" w:rsidR="00023D87" w:rsidRDefault="00023D87" w:rsidP="00023D87">
      <w:pPr>
        <w:pStyle w:val="Ttulo2"/>
      </w:pPr>
      <w:r>
        <w:t>P2: classificação temática</w:t>
      </w:r>
    </w:p>
    <w:p w14:paraId="69C3684C" w14:textId="77777777" w:rsidR="00023D87" w:rsidRPr="00023D87" w:rsidRDefault="00023D87" w:rsidP="00023D87"/>
    <w:p w14:paraId="5ECADE07" w14:textId="77777777" w:rsidR="00023D87" w:rsidRDefault="00023D87" w:rsidP="00023D87">
      <w:r>
        <w:t xml:space="preserve">O </w:t>
      </w:r>
      <w:r>
        <w:rPr>
          <w:i/>
        </w:rPr>
        <w:t>script</w:t>
      </w:r>
      <w:r>
        <w:t xml:space="preserve"> </w:t>
      </w:r>
      <w:r>
        <w:rPr>
          <w:rFonts w:ascii="Consolas" w:hAnsi="Consolas"/>
          <w:sz w:val="21"/>
        </w:rPr>
        <w:t>p2_classificacao_tematica.py</w:t>
      </w:r>
      <w:r>
        <w:t xml:space="preserve"> envia cada notícia ao </w:t>
      </w:r>
      <w:r>
        <w:rPr>
          <w:i/>
        </w:rPr>
        <w:t>endpoint</w:t>
      </w:r>
      <w:r>
        <w:t xml:space="preserve"> </w:t>
      </w:r>
      <w:r>
        <w:rPr>
          <w:rFonts w:ascii="Consolas" w:hAnsi="Consolas"/>
          <w:sz w:val="21"/>
        </w:rPr>
        <w:t>chat/completions</w:t>
      </w:r>
      <w:r>
        <w:t xml:space="preserve"> da OpenAI com a mensagem de sistema do Apêndice 3, que lista as 17 categorias do IPTC com suas descrições em inglês e manda devolver apenas o nome </w:t>
      </w:r>
      <w:r>
        <w:lastRenderedPageBreak/>
        <w:t xml:space="preserve">de uma categoria em português, e com a mensagem de usuário que contém manchete, resumo e texto. Os parâmetros são os da Seção 3.5: modelo </w:t>
      </w:r>
      <w:r>
        <w:rPr>
          <w:rFonts w:ascii="Consolas" w:hAnsi="Consolas"/>
          <w:sz w:val="21"/>
        </w:rPr>
        <w:t>gpt-4.1-2025-04-14</w:t>
      </w:r>
      <w:r>
        <w:t xml:space="preserve">, </w:t>
      </w:r>
      <w:r>
        <w:rPr>
          <w:i/>
        </w:rPr>
        <w:t>temperature</w:t>
      </w:r>
      <w:r>
        <w:t xml:space="preserve"> 0, demais parâmetros nos valores padrão do provedor, três tentativas com espera fixa de cinco segundos. A credencial é lida da variável de ambiente </w:t>
      </w:r>
      <w:r>
        <w:rPr>
          <w:rFonts w:ascii="Consolas" w:hAnsi="Consolas"/>
          <w:sz w:val="21"/>
        </w:rPr>
        <w:t>OPENAI_API_KEY</w:t>
      </w:r>
      <w:r>
        <w:t>.</w:t>
      </w:r>
    </w:p>
    <w:p w14:paraId="27B4A5B6" w14:textId="77777777" w:rsidR="00023D87" w:rsidRDefault="00023D87" w:rsidP="00023D87">
      <w:pPr>
        <w:ind w:left="425"/>
        <w:jc w:val="left"/>
      </w:pPr>
      <w:r>
        <w:rPr>
          <w:rFonts w:ascii="Consolas" w:hAnsi="Consolas"/>
          <w:sz w:val="20"/>
        </w:rPr>
        <w:t>export OPENAI_API_KEY=...</w:t>
      </w:r>
      <w:r>
        <w:rPr>
          <w:rFonts w:ascii="Consolas" w:hAnsi="Consolas"/>
          <w:sz w:val="20"/>
        </w:rPr>
        <w:br/>
        <w:t>python p2_classificacao_tematica.py --entrada ../dados/restrito/noticias_2025_texto_integral.csv \</w:t>
      </w:r>
      <w:r>
        <w:rPr>
          <w:rFonts w:ascii="Consolas" w:hAnsi="Consolas"/>
          <w:sz w:val="20"/>
        </w:rPr>
        <w:br/>
        <w:t xml:space="preserve">       --saida ../resultados/categorias_2025.csv</w:t>
      </w:r>
      <w:r>
        <w:rPr>
          <w:rFonts w:ascii="Consolas" w:hAnsi="Consolas"/>
          <w:sz w:val="20"/>
        </w:rPr>
        <w:br/>
        <w:t># teste em pequena escala antes da execução completa:</w:t>
      </w:r>
      <w:r>
        <w:rPr>
          <w:rFonts w:ascii="Consolas" w:hAnsi="Consolas"/>
          <w:sz w:val="20"/>
        </w:rPr>
        <w:br/>
        <w:t>python p2_classificacao_tematica.py --entrada ../dados/restrito/noticias_2025_texto_integral.csv \</w:t>
      </w:r>
      <w:r>
        <w:rPr>
          <w:rFonts w:ascii="Consolas" w:hAnsi="Consolas"/>
          <w:sz w:val="20"/>
        </w:rPr>
        <w:br/>
        <w:t xml:space="preserve">       --saida ../resultados/teste_p2.csv --limite 50</w:t>
      </w:r>
    </w:p>
    <w:p w14:paraId="58460890" w14:textId="77777777" w:rsidR="00023D87" w:rsidRDefault="00023D87" w:rsidP="00023D87">
      <w:r>
        <w:t xml:space="preserve">A saída tem as colunas </w:t>
      </w:r>
      <w:r>
        <w:rPr>
          <w:rFonts w:ascii="Consolas" w:hAnsi="Consolas"/>
          <w:sz w:val="21"/>
        </w:rPr>
        <w:t>id_noticia</w:t>
      </w:r>
      <w:r>
        <w:t xml:space="preserve">, </w:t>
      </w:r>
      <w:r>
        <w:rPr>
          <w:rFonts w:ascii="Consolas" w:hAnsi="Consolas"/>
          <w:sz w:val="21"/>
        </w:rPr>
        <w:t>categoria1</w:t>
      </w:r>
      <w:r>
        <w:t xml:space="preserve">, </w:t>
      </w:r>
      <w:r>
        <w:rPr>
          <w:rFonts w:ascii="Consolas" w:hAnsi="Consolas"/>
          <w:sz w:val="21"/>
        </w:rPr>
        <w:t>modelo</w:t>
      </w:r>
      <w:r>
        <w:t xml:space="preserve"> e </w:t>
      </w:r>
      <w:r>
        <w:rPr>
          <w:rFonts w:ascii="Consolas" w:hAnsi="Consolas"/>
          <w:sz w:val="21"/>
        </w:rPr>
        <w:t>data_execucao</w:t>
      </w:r>
      <w:r>
        <w:t xml:space="preserve">; </w:t>
      </w:r>
      <w:r>
        <w:rPr>
          <w:rFonts w:ascii="Consolas" w:hAnsi="Consolas"/>
          <w:sz w:val="21"/>
        </w:rPr>
        <w:t>categoria1</w:t>
      </w:r>
      <w:r>
        <w:t xml:space="preserve"> é a categoria dominante, a usada na leitura matricial da tese (Seção 3.3.1). Respostas fora do conjunto válido recebem o rótulo Outros e falhas persistentes, o rótulo Erro; ambas são listadas em </w:t>
      </w:r>
      <w:r>
        <w:rPr>
          <w:rFonts w:ascii="Consolas" w:hAnsi="Consolas"/>
          <w:sz w:val="21"/>
        </w:rPr>
        <w:t>categorias_2025_erros.csv</w:t>
      </w:r>
      <w:r>
        <w:t xml:space="preserve">, e uma nova execução do </w:t>
      </w:r>
      <w:r>
        <w:rPr>
          <w:i/>
        </w:rPr>
        <w:t>script</w:t>
      </w:r>
      <w:r>
        <w:t xml:space="preserve"> reprocessa as notícias marcadas como Erro. O </w:t>
      </w:r>
      <w:r>
        <w:rPr>
          <w:i/>
        </w:rPr>
        <w:t>script</w:t>
      </w:r>
      <w:r>
        <w:t xml:space="preserve"> grava a saída a cada 100 notícias e, ao ser reexecutado, pula as notícias já classificadas.</w:t>
      </w:r>
    </w:p>
    <w:p w14:paraId="11C3672A" w14:textId="77777777" w:rsidR="00023D87" w:rsidRDefault="00023D87" w:rsidP="00023D87">
      <w:pPr>
        <w:pStyle w:val="Ttulo2"/>
        <w:ind w:left="576" w:hanging="576"/>
      </w:pPr>
      <w:r>
        <w:t>P3: análise de sentimento e nota</w:t>
      </w:r>
    </w:p>
    <w:p w14:paraId="4BF9708F" w14:textId="77777777" w:rsidR="00023D87" w:rsidRPr="00023D87" w:rsidRDefault="00023D87" w:rsidP="00023D87"/>
    <w:p w14:paraId="10596A7C" w14:textId="77777777" w:rsidR="00023D87" w:rsidRDefault="00023D87" w:rsidP="00023D87">
      <w:r>
        <w:t xml:space="preserve">O </w:t>
      </w:r>
      <w:r>
        <w:rPr>
          <w:i/>
        </w:rPr>
        <w:t>script</w:t>
      </w:r>
      <w:r>
        <w:t xml:space="preserve"> </w:t>
      </w:r>
      <w:r>
        <w:rPr>
          <w:rFonts w:ascii="Consolas" w:hAnsi="Consolas"/>
          <w:sz w:val="21"/>
        </w:rPr>
        <w:t>p3_analise_sentimento.py</w:t>
      </w:r>
      <w:r>
        <w:t xml:space="preserve"> monta, para cada notícia, o </w:t>
      </w:r>
      <w:r>
        <w:rPr>
          <w:i/>
        </w:rPr>
        <w:t>prompt</w:t>
      </w:r>
      <w:r>
        <w:t xml:space="preserve"> do Apêndice 4 com a persona de analista argentino de imagem-país como ente avaliador, Brasil como ente em avaliação e o país de publicação como PAIS_DA_FONTE, e o envia em uma única mensagem de usuário. O modelo lê a notícia na íntegra, redige </w:t>
      </w:r>
      <w:proofErr w:type="gramStart"/>
      <w:r>
        <w:t>a</w:t>
      </w:r>
      <w:proofErr w:type="gramEnd"/>
      <w:r>
        <w:t xml:space="preserve"> análise em português e, só então, atribui a nota de 1 a 7 (Seção 3.3.2). A resposta é separada em análise e nota pela mesma função do Apêndice 4; a nota 0 marca falha de API após três tentativas com espera de 1, 2 e 4 segundos, e as notícias assim marcadas são reprocessadas em uma nova execução.</w:t>
      </w:r>
    </w:p>
    <w:p w14:paraId="5156E1AD" w14:textId="77777777" w:rsidR="00023D87" w:rsidRDefault="00023D87" w:rsidP="00023D87">
      <w:r>
        <w:t xml:space="preserve">Os parâmetros são os da Seção 3.5: </w:t>
      </w:r>
      <w:r>
        <w:rPr>
          <w:i/>
        </w:rPr>
        <w:t>temperature</w:t>
      </w:r>
      <w:r>
        <w:t xml:space="preserve"> 0, </w:t>
      </w:r>
      <w:r>
        <w:rPr>
          <w:i/>
        </w:rPr>
        <w:t>top_p</w:t>
      </w:r>
      <w:r>
        <w:t xml:space="preserve"> não especificado, </w:t>
      </w:r>
      <w:r>
        <w:rPr>
          <w:i/>
        </w:rPr>
        <w:t>max_tokens</w:t>
      </w:r>
      <w:r>
        <w:t xml:space="preserve"> 1024, sem semente. O modelo é o Claude Sonnet 4, executado no Vertex AI, como na tese, com o identificador </w:t>
      </w:r>
      <w:r>
        <w:rPr>
          <w:rFonts w:ascii="Consolas" w:hAnsi="Consolas"/>
          <w:sz w:val="21"/>
        </w:rPr>
        <w:t>claude-sonnet-4@20250514</w:t>
      </w:r>
      <w:r>
        <w:t xml:space="preserve">, ou no Amazon Bedrock, com o identificador </w:t>
      </w:r>
      <w:proofErr w:type="gramStart"/>
      <w:r>
        <w:rPr>
          <w:rFonts w:ascii="Consolas" w:hAnsi="Consolas"/>
          <w:sz w:val="21"/>
        </w:rPr>
        <w:t>us.anthropic</w:t>
      </w:r>
      <w:proofErr w:type="gramEnd"/>
      <w:r>
        <w:rPr>
          <w:rFonts w:ascii="Consolas" w:hAnsi="Consolas"/>
          <w:sz w:val="21"/>
        </w:rPr>
        <w:t>.claude-sonnet-4-20250514-v1:0</w:t>
      </w:r>
      <w:r>
        <w:t xml:space="preserve"> (os perfis de inferência </w:t>
      </w:r>
      <w:r>
        <w:rPr>
          <w:rFonts w:ascii="Consolas" w:hAnsi="Consolas"/>
          <w:sz w:val="21"/>
        </w:rPr>
        <w:t>global.</w:t>
      </w:r>
      <w:r>
        <w:t xml:space="preserve">, </w:t>
      </w:r>
      <w:r>
        <w:rPr>
          <w:rFonts w:ascii="Consolas" w:hAnsi="Consolas"/>
          <w:sz w:val="21"/>
        </w:rPr>
        <w:t>eu.</w:t>
      </w:r>
      <w:r>
        <w:t xml:space="preserve"> e </w:t>
      </w:r>
      <w:r>
        <w:rPr>
          <w:rFonts w:ascii="Consolas" w:hAnsi="Consolas"/>
          <w:sz w:val="21"/>
        </w:rPr>
        <w:t>apac.</w:t>
      </w:r>
      <w:r>
        <w:t xml:space="preserve"> são aceitos pela opção </w:t>
      </w:r>
      <w:r>
        <w:rPr>
          <w:rFonts w:ascii="Consolas" w:hAnsi="Consolas"/>
          <w:sz w:val="21"/>
        </w:rPr>
        <w:t>--modelo</w:t>
      </w:r>
      <w:r>
        <w:t xml:space="preserve">). O provedor é escolhido pela variável de ambiente </w:t>
      </w:r>
      <w:r>
        <w:rPr>
          <w:rFonts w:ascii="Consolas" w:hAnsi="Consolas"/>
          <w:sz w:val="21"/>
        </w:rPr>
        <w:t>IIPEX_PROVEDOR</w:t>
      </w:r>
      <w:r>
        <w:t xml:space="preserve">, com os valores </w:t>
      </w:r>
      <w:r>
        <w:rPr>
          <w:rFonts w:ascii="Consolas" w:hAnsi="Consolas"/>
          <w:sz w:val="21"/>
        </w:rPr>
        <w:t>vertex</w:t>
      </w:r>
      <w:r>
        <w:t xml:space="preserve"> ou </w:t>
      </w:r>
      <w:r>
        <w:rPr>
          <w:rFonts w:ascii="Consolas" w:hAnsi="Consolas"/>
          <w:sz w:val="21"/>
        </w:rPr>
        <w:t>bedrock</w:t>
      </w:r>
      <w:r>
        <w:t xml:space="preserve">, e as credenciais são as padrão de cada nuvem: no Vertex AI, </w:t>
      </w:r>
      <w:r>
        <w:rPr>
          <w:rFonts w:ascii="Consolas" w:hAnsi="Consolas"/>
          <w:sz w:val="21"/>
        </w:rPr>
        <w:t>GOOGLE_CLOUD_PROJECT</w:t>
      </w:r>
      <w:r>
        <w:t xml:space="preserve"> e </w:t>
      </w:r>
      <w:r>
        <w:rPr>
          <w:rFonts w:ascii="Consolas" w:hAnsi="Consolas"/>
          <w:sz w:val="21"/>
        </w:rPr>
        <w:t>CLOUD_ML_REGION</w:t>
      </w:r>
      <w:r>
        <w:t xml:space="preserve">, com </w:t>
      </w:r>
      <w:proofErr w:type="gramStart"/>
      <w:r>
        <w:t>a</w:t>
      </w:r>
      <w:proofErr w:type="gramEnd"/>
      <w:r>
        <w:t xml:space="preserve"> autenticação do gcloud; no Bedrock, o perfil da AWS ou as variáveis </w:t>
      </w:r>
      <w:r>
        <w:rPr>
          <w:rFonts w:ascii="Consolas" w:hAnsi="Consolas"/>
          <w:sz w:val="21"/>
        </w:rPr>
        <w:t>AWS_ACCESS_KEY_ID</w:t>
      </w:r>
      <w:r>
        <w:t xml:space="preserve">, </w:t>
      </w:r>
      <w:r>
        <w:rPr>
          <w:rFonts w:ascii="Consolas" w:hAnsi="Consolas"/>
          <w:sz w:val="21"/>
        </w:rPr>
        <w:t>AWS_SECRET_ACCESS_KEY</w:t>
      </w:r>
      <w:r>
        <w:t xml:space="preserve"> e </w:t>
      </w:r>
      <w:r>
        <w:rPr>
          <w:rFonts w:ascii="Consolas" w:hAnsi="Consolas"/>
          <w:sz w:val="21"/>
        </w:rPr>
        <w:t>AWS_REGION</w:t>
      </w:r>
      <w:r>
        <w:t>.</w:t>
      </w:r>
    </w:p>
    <w:p w14:paraId="0D1C8065" w14:textId="77777777" w:rsidR="00023D87" w:rsidRDefault="00023D87" w:rsidP="00023D87">
      <w:pPr>
        <w:ind w:left="425"/>
        <w:jc w:val="left"/>
      </w:pPr>
      <w:r>
        <w:rPr>
          <w:rFonts w:ascii="Consolas" w:hAnsi="Consolas"/>
          <w:sz w:val="20"/>
        </w:rPr>
        <w:t># Vertex AI, como na tese</w:t>
      </w:r>
      <w:r>
        <w:rPr>
          <w:rFonts w:ascii="Consolas" w:hAnsi="Consolas"/>
          <w:sz w:val="20"/>
        </w:rPr>
        <w:br/>
        <w:t>export IIPEX_PROVEDOR=vertex GOOGLE_CLOUD_PROJECT=&lt;projeto&gt; CLOUD_ML_REGION=us-east5</w:t>
      </w:r>
      <w:r>
        <w:rPr>
          <w:rFonts w:ascii="Consolas" w:hAnsi="Consolas"/>
          <w:sz w:val="20"/>
        </w:rPr>
        <w:br/>
        <w:t>python p3_analise_sentimento.py --entrada ../dados/restrito/noticias_2025_texto_integral.csv \</w:t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lastRenderedPageBreak/>
        <w:t xml:space="preserve">       --saida ../resultados/notas_2025.csv</w:t>
      </w:r>
      <w:r>
        <w:rPr>
          <w:rFonts w:ascii="Consolas" w:hAnsi="Consolas"/>
          <w:sz w:val="20"/>
        </w:rPr>
        <w:br/>
        <w:t># Amazon Bedrock</w:t>
      </w:r>
      <w:r>
        <w:rPr>
          <w:rFonts w:ascii="Consolas" w:hAnsi="Consolas"/>
          <w:sz w:val="20"/>
        </w:rPr>
        <w:br/>
        <w:t>export IIPEX_PROVEDOR=bedrock AWS_REGION=us-east-1</w:t>
      </w:r>
      <w:r>
        <w:rPr>
          <w:rFonts w:ascii="Consolas" w:hAnsi="Consolas"/>
          <w:sz w:val="20"/>
        </w:rPr>
        <w:br/>
        <w:t>python p3_analise_sentimento.py --entrada ../dados/restrito/noticias_2025_texto_integral.csv \</w:t>
      </w:r>
      <w:r>
        <w:rPr>
          <w:rFonts w:ascii="Consolas" w:hAnsi="Consolas"/>
          <w:sz w:val="20"/>
        </w:rPr>
        <w:br/>
        <w:t xml:space="preserve">       --saida ../resultados/notas_2025.csv</w:t>
      </w:r>
      <w:r>
        <w:rPr>
          <w:rFonts w:ascii="Consolas" w:hAnsi="Consolas"/>
          <w:sz w:val="20"/>
        </w:rPr>
        <w:br/>
        <w:t># teste em pequena escala antes da execução completa:</w:t>
      </w:r>
      <w:r>
        <w:rPr>
          <w:rFonts w:ascii="Consolas" w:hAnsi="Consolas"/>
          <w:sz w:val="20"/>
        </w:rPr>
        <w:br/>
        <w:t>python p3_analise_sentimento.py --entrada ../dados/restrito/noticias_2025_texto_integral.csv \</w:t>
      </w:r>
      <w:r>
        <w:rPr>
          <w:rFonts w:ascii="Consolas" w:hAnsi="Consolas"/>
          <w:sz w:val="20"/>
        </w:rPr>
        <w:br/>
        <w:t xml:space="preserve">       --saida ../resultados/teste_p3.csv --limite 50</w:t>
      </w:r>
    </w:p>
    <w:p w14:paraId="19764E4D" w14:textId="77777777" w:rsidR="00023D87" w:rsidRDefault="00023D87" w:rsidP="00023D87">
      <w:r>
        <w:t xml:space="preserve">Sem </w:t>
      </w:r>
      <w:r>
        <w:rPr>
          <w:rFonts w:ascii="Consolas" w:hAnsi="Consolas"/>
          <w:sz w:val="21"/>
        </w:rPr>
        <w:t>IIPEX_PROVEDOR</w:t>
      </w:r>
      <w:r>
        <w:t xml:space="preserve">, o </w:t>
      </w:r>
      <w:r>
        <w:rPr>
          <w:i/>
        </w:rPr>
        <w:t>script</w:t>
      </w:r>
      <w:r>
        <w:t xml:space="preserve"> usa </w:t>
      </w:r>
      <w:proofErr w:type="gramStart"/>
      <w:r>
        <w:t>a</w:t>
      </w:r>
      <w:proofErr w:type="gramEnd"/>
      <w:r>
        <w:t xml:space="preserve"> API da Anthropic, com a credencial </w:t>
      </w:r>
      <w:r>
        <w:rPr>
          <w:rFonts w:ascii="Consolas" w:hAnsi="Consolas"/>
          <w:sz w:val="21"/>
        </w:rPr>
        <w:t>ANTHROPIC_API_KEY</w:t>
      </w:r>
      <w:r>
        <w:t xml:space="preserve"> e o modelo informado pela opção </w:t>
      </w:r>
      <w:r>
        <w:rPr>
          <w:rFonts w:ascii="Consolas" w:hAnsi="Consolas"/>
          <w:sz w:val="21"/>
        </w:rPr>
        <w:t>--modelo</w:t>
      </w:r>
      <w:r>
        <w:t xml:space="preserve">; nessa API, </w:t>
      </w:r>
      <w:proofErr w:type="gramStart"/>
      <w:r>
        <w:t>a</w:t>
      </w:r>
      <w:proofErr w:type="gramEnd"/>
      <w:r>
        <w:t xml:space="preserve"> opção </w:t>
      </w:r>
      <w:r>
        <w:rPr>
          <w:rFonts w:ascii="Consolas" w:hAnsi="Consolas"/>
          <w:sz w:val="21"/>
        </w:rPr>
        <w:t>--modo batch</w:t>
      </w:r>
      <w:r>
        <w:t xml:space="preserve"> submete lotes de até dez mil notícias à API de Message Batches, pela metade do preço e com prazo de até 24 horas por lote. Em qualquer provedor, o </w:t>
      </w:r>
      <w:r>
        <w:rPr>
          <w:i/>
        </w:rPr>
        <w:t>script</w:t>
      </w:r>
      <w:r>
        <w:t xml:space="preserve"> grava a saída a cada 200 notícias e, ao ser reexecutado, pula as notícias já avaliadas, o que permite retomar uma execução interrompida. Para reduzir o tempo total, o arquivo de entrada pode ser particionado e processado por várias instâncias em paralelo, cada uma com a sua saída, unidas ao final.</w:t>
      </w:r>
    </w:p>
    <w:p w14:paraId="6AA6AEDF" w14:textId="77777777" w:rsidR="00023D87" w:rsidRDefault="00023D87" w:rsidP="00023D87">
      <w:r>
        <w:t xml:space="preserve">A saída tem as colunas </w:t>
      </w:r>
      <w:r>
        <w:rPr>
          <w:rFonts w:ascii="Consolas" w:hAnsi="Consolas"/>
          <w:sz w:val="21"/>
        </w:rPr>
        <w:t>id_noticia</w:t>
      </w:r>
      <w:r>
        <w:t xml:space="preserve">, </w:t>
      </w:r>
      <w:r>
        <w:rPr>
          <w:rFonts w:ascii="Consolas" w:hAnsi="Consolas"/>
          <w:sz w:val="21"/>
        </w:rPr>
        <w:t>nota</w:t>
      </w:r>
      <w:r>
        <w:t xml:space="preserve">, </w:t>
      </w:r>
      <w:r>
        <w:rPr>
          <w:rFonts w:ascii="Consolas" w:hAnsi="Consolas"/>
          <w:sz w:val="21"/>
        </w:rPr>
        <w:t>analise</w:t>
      </w:r>
      <w:r>
        <w:t xml:space="preserve">, </w:t>
      </w:r>
      <w:r>
        <w:rPr>
          <w:rFonts w:ascii="Consolas" w:hAnsi="Consolas"/>
          <w:sz w:val="21"/>
        </w:rPr>
        <w:t>modelo</w:t>
      </w:r>
      <w:r>
        <w:t xml:space="preserve"> e </w:t>
      </w:r>
      <w:r>
        <w:rPr>
          <w:rFonts w:ascii="Consolas" w:hAnsi="Consolas"/>
          <w:sz w:val="21"/>
        </w:rPr>
        <w:t>data_execucao</w:t>
      </w:r>
      <w:r>
        <w:t>. O registro do modelo e da data em cada linha atende ao versionamento exigido pela Seção 3.5.</w:t>
      </w:r>
    </w:p>
    <w:p w14:paraId="178F851E" w14:textId="77777777" w:rsidR="00023D87" w:rsidRDefault="00023D87" w:rsidP="00023D87">
      <w:pPr>
        <w:pStyle w:val="Ttulo2"/>
        <w:ind w:left="576" w:hanging="576"/>
      </w:pPr>
      <w:r>
        <w:t>P4: agregação</w:t>
      </w:r>
    </w:p>
    <w:p w14:paraId="637E8CDC" w14:textId="77777777" w:rsidR="00023D87" w:rsidRPr="00023D87" w:rsidRDefault="00023D87" w:rsidP="00023D87"/>
    <w:p w14:paraId="77F29D25" w14:textId="77777777" w:rsidR="00023D87" w:rsidRDefault="00023D87" w:rsidP="00023D87">
      <w:r>
        <w:t xml:space="preserve">O </w:t>
      </w:r>
      <w:r>
        <w:rPr>
          <w:i/>
        </w:rPr>
        <w:t>script</w:t>
      </w:r>
      <w:r>
        <w:t xml:space="preserve"> </w:t>
      </w:r>
      <w:r>
        <w:rPr>
          <w:rFonts w:ascii="Consolas" w:hAnsi="Consolas"/>
          <w:sz w:val="21"/>
        </w:rPr>
        <w:t>agregar_iipex.py</w:t>
      </w:r>
      <w:r>
        <w:t xml:space="preserve"> junta os metadados ao arquivo de notas pelo </w:t>
      </w:r>
      <w:r>
        <w:rPr>
          <w:rFonts w:ascii="Consolas" w:hAnsi="Consolas"/>
          <w:sz w:val="21"/>
        </w:rPr>
        <w:t>id_noticia</w:t>
      </w:r>
      <w:r>
        <w:t xml:space="preserve">, exclui as linhas com nota fora de 1 a 7 (e as conta) e calcula o indicador como a média aritmética das notas em cada recorte, com peso unitário por notícia e réplicas retidas (Seções 3.3.4 e 3.3.6). O arquivo de notas precisa das colunas </w:t>
      </w:r>
      <w:r>
        <w:rPr>
          <w:rFonts w:ascii="Consolas" w:hAnsi="Consolas"/>
          <w:sz w:val="21"/>
        </w:rPr>
        <w:t>id_noticia</w:t>
      </w:r>
      <w:r>
        <w:t xml:space="preserve"> e </w:t>
      </w:r>
      <w:r>
        <w:rPr>
          <w:rFonts w:ascii="Consolas" w:hAnsi="Consolas"/>
          <w:sz w:val="21"/>
        </w:rPr>
        <w:t>nota</w:t>
      </w:r>
      <w:r>
        <w:t xml:space="preserve">; a categoria vem da própria saída de P2, informada pela opção </w:t>
      </w:r>
      <w:r>
        <w:rPr>
          <w:rFonts w:ascii="Consolas" w:hAnsi="Consolas"/>
          <w:sz w:val="21"/>
        </w:rPr>
        <w:t>--categorias</w:t>
      </w:r>
      <w:r>
        <w:t xml:space="preserve">, ou de uma coluna </w:t>
      </w:r>
      <w:r>
        <w:rPr>
          <w:rFonts w:ascii="Consolas" w:hAnsi="Consolas"/>
          <w:sz w:val="21"/>
        </w:rPr>
        <w:t>categoria1</w:t>
      </w:r>
      <w:r>
        <w:t xml:space="preserve"> no arquivo de notas (</w:t>
      </w:r>
      <w:r>
        <w:rPr>
          <w:rFonts w:ascii="Consolas" w:hAnsi="Consolas"/>
          <w:sz w:val="21"/>
        </w:rPr>
        <w:t>categoria2</w:t>
      </w:r>
      <w:r>
        <w:t xml:space="preserve"> é opcional). As execuções de P2 e P3 são repetidas até que não restem notícias com nota 0 ou com o rótulo Erro, para que o denominador dos agregados seja o censo completo.</w:t>
      </w:r>
    </w:p>
    <w:p w14:paraId="31839F0F" w14:textId="77777777" w:rsidR="00023D87" w:rsidRDefault="00023D87" w:rsidP="00023D87">
      <w:pPr>
        <w:ind w:left="425"/>
        <w:jc w:val="left"/>
      </w:pPr>
      <w:r>
        <w:rPr>
          <w:rFonts w:ascii="Consolas" w:hAnsi="Consolas"/>
          <w:sz w:val="20"/>
        </w:rPr>
        <w:t>python agregar_iipex.py --noticias ../dados/noticias_2025.csv --notas ../resultados/notas_2025.csv \</w:t>
      </w:r>
      <w:r>
        <w:rPr>
          <w:rFonts w:ascii="Consolas" w:hAnsi="Consolas"/>
          <w:sz w:val="20"/>
        </w:rPr>
        <w:br/>
        <w:t xml:space="preserve">       --categorias ../resultados/categorias_2025.csv --saida</w:t>
      </w:r>
      <w:proofErr w:type="gramStart"/>
      <w:r>
        <w:rPr>
          <w:rFonts w:ascii="Consolas" w:hAnsi="Consolas"/>
          <w:sz w:val="20"/>
        </w:rPr>
        <w:t xml:space="preserve"> ..</w:t>
      </w:r>
      <w:proofErr w:type="gramEnd"/>
      <w:r>
        <w:rPr>
          <w:rFonts w:ascii="Consolas" w:hAnsi="Consolas"/>
          <w:sz w:val="20"/>
        </w:rPr>
        <w:t>/resultados</w:t>
      </w:r>
      <w:r>
        <w:rPr>
          <w:rFonts w:ascii="Consolas" w:hAnsi="Consolas"/>
          <w:sz w:val="20"/>
        </w:rPr>
        <w:br/>
        <w:t>python gerar_figuras.py --resultados</w:t>
      </w:r>
      <w:proofErr w:type="gramStart"/>
      <w:r>
        <w:rPr>
          <w:rFonts w:ascii="Consolas" w:hAnsi="Consolas"/>
          <w:sz w:val="20"/>
        </w:rPr>
        <w:t xml:space="preserve"> ..</w:t>
      </w:r>
      <w:proofErr w:type="gramEnd"/>
      <w:r>
        <w:rPr>
          <w:rFonts w:ascii="Consolas" w:hAnsi="Consolas"/>
          <w:sz w:val="20"/>
        </w:rPr>
        <w:t>/resultados</w:t>
      </w:r>
    </w:p>
    <w:p w14:paraId="2179DDA4" w14:textId="77777777" w:rsidR="00023D87" w:rsidRDefault="00023D87" w:rsidP="00023D87">
      <w:r>
        <w:t xml:space="preserve">As regras de cálculo seguem o texto da tese: série semanal de calendário, de segunda a domingo, nas 51 semanas completas de 2025; critério de detecção |z| ≥ 2 em relação às oito semanas anteriores, com desvio-padrão amostral e, nas primeiras semanas do ano, com as semanas anteriores disponíveis em 2025, no mínimo quatro (Seção 4.2.1); inflexões temáticas com ao menos 200 notícias na semana; réplicas identificadas por manchete normalizada (minúsculas, sem acentos e sem pontuação) e dia; teste-placebo </w:t>
      </w:r>
      <w:r>
        <w:lastRenderedPageBreak/>
        <w:t xml:space="preserve">com 2.000 janelas de sete dias sorteadas em 2025, comparadas, pela média das médias diárias, aos sete dias anteriores, com a semente 2025 (opção </w:t>
      </w:r>
      <w:r>
        <w:rPr>
          <w:rFonts w:ascii="Consolas" w:hAnsi="Consolas"/>
          <w:sz w:val="21"/>
        </w:rPr>
        <w:t>--semente</w:t>
      </w:r>
      <w:r>
        <w:t>).</w:t>
      </w:r>
    </w:p>
    <w:p w14:paraId="5B38923A" w14:textId="77777777" w:rsidR="00023D87" w:rsidRDefault="00023D87" w:rsidP="00023D87">
      <w:pPr>
        <w:pStyle w:val="Ttulo1"/>
        <w:ind w:left="432" w:hanging="432"/>
      </w:pPr>
      <w:r>
        <w:t>7F - Custo e tempo estimados da reclassificação e da reavaliação</w:t>
      </w:r>
    </w:p>
    <w:p w14:paraId="5E6CACAB" w14:textId="77777777" w:rsidR="00023D87" w:rsidRPr="00023D87" w:rsidRDefault="00023D87" w:rsidP="00023D87"/>
    <w:p w14:paraId="244E9702" w14:textId="77777777" w:rsidR="00023D87" w:rsidRDefault="00023D87" w:rsidP="00023D87">
      <w:r>
        <w:t xml:space="preserve">As 649.446 notícias de 2025 somam 414.428.934 palavras, 638 por notícia (Tabela 8), em espanhol na quase totalidade. </w:t>
      </w:r>
      <w:proofErr w:type="gramStart"/>
      <w:r>
        <w:t>A</w:t>
      </w:r>
      <w:proofErr w:type="gramEnd"/>
      <w:r>
        <w:t xml:space="preserve"> estimativa adota 1,5 </w:t>
      </w:r>
      <w:r>
        <w:rPr>
          <w:i/>
        </w:rPr>
        <w:t>token</w:t>
      </w:r>
      <w:r>
        <w:t xml:space="preserve"> por palavra para o texto em espanhol no tokenizador dos modelos de 2025, razão que o replicador confere com o </w:t>
      </w:r>
      <w:r>
        <w:rPr>
          <w:i/>
        </w:rPr>
        <w:t>endpoint</w:t>
      </w:r>
      <w:r>
        <w:t xml:space="preserve"> de contagem de </w:t>
      </w:r>
      <w:r>
        <w:rPr>
          <w:i/>
        </w:rPr>
        <w:t>tokens</w:t>
      </w:r>
      <w:r>
        <w:t xml:space="preserve"> do provedor sobre uma amostra do arquivo restrito, e soma a cada notícia o </w:t>
      </w:r>
      <w:r>
        <w:rPr>
          <w:i/>
        </w:rPr>
        <w:t>prompt</w:t>
      </w:r>
      <w:r>
        <w:t xml:space="preserve"> de P3, de cerca de 770 </w:t>
      </w:r>
      <w:r>
        <w:rPr>
          <w:i/>
        </w:rPr>
        <w:t>tokens</w:t>
      </w:r>
      <w:r>
        <w:t xml:space="preserve">, ou o de P2, de cerca de 430. A saída de P3 é </w:t>
      </w:r>
      <w:proofErr w:type="gramStart"/>
      <w:r>
        <w:t>a</w:t>
      </w:r>
      <w:proofErr w:type="gramEnd"/>
      <w:r>
        <w:t xml:space="preserve"> análise em português e a nota, cerca de 180 </w:t>
      </w:r>
      <w:r>
        <w:rPr>
          <w:i/>
        </w:rPr>
        <w:t>tokens</w:t>
      </w:r>
      <w:r>
        <w:t>; a de P2, o nome de uma categoria.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639"/>
        <w:gridCol w:w="1371"/>
        <w:gridCol w:w="1366"/>
        <w:gridCol w:w="2177"/>
        <w:gridCol w:w="2167"/>
      </w:tblGrid>
      <w:tr w:rsidR="00023D87" w14:paraId="131B3788" w14:textId="77777777" w:rsidTr="00F54FDB">
        <w:tc>
          <w:tcPr>
            <w:tcW w:w="1701" w:type="dxa"/>
          </w:tcPr>
          <w:p w14:paraId="7603FCB1" w14:textId="77777777" w:rsidR="00023D87" w:rsidRDefault="00023D87" w:rsidP="00F54FDB">
            <w:pPr>
              <w:pStyle w:val="Contedotabelaoufigura"/>
            </w:pPr>
            <w:r>
              <w:t>Processo</w:t>
            </w:r>
          </w:p>
        </w:tc>
        <w:tc>
          <w:tcPr>
            <w:tcW w:w="1417" w:type="dxa"/>
          </w:tcPr>
          <w:p w14:paraId="120211C2" w14:textId="77777777" w:rsidR="00023D87" w:rsidRDefault="00023D87" w:rsidP="00F54FDB">
            <w:pPr>
              <w:pStyle w:val="Contedotabelaoufigura"/>
            </w:pPr>
            <w:r>
              <w:t>Entrada por notícia</w:t>
            </w:r>
          </w:p>
        </w:tc>
        <w:tc>
          <w:tcPr>
            <w:tcW w:w="1417" w:type="dxa"/>
          </w:tcPr>
          <w:p w14:paraId="746FF1E7" w14:textId="77777777" w:rsidR="00023D87" w:rsidRDefault="00023D87" w:rsidP="00F54FDB">
            <w:pPr>
              <w:pStyle w:val="Contedotabelaoufigura"/>
            </w:pPr>
            <w:r>
              <w:t>Saída por notícia</w:t>
            </w:r>
          </w:p>
        </w:tc>
        <w:tc>
          <w:tcPr>
            <w:tcW w:w="2268" w:type="dxa"/>
          </w:tcPr>
          <w:p w14:paraId="05A00E20" w14:textId="77777777" w:rsidR="00023D87" w:rsidRDefault="00023D87" w:rsidP="00F54FDB">
            <w:pPr>
              <w:pStyle w:val="Contedotabelaoufigura"/>
            </w:pPr>
            <w:r>
              <w:t xml:space="preserve">Preço de lista (US$ por milhão de </w:t>
            </w:r>
            <w:r>
              <w:rPr>
                <w:i/>
              </w:rPr>
              <w:t>tokens</w:t>
            </w:r>
            <w:r>
              <w:t>)</w:t>
            </w:r>
          </w:p>
        </w:tc>
        <w:tc>
          <w:tcPr>
            <w:tcW w:w="2268" w:type="dxa"/>
          </w:tcPr>
          <w:p w14:paraId="684AA7FB" w14:textId="77777777" w:rsidR="00023D87" w:rsidRDefault="00023D87" w:rsidP="00F54FDB">
            <w:pPr>
              <w:pStyle w:val="Contedotabelaoufigura"/>
            </w:pPr>
            <w:r>
              <w:t>Custo estimado (US$)</w:t>
            </w:r>
          </w:p>
        </w:tc>
      </w:tr>
      <w:tr w:rsidR="00023D87" w14:paraId="74C8F0EB" w14:textId="77777777" w:rsidTr="00F54FDB">
        <w:tc>
          <w:tcPr>
            <w:tcW w:w="1701" w:type="dxa"/>
          </w:tcPr>
          <w:p w14:paraId="162E0CBD" w14:textId="77777777" w:rsidR="00023D87" w:rsidRDefault="00023D87" w:rsidP="00F54FDB">
            <w:pPr>
              <w:pStyle w:val="Contedotabelaoufigura"/>
            </w:pPr>
            <w:r>
              <w:t>P3, Claude Sonnet 4</w:t>
            </w:r>
          </w:p>
        </w:tc>
        <w:tc>
          <w:tcPr>
            <w:tcW w:w="1417" w:type="dxa"/>
          </w:tcPr>
          <w:p w14:paraId="7FAB6834" w14:textId="77777777" w:rsidR="00023D87" w:rsidRDefault="00023D87" w:rsidP="00F54FDB">
            <w:pPr>
              <w:pStyle w:val="Contedotabelaoufigura"/>
            </w:pPr>
            <w:r>
              <w:t xml:space="preserve">≈ 1.750 </w:t>
            </w:r>
            <w:r>
              <w:rPr>
                <w:i/>
              </w:rPr>
              <w:t>tokens</w:t>
            </w:r>
          </w:p>
        </w:tc>
        <w:tc>
          <w:tcPr>
            <w:tcW w:w="1417" w:type="dxa"/>
          </w:tcPr>
          <w:p w14:paraId="6DC97FE9" w14:textId="77777777" w:rsidR="00023D87" w:rsidRDefault="00023D87" w:rsidP="00F54FDB">
            <w:pPr>
              <w:pStyle w:val="Contedotabelaoufigura"/>
            </w:pPr>
            <w:r>
              <w:t xml:space="preserve">≈ 180 </w:t>
            </w:r>
            <w:r>
              <w:rPr>
                <w:i/>
              </w:rPr>
              <w:t>tokens</w:t>
            </w:r>
          </w:p>
        </w:tc>
        <w:tc>
          <w:tcPr>
            <w:tcW w:w="2268" w:type="dxa"/>
          </w:tcPr>
          <w:p w14:paraId="663CF292" w14:textId="77777777" w:rsidR="00023D87" w:rsidRDefault="00023D87" w:rsidP="00F54FDB">
            <w:pPr>
              <w:pStyle w:val="Contedotabelaoufigura"/>
            </w:pPr>
            <w:r>
              <w:t>3,00 de entrada e 15,00 de saída (lista da Anthropic, consultada em 7/10/2026)</w:t>
            </w:r>
          </w:p>
        </w:tc>
        <w:tc>
          <w:tcPr>
            <w:tcW w:w="2268" w:type="dxa"/>
          </w:tcPr>
          <w:p w14:paraId="4B32BEA7" w14:textId="77777777" w:rsidR="00023D87" w:rsidRDefault="00023D87" w:rsidP="00F54FDB">
            <w:pPr>
              <w:pStyle w:val="Contedotabelaoufigura"/>
            </w:pPr>
            <w:r>
              <w:t>≈ 3.400 de entrada + 1.750 de saída ≈ 5.200</w:t>
            </w:r>
          </w:p>
        </w:tc>
      </w:tr>
      <w:tr w:rsidR="00023D87" w14:paraId="032D37A7" w14:textId="77777777" w:rsidTr="00F54FDB">
        <w:tc>
          <w:tcPr>
            <w:tcW w:w="1701" w:type="dxa"/>
          </w:tcPr>
          <w:p w14:paraId="5BCF68EC" w14:textId="77777777" w:rsidR="00023D87" w:rsidRDefault="00023D87" w:rsidP="00F54FDB">
            <w:pPr>
              <w:pStyle w:val="Contedotabelaoufigura"/>
            </w:pPr>
            <w:r>
              <w:t>P2, GPT-4.1</w:t>
            </w:r>
          </w:p>
        </w:tc>
        <w:tc>
          <w:tcPr>
            <w:tcW w:w="1417" w:type="dxa"/>
          </w:tcPr>
          <w:p w14:paraId="3EF901D2" w14:textId="77777777" w:rsidR="00023D87" w:rsidRDefault="00023D87" w:rsidP="00F54FDB">
            <w:pPr>
              <w:pStyle w:val="Contedotabelaoufigura"/>
            </w:pPr>
            <w:r>
              <w:t xml:space="preserve">≈ 1.400 </w:t>
            </w:r>
            <w:r>
              <w:rPr>
                <w:i/>
              </w:rPr>
              <w:t>tokens</w:t>
            </w:r>
          </w:p>
        </w:tc>
        <w:tc>
          <w:tcPr>
            <w:tcW w:w="1417" w:type="dxa"/>
          </w:tcPr>
          <w:p w14:paraId="71C7B831" w14:textId="77777777" w:rsidR="00023D87" w:rsidRDefault="00023D87" w:rsidP="00F54FDB">
            <w:pPr>
              <w:pStyle w:val="Contedotabelaoufigura"/>
            </w:pPr>
            <w:r>
              <w:t xml:space="preserve">≈ 10 </w:t>
            </w:r>
            <w:r>
              <w:rPr>
                <w:i/>
              </w:rPr>
              <w:t>tokens</w:t>
            </w:r>
          </w:p>
        </w:tc>
        <w:tc>
          <w:tcPr>
            <w:tcW w:w="2268" w:type="dxa"/>
          </w:tcPr>
          <w:p w14:paraId="15F22704" w14:textId="77777777" w:rsidR="00023D87" w:rsidRDefault="00023D87" w:rsidP="00F54FDB">
            <w:pPr>
              <w:pStyle w:val="Contedotabelaoufigura"/>
            </w:pPr>
            <w:r>
              <w:t>2,00 de entrada e 8,00 de saída (lista da OpenAI, consultada em 7/10/2026)</w:t>
            </w:r>
          </w:p>
        </w:tc>
        <w:tc>
          <w:tcPr>
            <w:tcW w:w="2268" w:type="dxa"/>
          </w:tcPr>
          <w:p w14:paraId="05CF77A2" w14:textId="77777777" w:rsidR="00023D87" w:rsidRDefault="00023D87" w:rsidP="00F54FDB">
            <w:pPr>
              <w:pStyle w:val="Contedotabelaoufigura"/>
            </w:pPr>
            <w:r>
              <w:t>≈ 1.800 de entrada + 50 de saída ≈ 1.900</w:t>
            </w:r>
          </w:p>
        </w:tc>
      </w:tr>
    </w:tbl>
    <w:p w14:paraId="78BCC52D" w14:textId="77777777" w:rsidR="00023D87" w:rsidRDefault="00023D87" w:rsidP="00023D87"/>
    <w:p w14:paraId="7CE54270" w14:textId="77777777" w:rsidR="00023D87" w:rsidRDefault="00023D87" w:rsidP="00023D87">
      <w:r>
        <w:t xml:space="preserve">Os preços do Vertex AI e do Amazon Bedrock são fixados por esses provedores e constam de suas páginas de preços; o modo em lote da API da Anthropic cobra metade do valor de lista. A tese registra, como referência empírica, cerca de US$ 0,026 por notícia lida, classificada e avaliada, somados P2 e P3 sobre as 851.959 notícias do corpus (Seção 3.5), o que corresponde a cerca de US$ 17 mil para as 649.446 notícias de 2025 e situa </w:t>
      </w:r>
      <w:proofErr w:type="gramStart"/>
      <w:r>
        <w:t>a</w:t>
      </w:r>
      <w:proofErr w:type="gramEnd"/>
      <w:r>
        <w:t xml:space="preserve"> estimativa acima como piso.</w:t>
      </w:r>
    </w:p>
    <w:p w14:paraId="0232B375" w14:textId="77777777" w:rsidR="00023D87" w:rsidRDefault="00023D87" w:rsidP="00023D87">
      <w:r>
        <w:t xml:space="preserve">Quanto ao tempo, </w:t>
      </w:r>
      <w:proofErr w:type="gramStart"/>
      <w:r>
        <w:t>a</w:t>
      </w:r>
      <w:proofErr w:type="gramEnd"/>
      <w:r>
        <w:t xml:space="preserve"> inferência de P3 consumiu na tese cerca de 16 segundos por notícia, 3.786 horas-máquina para o corpus completo (Seção 3.5); em uma única fila síncrona, 2025 exige cerca de 2.900 horas, e dez filas em paralelo reduzem esse tempo a cerca de doze dias, sujeitos aos limites de vazão da conta. O reprocessamento retrospectivo de 500.581 notícias levou 105 dias na tese sob os limites de vazão então vigentes (Tabela 11). Uma execução de teste com </w:t>
      </w:r>
      <w:proofErr w:type="gramStart"/>
      <w:r>
        <w:t>a</w:t>
      </w:r>
      <w:proofErr w:type="gramEnd"/>
      <w:r>
        <w:t xml:space="preserve"> opção </w:t>
      </w:r>
      <w:r>
        <w:rPr>
          <w:rFonts w:ascii="Consolas" w:hAnsi="Consolas"/>
          <w:sz w:val="21"/>
        </w:rPr>
        <w:t>--limite</w:t>
      </w:r>
      <w:r>
        <w:t xml:space="preserve"> mede o tempo e o custo efetivos antes da execução completa.</w:t>
      </w:r>
    </w:p>
    <w:p w14:paraId="6E1B5137" w14:textId="77777777" w:rsidR="00023D87" w:rsidRDefault="00023D87" w:rsidP="00023D87">
      <w:pPr>
        <w:pStyle w:val="Ttulo1"/>
        <w:ind w:left="432" w:hanging="432"/>
      </w:pPr>
      <w:r>
        <w:t>7G - Como citar, licenças e contato</w:t>
      </w:r>
    </w:p>
    <w:p w14:paraId="6A7D91B3" w14:textId="77777777" w:rsidR="00023D87" w:rsidRPr="00023D87" w:rsidRDefault="00023D87" w:rsidP="00023D87"/>
    <w:p w14:paraId="2907904A" w14:textId="77777777" w:rsidR="00023D87" w:rsidRDefault="00023D87" w:rsidP="00023D87">
      <w:r>
        <w:t xml:space="preserve">A citação da tese e do conjunto de dados está em </w:t>
      </w:r>
      <w:r>
        <w:rPr>
          <w:rFonts w:ascii="Consolas" w:hAnsi="Consolas"/>
          <w:sz w:val="21"/>
        </w:rPr>
        <w:t>CITATION.cff</w:t>
      </w:r>
      <w:r>
        <w:t xml:space="preserve">. Forma sugerida: Lima, M. C. de (2026). </w:t>
      </w:r>
      <w:r>
        <w:rPr>
          <w:i/>
        </w:rPr>
        <w:t xml:space="preserve">Uso da inteligência artificial generativa para mensurar </w:t>
      </w:r>
      <w:proofErr w:type="gramStart"/>
      <w:r>
        <w:rPr>
          <w:i/>
        </w:rPr>
        <w:t>a</w:t>
      </w:r>
      <w:proofErr w:type="gramEnd"/>
      <w:r>
        <w:rPr>
          <w:i/>
        </w:rPr>
        <w:t xml:space="preserve"> imagem de um país projetada pela mídia digital estrangeira: o caso do Brasil na Argentina em 2025</w:t>
      </w:r>
      <w:r>
        <w:t xml:space="preserve"> [Tese de doutorado, Fundação Getulio Vargas, Escola de Administração de Empresas de São Paulo]. Repositório de replicação: iipex.com.br/repositorio.</w:t>
      </w:r>
    </w:p>
    <w:p w14:paraId="2237211B" w14:textId="77777777" w:rsidR="00023D87" w:rsidRDefault="00023D87" w:rsidP="00023D87">
      <w:r>
        <w:lastRenderedPageBreak/>
        <w:t xml:space="preserve">O código e os </w:t>
      </w:r>
      <w:r>
        <w:rPr>
          <w:i/>
        </w:rPr>
        <w:t>prompts</w:t>
      </w:r>
      <w:r>
        <w:t xml:space="preserve"> são distribuídos sob a licença MIT; os metadados e os resultados agregados, sob a Creative Commons Atribuição 4.0 Internacional (arquivo </w:t>
      </w:r>
      <w:r>
        <w:rPr>
          <w:rFonts w:ascii="Consolas" w:hAnsi="Consolas"/>
          <w:sz w:val="21"/>
        </w:rPr>
        <w:t>LICENSE</w:t>
      </w:r>
      <w:r>
        <w:t>). As manchetes são títulos de matérias jornalísticas dos veículos listados, e a licença cobre a compilação e os campos gerados pela pesquisa, não os direitos dos veículos sobre as matérias. O texto integral segue o regime de acesso mediado da Seção 3.5. As bases agregadoras não são nomeadas em nenhum arquivo do pacote, por força contratual.</w:t>
      </w:r>
    </w:p>
    <w:p w14:paraId="37FDC175" w14:textId="77777777" w:rsidR="00023D87" w:rsidRDefault="00023D87" w:rsidP="00023D87">
      <w:r>
        <w:t>Dúvidas sobre o pacote, solicitações de acesso ao estrato mediado e comunicações de erro são dirigidas ao autor, Marlos Correia de Lima, em marlos.lima@fgv.br. O painel do IIPEx, em iipex.com.br, dá acesso ao mesmo repositório pelo botão Repositório de dados.</w:t>
      </w:r>
    </w:p>
    <w:p w14:paraId="1CF36545" w14:textId="77777777" w:rsidR="00023D87" w:rsidRPr="00FF4F93" w:rsidRDefault="00023D87" w:rsidP="00023D87">
      <w:pPr>
        <w:ind w:firstLine="576"/>
        <w:rPr>
          <w:color w:val="000000" w:themeColor="text1"/>
        </w:rPr>
      </w:pPr>
    </w:p>
    <w:p w14:paraId="1811C533" w14:textId="2044BEAD" w:rsidR="001B0B6E" w:rsidRPr="00023D87" w:rsidRDefault="001B0B6E" w:rsidP="00023D87"/>
    <w:sectPr w:rsidR="001B0B6E" w:rsidRPr="00023D87" w:rsidSect="00023D8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notTrueType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ourier">
    <w:altName w:val="Courier New"/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5139461F"/>
    <w:multiLevelType w:val="multilevel"/>
    <w:tmpl w:val="5E741B56"/>
    <w:styleLink w:val="Estilo1"/>
    <w:lvl w:ilvl="0">
      <w:start w:val="3"/>
      <w:numFmt w:val="decimal"/>
      <w:lvlText w:val="%1."/>
      <w:lvlJc w:val="left"/>
      <w:pPr>
        <w:ind w:left="360" w:hanging="360"/>
      </w:pPr>
      <w:rPr>
        <w:rFonts w:cs="Times New Roman"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cs="Times New Roman" w:hint="default"/>
      </w:rPr>
    </w:lvl>
    <w:lvl w:ilvl="2">
      <w:start w:val="1"/>
      <w:numFmt w:val="decimal"/>
      <w:lvlText w:val="%1.%2.%3."/>
      <w:lvlJc w:val="left"/>
      <w:pPr>
        <w:ind w:left="1588" w:hanging="868"/>
      </w:pPr>
      <w:rPr>
        <w:rFonts w:cs="Times New Roman"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cs="Times New Roman"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cs="Times New Roman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cs="Times New Roman"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cs="Times New Roman"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cs="Times New Roman"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cs="Times New Roman" w:hint="default"/>
      </w:rPr>
    </w:lvl>
  </w:abstractNum>
  <w:num w:numId="1" w16cid:durableId="913588248">
    <w:abstractNumId w:val="8"/>
  </w:num>
  <w:num w:numId="2" w16cid:durableId="943616718">
    <w:abstractNumId w:val="6"/>
  </w:num>
  <w:num w:numId="3" w16cid:durableId="1568955981">
    <w:abstractNumId w:val="5"/>
  </w:num>
  <w:num w:numId="4" w16cid:durableId="1965384573">
    <w:abstractNumId w:val="4"/>
  </w:num>
  <w:num w:numId="5" w16cid:durableId="744499451">
    <w:abstractNumId w:val="7"/>
  </w:num>
  <w:num w:numId="6" w16cid:durableId="1762027428">
    <w:abstractNumId w:val="3"/>
  </w:num>
  <w:num w:numId="7" w16cid:durableId="894656436">
    <w:abstractNumId w:val="2"/>
  </w:num>
  <w:num w:numId="8" w16cid:durableId="1697122328">
    <w:abstractNumId w:val="1"/>
  </w:num>
  <w:num w:numId="9" w16cid:durableId="2045327020">
    <w:abstractNumId w:val="0"/>
  </w:num>
  <w:num w:numId="10" w16cid:durableId="1276711833">
    <w:abstractNumId w:val="9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8"/>
  <w:proofState w:grammar="clean"/>
  <w:stylePaneFormatFilter w:val="1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3D87"/>
    <w:rsid w:val="00034616"/>
    <w:rsid w:val="0006063C"/>
    <w:rsid w:val="0015074B"/>
    <w:rsid w:val="001951EA"/>
    <w:rsid w:val="001B0B6E"/>
    <w:rsid w:val="0029639D"/>
    <w:rsid w:val="00326F90"/>
    <w:rsid w:val="00AA1D8D"/>
    <w:rsid w:val="00B47730"/>
    <w:rsid w:val="00CB0664"/>
    <w:rsid w:val="00F5686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5B444D9"/>
  <w14:defaultImageDpi w14:val="300"/>
  <w15:docId w15:val="{02D1D995-16D0-3445-BC84-21D4FD0060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/>
      <w:jc w:val="both"/>
    </w:pPr>
    <w:rPr>
      <w:rFonts w:ascii="Times New Roman" w:hAnsi="Times New Roman"/>
      <w:sz w:val="24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spacing w:val="5"/>
      <w:kern w:val="28"/>
      <w:sz w:val="40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numbering" w:customStyle="1" w:styleId="Estilo1">
    <w:name w:val="Estilo1"/>
    <w:rsid w:val="00023D87"/>
    <w:pPr>
      <w:numPr>
        <w:numId w:val="10"/>
      </w:numPr>
    </w:pPr>
  </w:style>
  <w:style w:type="paragraph" w:customStyle="1" w:styleId="Contedotabelaoufigura">
    <w:name w:val="Conteúdo tabela ou figura"/>
    <w:next w:val="Normal"/>
    <w:autoRedefine/>
    <w:qFormat/>
    <w:rsid w:val="00023D87"/>
    <w:pPr>
      <w:spacing w:after="0" w:line="240" w:lineRule="auto"/>
      <w:contextualSpacing/>
    </w:pPr>
    <w:rPr>
      <w:rFonts w:ascii="Times New Roman" w:eastAsia="Times New Roman" w:hAnsi="Times New Roman" w:cs="Times New Roman"/>
      <w:iCs/>
      <w:color w:val="000000" w:themeColor="text1"/>
      <w:sz w:val="18"/>
      <w:szCs w:val="18"/>
      <w:lang w:val="pt-BR"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7</Pages>
  <Words>2554</Words>
  <Characters>13797</Characters>
  <Application>Microsoft Office Word</Application>
  <DocSecurity>0</DocSecurity>
  <Lines>114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16319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Guia de Replicação do IIPEx</dc:title>
  <dc:subject/>
  <dc:creator>Marlos Correia de Lima</dc:creator>
  <cp:keywords/>
  <dc:description/>
  <cp:lastModifiedBy>Marlos Correia de Lima</cp:lastModifiedBy>
  <cp:revision>3</cp:revision>
  <dcterms:created xsi:type="dcterms:W3CDTF">2013-12-23T23:15:00Z</dcterms:created>
  <dcterms:modified xsi:type="dcterms:W3CDTF">2026-10-07T13:21:00Z</dcterms:modified>
  <cp:category/>
</cp:coreProperties>
</file>