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1B1AF" w14:textId="77777777" w:rsidR="00E60024" w:rsidRDefault="00000000">
      <w:pPr>
        <w:spacing w:after="19" w:line="259" w:lineRule="auto"/>
      </w:pPr>
      <w:r>
        <w:rPr>
          <w:noProof/>
        </w:rPr>
        <w:drawing>
          <wp:anchor distT="0" distB="0" distL="114300" distR="114300" simplePos="0" relativeHeight="251658240" behindDoc="0" locked="0" layoutInCell="1" allowOverlap="0" wp14:anchorId="459F357F" wp14:editId="07D41C3C">
            <wp:simplePos x="0" y="0"/>
            <wp:positionH relativeFrom="column">
              <wp:posOffset>0</wp:posOffset>
            </wp:positionH>
            <wp:positionV relativeFrom="paragraph">
              <wp:posOffset>-548905</wp:posOffset>
            </wp:positionV>
            <wp:extent cx="2255520" cy="1018032"/>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2255520" cy="1018032"/>
                    </a:xfrm>
                    <a:prstGeom prst="rect">
                      <a:avLst/>
                    </a:prstGeom>
                  </pic:spPr>
                </pic:pic>
              </a:graphicData>
            </a:graphic>
          </wp:anchor>
        </w:drawing>
      </w:r>
      <w:r>
        <w:rPr>
          <w:sz w:val="20"/>
        </w:rPr>
        <w:t xml:space="preserve">The Inclusion Support Program is funded by the Australian </w:t>
      </w:r>
    </w:p>
    <w:p w14:paraId="3EAA4597" w14:textId="77777777" w:rsidR="00E60024" w:rsidRDefault="00000000">
      <w:pPr>
        <w:spacing w:after="494" w:line="259" w:lineRule="auto"/>
        <w:ind w:left="2352" w:firstLine="0"/>
        <w:jc w:val="center"/>
      </w:pPr>
      <w:r>
        <w:rPr>
          <w:sz w:val="20"/>
        </w:rPr>
        <w:t>Government Department of Education</w:t>
      </w:r>
    </w:p>
    <w:p w14:paraId="253C827C" w14:textId="77777777" w:rsidR="00E60024" w:rsidRDefault="00000000">
      <w:pPr>
        <w:ind w:left="-5"/>
      </w:pPr>
      <w:r>
        <w:t xml:space="preserve">The Grove Academy - Edmondson Park 2 </w:t>
      </w:r>
    </w:p>
    <w:p w14:paraId="1D668440" w14:textId="77777777" w:rsidR="00E60024" w:rsidRDefault="00000000">
      <w:pPr>
        <w:ind w:left="-5"/>
      </w:pPr>
      <w:r>
        <w:t xml:space="preserve">3-7 Croatia Avenue </w:t>
      </w:r>
    </w:p>
    <w:p w14:paraId="00EC3D62" w14:textId="77777777" w:rsidR="00E60024" w:rsidRDefault="00000000">
      <w:pPr>
        <w:ind w:left="-5"/>
      </w:pPr>
      <w:r>
        <w:t xml:space="preserve">EDMONDSON PARK NSW 2174 </w:t>
      </w:r>
    </w:p>
    <w:p w14:paraId="01FB7993" w14:textId="77777777" w:rsidR="00E60024" w:rsidRDefault="00000000">
      <w:pPr>
        <w:spacing w:after="19" w:line="259" w:lineRule="auto"/>
        <w:ind w:left="0" w:firstLine="0"/>
      </w:pPr>
      <w:r>
        <w:t xml:space="preserve"> </w:t>
      </w:r>
    </w:p>
    <w:p w14:paraId="2773ACE2" w14:textId="77777777" w:rsidR="00E60024" w:rsidRDefault="00000000">
      <w:pPr>
        <w:spacing w:after="11" w:line="268" w:lineRule="auto"/>
        <w:ind w:left="-5"/>
      </w:pPr>
      <w:r>
        <w:rPr>
          <w:b/>
        </w:rPr>
        <w:t>Date of Approval: 29/04/2025</w:t>
      </w:r>
      <w:r>
        <w:t xml:space="preserve">  </w:t>
      </w:r>
    </w:p>
    <w:p w14:paraId="1BBC2D16" w14:textId="77777777" w:rsidR="00E60024" w:rsidRDefault="00000000">
      <w:pPr>
        <w:spacing w:after="139" w:line="259" w:lineRule="auto"/>
        <w:ind w:left="0" w:firstLine="0"/>
      </w:pPr>
      <w:r>
        <w:rPr>
          <w:b/>
        </w:rPr>
        <w:t xml:space="preserve"> </w:t>
      </w:r>
    </w:p>
    <w:p w14:paraId="1D1A5B0E" w14:textId="77777777" w:rsidR="00E60024" w:rsidRDefault="00000000">
      <w:pPr>
        <w:pStyle w:val="Heading1"/>
        <w:ind w:left="-5"/>
      </w:pPr>
      <w:r>
        <w:t xml:space="preserve">Approval of funding application for the Inclusion Development Fund Subsidy for an Additional Educator </w:t>
      </w:r>
    </w:p>
    <w:p w14:paraId="1723F0CF" w14:textId="77777777" w:rsidR="00E60024" w:rsidRDefault="00000000">
      <w:pPr>
        <w:spacing w:after="111"/>
        <w:ind w:left="-5"/>
      </w:pPr>
      <w:r>
        <w:t xml:space="preserve">I am pleased to advise that a delegate of the Commonwealth Department of Education has made the decision to approve The Grove Academy - Edmondson Park 2 (“You”) for funding from the Australian Government’s Inclusion Support Program (ISP) Inclusion Development Fund (IDF) for an Additional Educator. This Approval Letter confirms details of the Approval which will also be available in the Inclusion Support Portal (IS Portal), and your Child Care Management Software. </w:t>
      </w:r>
    </w:p>
    <w:p w14:paraId="58D9E052" w14:textId="77777777" w:rsidR="00E60024" w:rsidRDefault="00000000">
      <w:pPr>
        <w:spacing w:after="191"/>
        <w:ind w:left="-5"/>
      </w:pPr>
      <w:r>
        <w:t xml:space="preserve">This Approval Letter, together with the Conditions of Funding, make up the agreement between the Commonwealth and You in relation to how the IDF Subsidy, for which you have been approved, will be used. You will be able to claim funding in accordance with this Approval Letter and the Conditions of Funding, as agreed at the time of submitting the application. The Conditions of Funding are attached to this letter for your reference. </w:t>
      </w:r>
    </w:p>
    <w:p w14:paraId="397F84F1" w14:textId="77777777" w:rsidR="00E60024" w:rsidRDefault="00000000">
      <w:pPr>
        <w:spacing w:after="131" w:line="268" w:lineRule="auto"/>
        <w:ind w:left="-5"/>
      </w:pPr>
      <w:r>
        <w:rPr>
          <w:b/>
        </w:rPr>
        <w:t xml:space="preserve">Summary of Approval: </w:t>
      </w:r>
    </w:p>
    <w:p w14:paraId="6C1BD6EF" w14:textId="77777777" w:rsidR="00E60024" w:rsidRDefault="00000000">
      <w:pPr>
        <w:ind w:left="-5"/>
      </w:pPr>
      <w:r>
        <w:t xml:space="preserve">Assessment Outcome:  </w:t>
      </w:r>
    </w:p>
    <w:p w14:paraId="0311704F" w14:textId="77777777" w:rsidR="00E60024" w:rsidRDefault="00000000">
      <w:pPr>
        <w:spacing w:after="19" w:line="259" w:lineRule="auto"/>
        <w:ind w:left="0" w:firstLine="0"/>
      </w:pPr>
      <w:r>
        <w:rPr>
          <w:b/>
        </w:rPr>
        <w:t xml:space="preserve"> </w:t>
      </w:r>
    </w:p>
    <w:p w14:paraId="4F0E4650" w14:textId="77777777" w:rsidR="00E60024" w:rsidRDefault="00000000">
      <w:pPr>
        <w:numPr>
          <w:ilvl w:val="0"/>
          <w:numId w:val="1"/>
        </w:numPr>
        <w:spacing w:after="144"/>
      </w:pPr>
      <w:r>
        <w:t xml:space="preserve">The documentary evidence provided for YUSEF KHALIL has been assessed and meets the criteria of permanent disability for IDF purposes at this service. Further documentary evidence in relation to this child is not required when submitting future applications for IDF for this service. Please do not remove the documentary evidence for this child from the IS Portal. </w:t>
      </w:r>
    </w:p>
    <w:p w14:paraId="71AC4D11" w14:textId="77777777" w:rsidR="00E60024" w:rsidRDefault="00000000">
      <w:pPr>
        <w:numPr>
          <w:ilvl w:val="0"/>
          <w:numId w:val="1"/>
        </w:numPr>
        <w:spacing w:after="144"/>
      </w:pPr>
      <w:r>
        <w:t xml:space="preserve">If circumstances change during the approval period and the child no longer attracts Child Care Subsidy (CCS) during the hours that IDF funding is utilised, the service must notify the IDFM by submitting a Change of Circumstance application through the IS Portal or by emailing a Final Review Form. </w:t>
      </w:r>
    </w:p>
    <w:p w14:paraId="7A158C7E" w14:textId="77777777" w:rsidR="00E60024" w:rsidRDefault="00000000">
      <w:pPr>
        <w:spacing w:after="0" w:line="259" w:lineRule="auto"/>
        <w:ind w:left="0" w:firstLine="0"/>
      </w:pPr>
      <w:r>
        <w:t xml:space="preserve"> </w:t>
      </w:r>
    </w:p>
    <w:tbl>
      <w:tblPr>
        <w:tblStyle w:val="TableGrid"/>
        <w:tblW w:w="9240" w:type="dxa"/>
        <w:tblInd w:w="110" w:type="dxa"/>
        <w:tblCellMar>
          <w:top w:w="0" w:type="dxa"/>
          <w:left w:w="108" w:type="dxa"/>
          <w:bottom w:w="0" w:type="dxa"/>
          <w:right w:w="115" w:type="dxa"/>
        </w:tblCellMar>
        <w:tblLook w:val="04A0" w:firstRow="1" w:lastRow="0" w:firstColumn="1" w:lastColumn="0" w:noHBand="0" w:noVBand="1"/>
      </w:tblPr>
      <w:tblGrid>
        <w:gridCol w:w="3292"/>
        <w:gridCol w:w="5948"/>
      </w:tblGrid>
      <w:tr w:rsidR="00E60024" w14:paraId="19A1156A"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27BBBFC7" w14:textId="77777777" w:rsidR="00E60024" w:rsidRDefault="00000000">
            <w:pPr>
              <w:spacing w:after="0" w:line="259" w:lineRule="auto"/>
              <w:ind w:left="0" w:firstLine="0"/>
            </w:pPr>
            <w:r>
              <w:t xml:space="preserve">Service Name </w:t>
            </w:r>
          </w:p>
        </w:tc>
        <w:tc>
          <w:tcPr>
            <w:tcW w:w="5948" w:type="dxa"/>
            <w:tcBorders>
              <w:top w:val="single" w:sz="4" w:space="0" w:color="000000"/>
              <w:left w:val="single" w:sz="4" w:space="0" w:color="000000"/>
              <w:bottom w:val="single" w:sz="4" w:space="0" w:color="000000"/>
              <w:right w:val="single" w:sz="4" w:space="0" w:color="000000"/>
            </w:tcBorders>
            <w:vAlign w:val="center"/>
          </w:tcPr>
          <w:p w14:paraId="68B8EE76" w14:textId="77777777" w:rsidR="00E60024" w:rsidRDefault="00000000">
            <w:pPr>
              <w:spacing w:after="0" w:line="259" w:lineRule="auto"/>
              <w:ind w:left="0" w:firstLine="0"/>
            </w:pPr>
            <w:r>
              <w:t xml:space="preserve">The Grove Academy - Edmondson Park 2 </w:t>
            </w:r>
          </w:p>
        </w:tc>
      </w:tr>
      <w:tr w:rsidR="00E60024" w14:paraId="6FD18A92"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53BF303D" w14:textId="77777777" w:rsidR="00E60024" w:rsidRDefault="00000000">
            <w:pPr>
              <w:spacing w:after="0" w:line="259" w:lineRule="auto"/>
              <w:ind w:left="0" w:firstLine="0"/>
            </w:pPr>
            <w:r>
              <w:t xml:space="preserve">CCS Approval ID </w:t>
            </w:r>
          </w:p>
        </w:tc>
        <w:tc>
          <w:tcPr>
            <w:tcW w:w="5948" w:type="dxa"/>
            <w:tcBorders>
              <w:top w:val="single" w:sz="4" w:space="0" w:color="000000"/>
              <w:left w:val="single" w:sz="4" w:space="0" w:color="000000"/>
              <w:bottom w:val="single" w:sz="4" w:space="0" w:color="000000"/>
              <w:right w:val="single" w:sz="4" w:space="0" w:color="000000"/>
            </w:tcBorders>
            <w:vAlign w:val="center"/>
          </w:tcPr>
          <w:p w14:paraId="68AA7EDB" w14:textId="77777777" w:rsidR="00E60024" w:rsidRDefault="00000000">
            <w:pPr>
              <w:spacing w:after="0" w:line="259" w:lineRule="auto"/>
              <w:ind w:left="0" w:firstLine="0"/>
            </w:pPr>
            <w:r>
              <w:t xml:space="preserve">190064114V </w:t>
            </w:r>
          </w:p>
        </w:tc>
      </w:tr>
      <w:tr w:rsidR="00E60024" w14:paraId="391D2677"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54BDFC46" w14:textId="77777777" w:rsidR="00E60024" w:rsidRDefault="00000000">
            <w:pPr>
              <w:spacing w:after="0" w:line="259" w:lineRule="auto"/>
              <w:ind w:left="0" w:firstLine="0"/>
            </w:pPr>
            <w:r>
              <w:t xml:space="preserve">Child Care Service Type </w:t>
            </w:r>
          </w:p>
        </w:tc>
        <w:tc>
          <w:tcPr>
            <w:tcW w:w="5948" w:type="dxa"/>
            <w:tcBorders>
              <w:top w:val="single" w:sz="4" w:space="0" w:color="000000"/>
              <w:left w:val="single" w:sz="4" w:space="0" w:color="000000"/>
              <w:bottom w:val="single" w:sz="4" w:space="0" w:color="000000"/>
              <w:right w:val="single" w:sz="4" w:space="0" w:color="000000"/>
            </w:tcBorders>
            <w:vAlign w:val="center"/>
          </w:tcPr>
          <w:p w14:paraId="1783DF60" w14:textId="77777777" w:rsidR="00E60024" w:rsidRDefault="00000000">
            <w:pPr>
              <w:spacing w:after="0" w:line="259" w:lineRule="auto"/>
              <w:ind w:left="0" w:firstLine="0"/>
            </w:pPr>
            <w:r>
              <w:t xml:space="preserve">CBDC </w:t>
            </w:r>
          </w:p>
        </w:tc>
      </w:tr>
      <w:tr w:rsidR="00E60024" w14:paraId="0DE5DDD8"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2E596CBD" w14:textId="77777777" w:rsidR="00E60024" w:rsidRDefault="00000000">
            <w:pPr>
              <w:spacing w:after="0" w:line="259" w:lineRule="auto"/>
              <w:ind w:left="0" w:firstLine="0"/>
            </w:pPr>
            <w:r>
              <w:t xml:space="preserve">Strategic Inclusion Plan ID </w:t>
            </w:r>
          </w:p>
        </w:tc>
        <w:tc>
          <w:tcPr>
            <w:tcW w:w="5948" w:type="dxa"/>
            <w:tcBorders>
              <w:top w:val="single" w:sz="4" w:space="0" w:color="000000"/>
              <w:left w:val="single" w:sz="4" w:space="0" w:color="000000"/>
              <w:bottom w:val="single" w:sz="4" w:space="0" w:color="000000"/>
              <w:right w:val="single" w:sz="4" w:space="0" w:color="000000"/>
            </w:tcBorders>
            <w:vAlign w:val="center"/>
          </w:tcPr>
          <w:p w14:paraId="37AD4968" w14:textId="77777777" w:rsidR="00E60024" w:rsidRDefault="00000000">
            <w:pPr>
              <w:spacing w:after="0" w:line="259" w:lineRule="auto"/>
              <w:ind w:left="0" w:firstLine="0"/>
            </w:pPr>
            <w:r>
              <w:t xml:space="preserve">4-J1URFVL </w:t>
            </w:r>
          </w:p>
        </w:tc>
      </w:tr>
      <w:tr w:rsidR="00E60024" w14:paraId="6B34FD10"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467C70C0" w14:textId="77777777" w:rsidR="00E60024" w:rsidRDefault="00000000">
            <w:pPr>
              <w:spacing w:after="0" w:line="259" w:lineRule="auto"/>
              <w:ind w:left="0" w:firstLine="0"/>
            </w:pPr>
            <w:r>
              <w:t xml:space="preserve">Care Environment </w:t>
            </w:r>
          </w:p>
        </w:tc>
        <w:tc>
          <w:tcPr>
            <w:tcW w:w="5948" w:type="dxa"/>
            <w:tcBorders>
              <w:top w:val="single" w:sz="4" w:space="0" w:color="000000"/>
              <w:left w:val="single" w:sz="4" w:space="0" w:color="000000"/>
              <w:bottom w:val="single" w:sz="4" w:space="0" w:color="000000"/>
              <w:right w:val="single" w:sz="4" w:space="0" w:color="000000"/>
            </w:tcBorders>
            <w:vAlign w:val="center"/>
          </w:tcPr>
          <w:p w14:paraId="2EFE41F4" w14:textId="77777777" w:rsidR="00E60024" w:rsidRDefault="00000000">
            <w:pPr>
              <w:spacing w:after="0" w:line="259" w:lineRule="auto"/>
              <w:ind w:left="0" w:firstLine="0"/>
            </w:pPr>
            <w:r>
              <w:t xml:space="preserve">4-5s </w:t>
            </w:r>
          </w:p>
        </w:tc>
      </w:tr>
      <w:tr w:rsidR="00E60024" w14:paraId="0002CCC5"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6ADD3D54" w14:textId="77777777" w:rsidR="00E60024" w:rsidRDefault="00000000">
            <w:pPr>
              <w:spacing w:after="0" w:line="259" w:lineRule="auto"/>
              <w:ind w:left="0" w:firstLine="0"/>
            </w:pPr>
            <w:r>
              <w:t xml:space="preserve">IS Case ID </w:t>
            </w:r>
          </w:p>
        </w:tc>
        <w:tc>
          <w:tcPr>
            <w:tcW w:w="5948" w:type="dxa"/>
            <w:tcBorders>
              <w:top w:val="single" w:sz="4" w:space="0" w:color="000000"/>
              <w:left w:val="single" w:sz="4" w:space="0" w:color="000000"/>
              <w:bottom w:val="single" w:sz="4" w:space="0" w:color="000000"/>
              <w:right w:val="single" w:sz="4" w:space="0" w:color="000000"/>
            </w:tcBorders>
            <w:vAlign w:val="center"/>
          </w:tcPr>
          <w:p w14:paraId="4486BCB9" w14:textId="77777777" w:rsidR="00E60024" w:rsidRDefault="00000000">
            <w:pPr>
              <w:spacing w:after="0" w:line="259" w:lineRule="auto"/>
              <w:ind w:left="0" w:firstLine="0"/>
            </w:pPr>
            <w:r>
              <w:t xml:space="preserve">4-KOEFTJA </w:t>
            </w:r>
          </w:p>
        </w:tc>
      </w:tr>
      <w:tr w:rsidR="00E60024" w14:paraId="56A49331"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06764097" w14:textId="77777777" w:rsidR="00E60024" w:rsidRDefault="00000000">
            <w:pPr>
              <w:spacing w:after="0" w:line="259" w:lineRule="auto"/>
              <w:ind w:left="0" w:firstLine="0"/>
            </w:pPr>
            <w:r>
              <w:lastRenderedPageBreak/>
              <w:t xml:space="preserve">Approval Period </w:t>
            </w:r>
          </w:p>
        </w:tc>
        <w:tc>
          <w:tcPr>
            <w:tcW w:w="5948" w:type="dxa"/>
            <w:tcBorders>
              <w:top w:val="single" w:sz="4" w:space="0" w:color="000000"/>
              <w:left w:val="single" w:sz="4" w:space="0" w:color="000000"/>
              <w:bottom w:val="single" w:sz="4" w:space="0" w:color="000000"/>
              <w:right w:val="single" w:sz="4" w:space="0" w:color="000000"/>
            </w:tcBorders>
            <w:vAlign w:val="center"/>
          </w:tcPr>
          <w:p w14:paraId="01989BFB" w14:textId="77777777" w:rsidR="00E60024" w:rsidRDefault="00000000">
            <w:pPr>
              <w:spacing w:after="0" w:line="259" w:lineRule="auto"/>
              <w:ind w:left="0" w:firstLine="0"/>
            </w:pPr>
            <w:r>
              <w:t xml:space="preserve">05/05/2025 – 04/01/2026 </w:t>
            </w:r>
          </w:p>
        </w:tc>
      </w:tr>
      <w:tr w:rsidR="00E60024" w14:paraId="156BA256"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02AFA997" w14:textId="77777777" w:rsidR="00E60024" w:rsidRDefault="00000000">
            <w:pPr>
              <w:spacing w:after="0" w:line="259" w:lineRule="auto"/>
              <w:ind w:left="0" w:firstLine="0"/>
            </w:pPr>
            <w:r>
              <w:t xml:space="preserve">Renewal Date* </w:t>
            </w:r>
          </w:p>
        </w:tc>
        <w:tc>
          <w:tcPr>
            <w:tcW w:w="5948" w:type="dxa"/>
            <w:tcBorders>
              <w:top w:val="single" w:sz="4" w:space="0" w:color="000000"/>
              <w:left w:val="single" w:sz="4" w:space="0" w:color="000000"/>
              <w:bottom w:val="single" w:sz="4" w:space="0" w:color="000000"/>
              <w:right w:val="single" w:sz="4" w:space="0" w:color="000000"/>
            </w:tcBorders>
            <w:vAlign w:val="center"/>
          </w:tcPr>
          <w:p w14:paraId="2809A780" w14:textId="77777777" w:rsidR="00E60024" w:rsidRDefault="00000000">
            <w:pPr>
              <w:spacing w:after="0" w:line="259" w:lineRule="auto"/>
              <w:ind w:left="0" w:firstLine="0"/>
            </w:pPr>
            <w:r>
              <w:t xml:space="preserve">05/11/2025 </w:t>
            </w:r>
          </w:p>
        </w:tc>
      </w:tr>
    </w:tbl>
    <w:p w14:paraId="5D3F76A3" w14:textId="77777777" w:rsidR="00E60024" w:rsidRDefault="00000000">
      <w:pPr>
        <w:pStyle w:val="Heading2"/>
        <w:spacing w:after="128"/>
      </w:pPr>
      <w:r>
        <w:rPr>
          <w:i w:val="0"/>
        </w:rPr>
        <w:t>*</w:t>
      </w:r>
      <w:proofErr w:type="gramStart"/>
      <w:r>
        <w:t>indicates</w:t>
      </w:r>
      <w:proofErr w:type="gramEnd"/>
      <w:r>
        <w:t xml:space="preserve"> when a service should apply for a renewal of funding, if required, which, if approved, should provide continuity of funding following the end date of this approval period. See</w:t>
      </w:r>
      <w:r>
        <w:rPr>
          <w:rFonts w:ascii="Arial" w:eastAsia="Arial" w:hAnsi="Arial" w:cs="Arial"/>
          <w:i w:val="0"/>
        </w:rPr>
        <w:t xml:space="preserve"> </w:t>
      </w:r>
      <w:r>
        <w:t>New ISP Guidelines Version 2.4 September 2022</w:t>
      </w:r>
      <w:r>
        <w:rPr>
          <w:i w:val="0"/>
        </w:rPr>
        <w:t xml:space="preserve"> </w:t>
      </w:r>
    </w:p>
    <w:p w14:paraId="66B72A4C" w14:textId="77777777" w:rsidR="00E60024" w:rsidRDefault="00000000">
      <w:pPr>
        <w:spacing w:after="19" w:line="259" w:lineRule="auto"/>
        <w:ind w:left="0" w:firstLine="0"/>
      </w:pPr>
      <w:r>
        <w:rPr>
          <w:i/>
        </w:rPr>
        <w:t xml:space="preserve"> </w:t>
      </w:r>
    </w:p>
    <w:p w14:paraId="1BDE92B5" w14:textId="77777777" w:rsidR="00E60024" w:rsidRDefault="00000000">
      <w:pPr>
        <w:spacing w:after="19" w:line="259" w:lineRule="auto"/>
        <w:ind w:left="0" w:firstLine="0"/>
      </w:pPr>
      <w:r>
        <w:t xml:space="preserve"> </w:t>
      </w:r>
    </w:p>
    <w:p w14:paraId="44AEEF36" w14:textId="77777777" w:rsidR="00E60024" w:rsidRDefault="00000000">
      <w:pPr>
        <w:spacing w:after="0" w:line="268" w:lineRule="auto"/>
        <w:ind w:left="-5"/>
      </w:pPr>
      <w:r>
        <w:rPr>
          <w:b/>
        </w:rPr>
        <w:t xml:space="preserve">Detailed Approval details: </w:t>
      </w:r>
    </w:p>
    <w:tbl>
      <w:tblPr>
        <w:tblStyle w:val="TableGrid"/>
        <w:tblW w:w="9214" w:type="dxa"/>
        <w:tblInd w:w="142" w:type="dxa"/>
        <w:tblCellMar>
          <w:top w:w="169" w:type="dxa"/>
          <w:left w:w="108" w:type="dxa"/>
          <w:bottom w:w="0" w:type="dxa"/>
          <w:right w:w="115" w:type="dxa"/>
        </w:tblCellMar>
        <w:tblLook w:val="04A0" w:firstRow="1" w:lastRow="0" w:firstColumn="1" w:lastColumn="0" w:noHBand="0" w:noVBand="1"/>
      </w:tblPr>
      <w:tblGrid>
        <w:gridCol w:w="4678"/>
        <w:gridCol w:w="4536"/>
      </w:tblGrid>
      <w:tr w:rsidR="00E60024" w14:paraId="7D99D66A" w14:textId="77777777">
        <w:trPr>
          <w:trHeight w:val="787"/>
        </w:trPr>
        <w:tc>
          <w:tcPr>
            <w:tcW w:w="4678" w:type="dxa"/>
            <w:tcBorders>
              <w:top w:val="single" w:sz="4" w:space="0" w:color="000000"/>
              <w:left w:val="single" w:sz="4" w:space="0" w:color="000000"/>
              <w:bottom w:val="single" w:sz="4" w:space="0" w:color="000000"/>
              <w:right w:val="single" w:sz="4" w:space="0" w:color="000000"/>
            </w:tcBorders>
            <w:vAlign w:val="center"/>
          </w:tcPr>
          <w:p w14:paraId="061BD312" w14:textId="77777777" w:rsidR="00E60024" w:rsidRDefault="00000000">
            <w:pPr>
              <w:spacing w:after="0" w:line="259" w:lineRule="auto"/>
              <w:ind w:left="0" w:firstLine="0"/>
            </w:pPr>
            <w:r>
              <w:t xml:space="preserve">Approved number of </w:t>
            </w:r>
            <w:proofErr w:type="gramStart"/>
            <w:r>
              <w:t>Non Face-to-Face</w:t>
            </w:r>
            <w:proofErr w:type="gramEnd"/>
            <w:r>
              <w:t xml:space="preserve"> hours over the approval period </w:t>
            </w:r>
            <w:r>
              <w:rPr>
                <w:vertAlign w:val="superscript"/>
              </w:rPr>
              <w:t>1</w:t>
            </w:r>
            <w:r>
              <w:t xml:space="preserve"> </w:t>
            </w:r>
          </w:p>
        </w:tc>
        <w:tc>
          <w:tcPr>
            <w:tcW w:w="4536" w:type="dxa"/>
            <w:tcBorders>
              <w:top w:val="single" w:sz="4" w:space="0" w:color="000000"/>
              <w:left w:val="single" w:sz="4" w:space="0" w:color="000000"/>
              <w:bottom w:val="single" w:sz="4" w:space="0" w:color="000000"/>
              <w:right w:val="single" w:sz="4" w:space="0" w:color="000000"/>
            </w:tcBorders>
          </w:tcPr>
          <w:p w14:paraId="747D14F4" w14:textId="77777777" w:rsidR="00E60024" w:rsidRDefault="00000000">
            <w:pPr>
              <w:spacing w:after="0" w:line="259" w:lineRule="auto"/>
              <w:ind w:left="0" w:firstLine="0"/>
            </w:pPr>
            <w:r>
              <w:t xml:space="preserve">0000084:00 </w:t>
            </w:r>
          </w:p>
        </w:tc>
      </w:tr>
      <w:tr w:rsidR="00E60024" w14:paraId="4BC497F2" w14:textId="77777777">
        <w:trPr>
          <w:trHeight w:val="519"/>
        </w:trPr>
        <w:tc>
          <w:tcPr>
            <w:tcW w:w="4678" w:type="dxa"/>
            <w:tcBorders>
              <w:top w:val="single" w:sz="4" w:space="0" w:color="000000"/>
              <w:left w:val="single" w:sz="4" w:space="0" w:color="000000"/>
              <w:bottom w:val="single" w:sz="4" w:space="0" w:color="000000"/>
              <w:right w:val="single" w:sz="4" w:space="0" w:color="000000"/>
            </w:tcBorders>
            <w:vAlign w:val="center"/>
          </w:tcPr>
          <w:p w14:paraId="11C3916E" w14:textId="77777777" w:rsidR="00E60024" w:rsidRDefault="00000000">
            <w:pPr>
              <w:spacing w:after="0" w:line="259" w:lineRule="auto"/>
              <w:ind w:left="0" w:firstLine="0"/>
            </w:pPr>
            <w:r>
              <w:t xml:space="preserve">Number of Operational Weeks </w:t>
            </w:r>
            <w:r>
              <w:rPr>
                <w:vertAlign w:val="superscript"/>
              </w:rPr>
              <w:t>2</w:t>
            </w:r>
            <w:r>
              <w:t xml:space="preserve"> </w:t>
            </w:r>
          </w:p>
        </w:tc>
        <w:tc>
          <w:tcPr>
            <w:tcW w:w="4536" w:type="dxa"/>
            <w:tcBorders>
              <w:top w:val="single" w:sz="4" w:space="0" w:color="000000"/>
              <w:left w:val="single" w:sz="4" w:space="0" w:color="000000"/>
              <w:bottom w:val="single" w:sz="4" w:space="0" w:color="000000"/>
              <w:right w:val="single" w:sz="4" w:space="0" w:color="000000"/>
            </w:tcBorders>
            <w:vAlign w:val="center"/>
          </w:tcPr>
          <w:p w14:paraId="16AED240" w14:textId="77777777" w:rsidR="00E60024" w:rsidRDefault="00000000">
            <w:pPr>
              <w:spacing w:after="0" w:line="259" w:lineRule="auto"/>
              <w:ind w:left="0" w:firstLine="0"/>
            </w:pPr>
            <w:r>
              <w:t xml:space="preserve">35 </w:t>
            </w:r>
          </w:p>
        </w:tc>
      </w:tr>
    </w:tbl>
    <w:p w14:paraId="50060FAE" w14:textId="77777777" w:rsidR="00E60024" w:rsidRDefault="00000000">
      <w:pPr>
        <w:numPr>
          <w:ilvl w:val="0"/>
          <w:numId w:val="2"/>
        </w:numPr>
        <w:spacing w:after="19" w:line="259" w:lineRule="auto"/>
        <w:ind w:hanging="116"/>
      </w:pPr>
      <w:r>
        <w:rPr>
          <w:sz w:val="20"/>
        </w:rPr>
        <w:t xml:space="preserve">See New ISP Guidelines Version 2.4 September 2022 </w:t>
      </w:r>
    </w:p>
    <w:p w14:paraId="13946E37" w14:textId="77777777" w:rsidR="00E60024" w:rsidRDefault="00000000">
      <w:pPr>
        <w:numPr>
          <w:ilvl w:val="0"/>
          <w:numId w:val="2"/>
        </w:numPr>
        <w:spacing w:after="19" w:line="259" w:lineRule="auto"/>
        <w:ind w:hanging="116"/>
      </w:pPr>
      <w:r>
        <w:rPr>
          <w:sz w:val="20"/>
        </w:rPr>
        <w:t xml:space="preserve">Operational Weeks have been used to calculate the funding entitlement over the Approval period of the IS Case. </w:t>
      </w:r>
    </w:p>
    <w:p w14:paraId="4054EBF4" w14:textId="77777777" w:rsidR="00E60024" w:rsidRDefault="00000000">
      <w:pPr>
        <w:spacing w:after="0" w:line="259" w:lineRule="auto"/>
        <w:ind w:left="0" w:firstLine="0"/>
      </w:pPr>
      <w:r>
        <w:rPr>
          <w:sz w:val="20"/>
        </w:rPr>
        <w:t xml:space="preserve"> </w:t>
      </w:r>
    </w:p>
    <w:p w14:paraId="14ECBD6B" w14:textId="77777777" w:rsidR="00E60024" w:rsidRDefault="00000000">
      <w:pPr>
        <w:pStyle w:val="Heading1"/>
        <w:ind w:left="-5"/>
      </w:pPr>
      <w:r>
        <w:t xml:space="preserve">Weekly Approved Hours </w:t>
      </w:r>
    </w:p>
    <w:p w14:paraId="592B7A2D" w14:textId="77777777" w:rsidR="00E60024" w:rsidRDefault="00000000">
      <w:pPr>
        <w:ind w:left="-5"/>
      </w:pPr>
      <w:r>
        <w:t xml:space="preserve">IDF Subsidy-Centre Based Care: </w:t>
      </w:r>
    </w:p>
    <w:tbl>
      <w:tblPr>
        <w:tblStyle w:val="TableGrid"/>
        <w:tblW w:w="8992" w:type="dxa"/>
        <w:tblInd w:w="142" w:type="dxa"/>
        <w:tblCellMar>
          <w:top w:w="169" w:type="dxa"/>
          <w:left w:w="108" w:type="dxa"/>
          <w:bottom w:w="0" w:type="dxa"/>
          <w:right w:w="115" w:type="dxa"/>
        </w:tblCellMar>
        <w:tblLook w:val="04A0" w:firstRow="1" w:lastRow="0" w:firstColumn="1" w:lastColumn="0" w:noHBand="0" w:noVBand="1"/>
      </w:tblPr>
      <w:tblGrid>
        <w:gridCol w:w="4580"/>
        <w:gridCol w:w="4412"/>
      </w:tblGrid>
      <w:tr w:rsidR="00E60024" w14:paraId="446DD6C8" w14:textId="77777777">
        <w:trPr>
          <w:trHeight w:val="787"/>
        </w:trPr>
        <w:tc>
          <w:tcPr>
            <w:tcW w:w="4580" w:type="dxa"/>
            <w:tcBorders>
              <w:top w:val="single" w:sz="4" w:space="0" w:color="000000"/>
              <w:left w:val="single" w:sz="4" w:space="0" w:color="000000"/>
              <w:bottom w:val="single" w:sz="4" w:space="0" w:color="000000"/>
              <w:right w:val="single" w:sz="4" w:space="0" w:color="000000"/>
            </w:tcBorders>
            <w:vAlign w:val="center"/>
          </w:tcPr>
          <w:p w14:paraId="73FAF50C" w14:textId="77777777" w:rsidR="00E60024" w:rsidRDefault="00000000">
            <w:pPr>
              <w:spacing w:after="0" w:line="259" w:lineRule="auto"/>
              <w:ind w:left="0" w:firstLine="0"/>
            </w:pPr>
            <w:r>
              <w:t xml:space="preserve">Maximum number of subsidised hours per week  </w:t>
            </w:r>
          </w:p>
        </w:tc>
        <w:tc>
          <w:tcPr>
            <w:tcW w:w="4412" w:type="dxa"/>
            <w:tcBorders>
              <w:top w:val="single" w:sz="4" w:space="0" w:color="000000"/>
              <w:left w:val="single" w:sz="4" w:space="0" w:color="000000"/>
              <w:bottom w:val="single" w:sz="4" w:space="0" w:color="000000"/>
              <w:right w:val="single" w:sz="4" w:space="0" w:color="000000"/>
            </w:tcBorders>
          </w:tcPr>
          <w:p w14:paraId="7D97D25B" w14:textId="77777777" w:rsidR="00E60024" w:rsidRDefault="00000000">
            <w:pPr>
              <w:spacing w:after="0" w:line="259" w:lineRule="auto"/>
              <w:ind w:left="0" w:firstLine="0"/>
            </w:pPr>
            <w:r>
              <w:t xml:space="preserve">0000060:00 </w:t>
            </w:r>
          </w:p>
        </w:tc>
      </w:tr>
    </w:tbl>
    <w:p w14:paraId="44D59BE2" w14:textId="77777777" w:rsidR="00E60024" w:rsidRDefault="00000000">
      <w:pPr>
        <w:spacing w:after="220" w:line="259" w:lineRule="auto"/>
        <w:ind w:left="0" w:firstLine="0"/>
      </w:pPr>
      <w:r>
        <w:rPr>
          <w:sz w:val="20"/>
        </w:rPr>
        <w:t xml:space="preserve"> </w:t>
      </w:r>
    </w:p>
    <w:p w14:paraId="51CA1626" w14:textId="77777777" w:rsidR="00E60024" w:rsidRDefault="00000000">
      <w:pPr>
        <w:spacing w:after="0" w:line="259" w:lineRule="auto"/>
        <w:ind w:left="0" w:firstLine="0"/>
      </w:pPr>
      <w:r>
        <w:rPr>
          <w:sz w:val="20"/>
        </w:rPr>
        <w:t xml:space="preserve"> </w:t>
      </w:r>
    </w:p>
    <w:p w14:paraId="50C0A2F8" w14:textId="77777777" w:rsidR="00E60024" w:rsidRDefault="00000000">
      <w:pPr>
        <w:pStyle w:val="Heading1"/>
        <w:ind w:left="-5"/>
      </w:pPr>
      <w:r>
        <w:t xml:space="preserve">Approved Case Hours </w:t>
      </w:r>
    </w:p>
    <w:p w14:paraId="0938E4E8" w14:textId="77777777" w:rsidR="00E60024" w:rsidRDefault="00000000">
      <w:pPr>
        <w:ind w:left="-5"/>
      </w:pPr>
      <w:r>
        <w:t xml:space="preserve">IDF Subsidy-Centre Based Care: </w:t>
      </w:r>
    </w:p>
    <w:tbl>
      <w:tblPr>
        <w:tblStyle w:val="TableGrid"/>
        <w:tblW w:w="8992" w:type="dxa"/>
        <w:tblInd w:w="142" w:type="dxa"/>
        <w:tblCellMar>
          <w:top w:w="169" w:type="dxa"/>
          <w:left w:w="108" w:type="dxa"/>
          <w:bottom w:w="0" w:type="dxa"/>
          <w:right w:w="115" w:type="dxa"/>
        </w:tblCellMar>
        <w:tblLook w:val="04A0" w:firstRow="1" w:lastRow="0" w:firstColumn="1" w:lastColumn="0" w:noHBand="0" w:noVBand="1"/>
      </w:tblPr>
      <w:tblGrid>
        <w:gridCol w:w="4580"/>
        <w:gridCol w:w="4412"/>
      </w:tblGrid>
      <w:tr w:rsidR="00E60024" w14:paraId="44626C20" w14:textId="77777777">
        <w:trPr>
          <w:trHeight w:val="787"/>
        </w:trPr>
        <w:tc>
          <w:tcPr>
            <w:tcW w:w="4580" w:type="dxa"/>
            <w:tcBorders>
              <w:top w:val="single" w:sz="4" w:space="0" w:color="000000"/>
              <w:left w:val="single" w:sz="4" w:space="0" w:color="000000"/>
              <w:bottom w:val="single" w:sz="4" w:space="0" w:color="000000"/>
              <w:right w:val="single" w:sz="4" w:space="0" w:color="000000"/>
            </w:tcBorders>
            <w:vAlign w:val="center"/>
          </w:tcPr>
          <w:p w14:paraId="66B23F77" w14:textId="77777777" w:rsidR="00E60024" w:rsidRDefault="00000000">
            <w:pPr>
              <w:spacing w:after="0" w:line="259" w:lineRule="auto"/>
              <w:ind w:left="0" w:firstLine="0"/>
            </w:pPr>
            <w:r>
              <w:t xml:space="preserve">Maximum number of subsidised hours over the approval period </w:t>
            </w:r>
          </w:p>
        </w:tc>
        <w:tc>
          <w:tcPr>
            <w:tcW w:w="4412" w:type="dxa"/>
            <w:tcBorders>
              <w:top w:val="single" w:sz="4" w:space="0" w:color="000000"/>
              <w:left w:val="single" w:sz="4" w:space="0" w:color="000000"/>
              <w:bottom w:val="single" w:sz="4" w:space="0" w:color="000000"/>
              <w:right w:val="single" w:sz="4" w:space="0" w:color="000000"/>
            </w:tcBorders>
          </w:tcPr>
          <w:p w14:paraId="5F39B85B" w14:textId="77777777" w:rsidR="00E60024" w:rsidRDefault="00000000">
            <w:pPr>
              <w:spacing w:after="0" w:line="259" w:lineRule="auto"/>
              <w:ind w:left="0" w:firstLine="0"/>
            </w:pPr>
            <w:r>
              <w:t xml:space="preserve">0002100:00 </w:t>
            </w:r>
          </w:p>
        </w:tc>
      </w:tr>
    </w:tbl>
    <w:p w14:paraId="0EDAE524" w14:textId="77777777" w:rsidR="00E60024" w:rsidRDefault="00000000">
      <w:pPr>
        <w:spacing w:after="0" w:line="259" w:lineRule="auto"/>
        <w:ind w:left="0" w:firstLine="0"/>
      </w:pPr>
      <w:r>
        <w:rPr>
          <w:sz w:val="20"/>
        </w:rPr>
        <w:t xml:space="preserve"> </w:t>
      </w:r>
    </w:p>
    <w:p w14:paraId="7E953D90" w14:textId="77777777" w:rsidR="00E60024" w:rsidRDefault="00000000">
      <w:pPr>
        <w:spacing w:after="0" w:line="259" w:lineRule="auto"/>
        <w:ind w:left="0" w:firstLine="0"/>
      </w:pPr>
      <w:r>
        <w:rPr>
          <w:sz w:val="20"/>
        </w:rPr>
        <w:t xml:space="preserve"> </w:t>
      </w:r>
    </w:p>
    <w:p w14:paraId="3E67B2F3" w14:textId="77777777" w:rsidR="00E60024" w:rsidRDefault="00000000">
      <w:pPr>
        <w:pStyle w:val="Heading1"/>
        <w:ind w:left="-5"/>
      </w:pPr>
      <w:r>
        <w:t xml:space="preserve">Approved child/ren </w:t>
      </w:r>
    </w:p>
    <w:p w14:paraId="2B48F503" w14:textId="77777777" w:rsidR="00E60024" w:rsidRDefault="00000000">
      <w:pPr>
        <w:spacing w:after="228"/>
        <w:ind w:left="-5"/>
      </w:pPr>
      <w:r>
        <w:t xml:space="preserve">The following child/ren have been approved for this IS Case: </w:t>
      </w:r>
    </w:p>
    <w:p w14:paraId="28EC3AAD" w14:textId="77777777" w:rsidR="00E60024" w:rsidRDefault="00000000">
      <w:pPr>
        <w:ind w:left="-5"/>
      </w:pPr>
      <w:r>
        <w:t xml:space="preserve">Yusef Khalil </w:t>
      </w:r>
    </w:p>
    <w:p w14:paraId="0993B660" w14:textId="77777777" w:rsidR="00E60024" w:rsidRDefault="00000000">
      <w:pPr>
        <w:ind w:left="-5"/>
      </w:pPr>
      <w:r>
        <w:t xml:space="preserve">Yusuf Kabir </w:t>
      </w:r>
    </w:p>
    <w:p w14:paraId="02C824D8" w14:textId="77777777" w:rsidR="00E60024" w:rsidRDefault="00000000">
      <w:pPr>
        <w:ind w:left="-5"/>
      </w:pPr>
      <w:r>
        <w:t xml:space="preserve">Arham Chand </w:t>
      </w:r>
    </w:p>
    <w:p w14:paraId="533A2D23" w14:textId="77777777" w:rsidR="00E60024" w:rsidRDefault="00000000">
      <w:pPr>
        <w:ind w:left="-5"/>
      </w:pPr>
      <w:r>
        <w:t xml:space="preserve">Xavier Bowen </w:t>
      </w:r>
    </w:p>
    <w:p w14:paraId="79E27A2B" w14:textId="77777777" w:rsidR="00E60024" w:rsidRDefault="00000000">
      <w:pPr>
        <w:ind w:left="-5"/>
      </w:pPr>
      <w:r>
        <w:t xml:space="preserve">Izayah Samut </w:t>
      </w:r>
    </w:p>
    <w:p w14:paraId="0075CE64" w14:textId="77777777" w:rsidR="00E60024" w:rsidRDefault="00000000">
      <w:pPr>
        <w:spacing w:after="0" w:line="259" w:lineRule="auto"/>
        <w:ind w:left="0" w:firstLine="0"/>
      </w:pPr>
      <w:r>
        <w:t xml:space="preserve"> </w:t>
      </w:r>
    </w:p>
    <w:p w14:paraId="427B9517" w14:textId="77777777" w:rsidR="00E60024" w:rsidRDefault="00000000">
      <w:pPr>
        <w:pStyle w:val="Heading1"/>
        <w:ind w:left="-5"/>
      </w:pPr>
      <w:r>
        <w:lastRenderedPageBreak/>
        <w:t xml:space="preserve">Acceptance of this approval </w:t>
      </w:r>
    </w:p>
    <w:p w14:paraId="1A136721" w14:textId="77777777" w:rsidR="00E60024" w:rsidRDefault="00000000">
      <w:pPr>
        <w:ind w:left="-5"/>
      </w:pPr>
      <w:r>
        <w:t xml:space="preserve">You agreed to the Conditions of Funding of the IDF Subsidy under the ISP upon submission of your IDF Subsidy application. When You submit your first claim for the IDF Subsidy for an Additional Educator, this is considered Your acceptance of the approval as outlined in this approval letter.  </w:t>
      </w:r>
    </w:p>
    <w:p w14:paraId="75681EC6" w14:textId="77777777" w:rsidR="00E60024" w:rsidRDefault="00000000">
      <w:pPr>
        <w:spacing w:after="0" w:line="259" w:lineRule="auto"/>
        <w:ind w:left="0" w:firstLine="0"/>
      </w:pPr>
      <w:r>
        <w:t xml:space="preserve"> </w:t>
      </w:r>
    </w:p>
    <w:p w14:paraId="36717E34" w14:textId="77777777" w:rsidR="00E60024" w:rsidRDefault="00000000">
      <w:pPr>
        <w:ind w:left="-5"/>
      </w:pPr>
      <w:r>
        <w:t xml:space="preserve">If You choose not to accept the Conditions of Funding for this </w:t>
      </w:r>
      <w:proofErr w:type="gramStart"/>
      <w:r>
        <w:t>approval</w:t>
      </w:r>
      <w:proofErr w:type="gramEnd"/>
      <w:r>
        <w:t xml:space="preserve"> please contact the IDF Manager within 10 business days of the start date of the Approval Period. </w:t>
      </w:r>
    </w:p>
    <w:p w14:paraId="3B035680" w14:textId="77777777" w:rsidR="00E60024" w:rsidRDefault="00000000">
      <w:pPr>
        <w:spacing w:after="0" w:line="259" w:lineRule="auto"/>
        <w:ind w:left="0" w:firstLine="0"/>
      </w:pPr>
      <w:r>
        <w:t xml:space="preserve"> </w:t>
      </w:r>
    </w:p>
    <w:p w14:paraId="0A1A3C87" w14:textId="77777777" w:rsidR="00E60024" w:rsidRDefault="00000000">
      <w:pPr>
        <w:ind w:left="-5"/>
      </w:pPr>
      <w:r>
        <w:t xml:space="preserve">Acceptance of this approval is limited to 60 days from the start date of the Approval Period, meaning services must submit a claim for payment within this time. If claims are not submitted within 60 </w:t>
      </w:r>
      <w:proofErr w:type="gramStart"/>
      <w:r>
        <w:t>days</w:t>
      </w:r>
      <w:proofErr w:type="gramEnd"/>
      <w:r>
        <w:t xml:space="preserve"> the case will automatically be </w:t>
      </w:r>
      <w:proofErr w:type="gramStart"/>
      <w:r>
        <w:t>withdrawn</w:t>
      </w:r>
      <w:proofErr w:type="gramEnd"/>
      <w:r>
        <w:t xml:space="preserve"> and no claims can be submitted.  </w:t>
      </w:r>
    </w:p>
    <w:p w14:paraId="2B90BA38" w14:textId="77777777" w:rsidR="00E60024" w:rsidRDefault="00000000">
      <w:pPr>
        <w:spacing w:after="0" w:line="259" w:lineRule="auto"/>
        <w:ind w:left="0" w:firstLine="0"/>
      </w:pPr>
      <w:r>
        <w:t xml:space="preserve"> </w:t>
      </w:r>
    </w:p>
    <w:p w14:paraId="6A44D281" w14:textId="77777777" w:rsidR="00E60024" w:rsidRDefault="00000000">
      <w:pPr>
        <w:ind w:left="-5"/>
      </w:pPr>
      <w:r>
        <w:t xml:space="preserve">If You have been unable to submit claims due to unexpected circumstances, such as an eligible child not attending the service due to illness during this period, services should make early contact the IDF Manager to discuss. </w:t>
      </w:r>
    </w:p>
    <w:p w14:paraId="6D4C88BC" w14:textId="77777777" w:rsidR="00E60024" w:rsidRDefault="00000000">
      <w:pPr>
        <w:spacing w:after="0" w:line="259" w:lineRule="auto"/>
        <w:ind w:left="0" w:firstLine="0"/>
      </w:pPr>
      <w:r>
        <w:t xml:space="preserve"> </w:t>
      </w:r>
    </w:p>
    <w:p w14:paraId="2C268763" w14:textId="77777777" w:rsidR="00E60024" w:rsidRDefault="00000000">
      <w:pPr>
        <w:pStyle w:val="Heading1"/>
        <w:ind w:left="-5"/>
      </w:pPr>
      <w:r>
        <w:t xml:space="preserve">Claiming the IDF Subsidy for an Additional Educator </w:t>
      </w:r>
    </w:p>
    <w:p w14:paraId="5D24BACD" w14:textId="77777777" w:rsidR="00E60024" w:rsidRDefault="00000000">
      <w:pPr>
        <w:spacing w:after="209" w:line="268" w:lineRule="auto"/>
        <w:ind w:left="-5"/>
      </w:pPr>
      <w:r>
        <w:t xml:space="preserve">Services receive payment for the IDF Subsidy for an Additional Educator by submitting claims retrospectively through the Child Care Management System. </w:t>
      </w:r>
      <w:r>
        <w:rPr>
          <w:b/>
        </w:rPr>
        <w:t>As a</w:t>
      </w:r>
      <w:r>
        <w:t xml:space="preserve"> </w:t>
      </w:r>
      <w:r>
        <w:rPr>
          <w:b/>
        </w:rPr>
        <w:t xml:space="preserve">Condition of Funding, </w:t>
      </w:r>
      <w:proofErr w:type="gramStart"/>
      <w:r>
        <w:rPr>
          <w:b/>
        </w:rPr>
        <w:t>You</w:t>
      </w:r>
      <w:proofErr w:type="gramEnd"/>
      <w:r>
        <w:rPr>
          <w:b/>
        </w:rPr>
        <w:t xml:space="preserve"> must submit claims within 60 days of the fortnight the eligible child/ren listed on the approved case attended the service (</w:t>
      </w:r>
      <w:proofErr w:type="gramStart"/>
      <w:r>
        <w:rPr>
          <w:b/>
        </w:rPr>
        <w:t>60 day</w:t>
      </w:r>
      <w:proofErr w:type="gramEnd"/>
      <w:r>
        <w:rPr>
          <w:b/>
        </w:rPr>
        <w:t xml:space="preserve"> rule).</w:t>
      </w:r>
      <w:r>
        <w:t xml:space="preserve">  </w:t>
      </w:r>
    </w:p>
    <w:p w14:paraId="651F4281" w14:textId="77777777" w:rsidR="00E60024" w:rsidRDefault="00000000">
      <w:pPr>
        <w:spacing w:after="254"/>
        <w:ind w:left="-5"/>
      </w:pPr>
      <w:r>
        <w:t xml:space="preserve">When submitting claims, services are required to: </w:t>
      </w:r>
    </w:p>
    <w:p w14:paraId="7B474E9D" w14:textId="77777777" w:rsidR="00E60024" w:rsidRDefault="00000000">
      <w:pPr>
        <w:numPr>
          <w:ilvl w:val="0"/>
          <w:numId w:val="3"/>
        </w:numPr>
        <w:spacing w:after="88"/>
        <w:ind w:hanging="357"/>
      </w:pPr>
      <w:r>
        <w:t xml:space="preserve">identify the Additional Educator </w:t>
      </w:r>
    </w:p>
    <w:p w14:paraId="799FD19F" w14:textId="77777777" w:rsidR="00E60024" w:rsidRDefault="00000000">
      <w:pPr>
        <w:numPr>
          <w:ilvl w:val="0"/>
          <w:numId w:val="3"/>
        </w:numPr>
        <w:spacing w:after="111"/>
        <w:ind w:hanging="357"/>
      </w:pPr>
      <w:r>
        <w:t xml:space="preserve">provide details of when the Additional Educator attended the care environment, up to the maximum weekly approved hours on the approved IS Case, and </w:t>
      </w:r>
    </w:p>
    <w:p w14:paraId="0339B2E2" w14:textId="77777777" w:rsidR="00E60024" w:rsidRDefault="00000000">
      <w:pPr>
        <w:numPr>
          <w:ilvl w:val="0"/>
          <w:numId w:val="3"/>
        </w:numPr>
        <w:spacing w:after="84"/>
        <w:ind w:hanging="357"/>
      </w:pPr>
      <w:r>
        <w:t xml:space="preserve">provide details of when the eligible child (or children) attended the care environment, including their enrolment and attendance information to validate claims. </w:t>
      </w:r>
      <w:r>
        <w:rPr>
          <w:b/>
        </w:rPr>
        <w:t>Note</w:t>
      </w:r>
      <w:r>
        <w:t xml:space="preserve"> this does not include where </w:t>
      </w:r>
      <w:proofErr w:type="gramStart"/>
      <w:r>
        <w:t>Non Face-to-Face</w:t>
      </w:r>
      <w:proofErr w:type="gramEnd"/>
      <w:r>
        <w:t xml:space="preserve"> hours are claimed. </w:t>
      </w:r>
    </w:p>
    <w:p w14:paraId="57902DCA" w14:textId="77777777" w:rsidR="00E60024" w:rsidRDefault="00000000">
      <w:pPr>
        <w:spacing w:after="224"/>
        <w:ind w:left="-5"/>
      </w:pPr>
      <w:r>
        <w:t xml:space="preserve">If a service does not submit any claims for more than 60 days during the approval period, the IS Case will automatically be inactivated and new claims cannot be submitted. Cases can be reactivated at the agreement of the IDF Manager, and once reactivated, new claims must be submitted according to the </w:t>
      </w:r>
      <w:proofErr w:type="gramStart"/>
      <w:r>
        <w:t>60 day</w:t>
      </w:r>
      <w:proofErr w:type="gramEnd"/>
      <w:r>
        <w:t xml:space="preserve"> rule. If a service requires their case to be reactivated, they should contact the IDF Manager. </w:t>
      </w:r>
    </w:p>
    <w:p w14:paraId="5139863C" w14:textId="77777777" w:rsidR="00E60024" w:rsidRDefault="00000000">
      <w:pPr>
        <w:spacing w:after="224"/>
        <w:ind w:left="-5"/>
      </w:pPr>
      <w:r>
        <w:t xml:space="preserve">Further information on the </w:t>
      </w:r>
      <w:proofErr w:type="gramStart"/>
      <w:r>
        <w:t>60 day</w:t>
      </w:r>
      <w:proofErr w:type="gramEnd"/>
      <w:r>
        <w:t xml:space="preserve"> rule is available at section C5 of the Inclusion Support Program. See New ISP Guidelines Version 2.4 September 2022. The Program Guidelines are available at </w:t>
      </w:r>
      <w:hyperlink r:id="rId8">
        <w:r>
          <w:rPr>
            <w:color w:val="0000FF"/>
            <w:u w:val="single" w:color="0000FF"/>
          </w:rPr>
          <w:t>www.education.gov.au/child-care-package/inclusion-support-program</w:t>
        </w:r>
      </w:hyperlink>
      <w:r>
        <w:t xml:space="preserve"> </w:t>
      </w:r>
    </w:p>
    <w:p w14:paraId="26DF9333" w14:textId="77777777" w:rsidR="00E60024" w:rsidRDefault="00000000">
      <w:pPr>
        <w:pStyle w:val="Heading1"/>
        <w:ind w:left="-5"/>
      </w:pPr>
      <w:r>
        <w:t xml:space="preserve">Documentary evidence </w:t>
      </w:r>
    </w:p>
    <w:p w14:paraId="6A1ED87A" w14:textId="77777777" w:rsidR="00E60024" w:rsidRDefault="00000000">
      <w:pPr>
        <w:spacing w:after="251"/>
        <w:ind w:left="-5"/>
      </w:pPr>
      <w:r>
        <w:t xml:space="preserve">As outlined in the Conditions of Funding, </w:t>
      </w:r>
      <w:proofErr w:type="gramStart"/>
      <w:r>
        <w:t>You</w:t>
      </w:r>
      <w:proofErr w:type="gramEnd"/>
      <w:r>
        <w:t xml:space="preserve"> must retain evidence of the eligible child/children on the IS Case and the Additional Educator. This includes: </w:t>
      </w:r>
    </w:p>
    <w:p w14:paraId="3C63AF11" w14:textId="77777777" w:rsidR="00E60024" w:rsidRDefault="00000000">
      <w:pPr>
        <w:numPr>
          <w:ilvl w:val="0"/>
          <w:numId w:val="4"/>
        </w:numPr>
        <w:spacing w:after="111"/>
        <w:ind w:hanging="357"/>
      </w:pPr>
      <w:r>
        <w:t xml:space="preserve">evidence of the child/children’s attendance, such as sign in and sign out sheet with parent signature, and </w:t>
      </w:r>
    </w:p>
    <w:p w14:paraId="573FE47C" w14:textId="77777777" w:rsidR="00E60024" w:rsidRDefault="00000000">
      <w:pPr>
        <w:numPr>
          <w:ilvl w:val="0"/>
          <w:numId w:val="4"/>
        </w:numPr>
        <w:spacing w:after="62"/>
        <w:ind w:hanging="357"/>
      </w:pPr>
      <w:r>
        <w:t xml:space="preserve">additional educator attendance, such as time sheets signed by the Additional Educator. </w:t>
      </w:r>
    </w:p>
    <w:p w14:paraId="492D438F" w14:textId="77777777" w:rsidR="00E60024" w:rsidRDefault="00000000">
      <w:pPr>
        <w:spacing w:after="0" w:line="259" w:lineRule="auto"/>
        <w:ind w:left="714" w:firstLine="0"/>
      </w:pPr>
      <w:r>
        <w:lastRenderedPageBreak/>
        <w:t xml:space="preserve"> </w:t>
      </w:r>
    </w:p>
    <w:p w14:paraId="6885AEF8" w14:textId="77777777" w:rsidR="00E60024" w:rsidRDefault="00000000">
      <w:pPr>
        <w:pStyle w:val="Heading1"/>
        <w:ind w:left="-5"/>
      </w:pPr>
      <w:r>
        <w:t xml:space="preserve">Payment of the IDF Subsidy </w:t>
      </w:r>
    </w:p>
    <w:p w14:paraId="6B96611E" w14:textId="77777777" w:rsidR="00E60024" w:rsidRDefault="00000000">
      <w:pPr>
        <w:spacing w:after="224"/>
        <w:ind w:left="-5"/>
      </w:pPr>
      <w:r>
        <w:t xml:space="preserve">The IDF Subsidy for an Additional Educator is paid directly to You, </w:t>
      </w:r>
      <w:proofErr w:type="gramStart"/>
      <w:r>
        <w:t>from the department,</w:t>
      </w:r>
      <w:proofErr w:type="gramEnd"/>
      <w:r>
        <w:t xml:space="preserve"> to the same bank account You nominated in your application. </w:t>
      </w:r>
    </w:p>
    <w:p w14:paraId="0318B3DD" w14:textId="77777777" w:rsidR="00E60024" w:rsidRDefault="00000000">
      <w:pPr>
        <w:spacing w:after="224"/>
        <w:ind w:left="-5"/>
      </w:pPr>
      <w:r>
        <w:t xml:space="preserve">Following an approved claim, </w:t>
      </w:r>
      <w:proofErr w:type="gramStart"/>
      <w:r>
        <w:t>You</w:t>
      </w:r>
      <w:proofErr w:type="gramEnd"/>
      <w:r>
        <w:t xml:space="preserve"> will typically receive payment within 4-6 business days, </w:t>
      </w:r>
      <w:proofErr w:type="gramStart"/>
      <w:r>
        <w:t>depending</w:t>
      </w:r>
      <w:proofErr w:type="gramEnd"/>
      <w:r>
        <w:t xml:space="preserve"> your bank. </w:t>
      </w:r>
      <w:r>
        <w:rPr>
          <w:b/>
        </w:rPr>
        <w:t xml:space="preserve"> </w:t>
      </w:r>
    </w:p>
    <w:p w14:paraId="65B8D16A" w14:textId="77777777" w:rsidR="00E60024" w:rsidRDefault="00000000">
      <w:pPr>
        <w:spacing w:after="224"/>
        <w:ind w:left="-5"/>
      </w:pPr>
      <w:r>
        <w:t xml:space="preserve">Payment of claims will occur where at least one of the children approved on the IS Case attended the service. Payment of </w:t>
      </w:r>
      <w:proofErr w:type="gramStart"/>
      <w:r>
        <w:t>Non Face-to-Face</w:t>
      </w:r>
      <w:proofErr w:type="gramEnd"/>
      <w:r>
        <w:t xml:space="preserve"> claims will occur without the attendance of the child/ren. </w:t>
      </w:r>
      <w:r>
        <w:rPr>
          <w:b/>
        </w:rPr>
        <w:t xml:space="preserve"> </w:t>
      </w:r>
    </w:p>
    <w:p w14:paraId="7E46CF2F" w14:textId="77777777" w:rsidR="00E60024" w:rsidRDefault="00000000">
      <w:pPr>
        <w:pStyle w:val="Heading1"/>
        <w:ind w:left="-5"/>
      </w:pPr>
      <w:r>
        <w:t xml:space="preserve">Change of Circumstances </w:t>
      </w:r>
    </w:p>
    <w:p w14:paraId="7D8742B2" w14:textId="77777777" w:rsidR="00E60024" w:rsidRDefault="00000000">
      <w:pPr>
        <w:spacing w:after="251"/>
        <w:ind w:left="-5"/>
      </w:pPr>
      <w:r>
        <w:t xml:space="preserve">If there is a change of circumstances in the care environment where funding is approved, You, in collaboration with Your Inclusion Agency (IA), must review: </w:t>
      </w:r>
    </w:p>
    <w:p w14:paraId="491693FC" w14:textId="77777777" w:rsidR="00E60024" w:rsidRDefault="00000000">
      <w:pPr>
        <w:numPr>
          <w:ilvl w:val="0"/>
          <w:numId w:val="5"/>
        </w:numPr>
        <w:ind w:hanging="357"/>
      </w:pPr>
      <w:r>
        <w:t xml:space="preserve">the Strategic Inclusion Plan for Your service and the relevant care environment, and </w:t>
      </w:r>
    </w:p>
    <w:p w14:paraId="023804FD" w14:textId="77777777" w:rsidR="00E60024" w:rsidRDefault="00000000">
      <w:pPr>
        <w:numPr>
          <w:ilvl w:val="0"/>
          <w:numId w:val="5"/>
        </w:numPr>
        <w:ind w:hanging="357"/>
      </w:pPr>
      <w:r>
        <w:t xml:space="preserve">whether additional support of an Additional Educator is required. </w:t>
      </w:r>
    </w:p>
    <w:p w14:paraId="3A241A9A" w14:textId="77777777" w:rsidR="00E60024" w:rsidRDefault="00000000">
      <w:pPr>
        <w:ind w:left="-5"/>
      </w:pPr>
      <w:r>
        <w:t xml:space="preserve">The table below provides examples and actions required to resolve any change of circumstances within Your service. Where You are unsure whether there has been a change of circumstance for which You need to </w:t>
      </w:r>
      <w:proofErr w:type="gramStart"/>
      <w:r>
        <w:t>take action</w:t>
      </w:r>
      <w:proofErr w:type="gramEnd"/>
      <w:r>
        <w:t xml:space="preserve">, </w:t>
      </w:r>
      <w:proofErr w:type="gramStart"/>
      <w:r>
        <w:t>You</w:t>
      </w:r>
      <w:proofErr w:type="gramEnd"/>
      <w:r>
        <w:t xml:space="preserve"> must consult with Your Inclusion Agency to confirm. </w:t>
      </w:r>
    </w:p>
    <w:tbl>
      <w:tblPr>
        <w:tblStyle w:val="TableGrid"/>
        <w:tblW w:w="9828" w:type="dxa"/>
        <w:tblInd w:w="-107" w:type="dxa"/>
        <w:tblCellMar>
          <w:top w:w="48" w:type="dxa"/>
          <w:left w:w="107" w:type="dxa"/>
          <w:bottom w:w="0" w:type="dxa"/>
          <w:right w:w="115" w:type="dxa"/>
        </w:tblCellMar>
        <w:tblLook w:val="04A0" w:firstRow="1" w:lastRow="0" w:firstColumn="1" w:lastColumn="0" w:noHBand="0" w:noVBand="1"/>
      </w:tblPr>
      <w:tblGrid>
        <w:gridCol w:w="4942"/>
        <w:gridCol w:w="4886"/>
      </w:tblGrid>
      <w:tr w:rsidR="00E60024" w14:paraId="382CEBC6" w14:textId="77777777">
        <w:trPr>
          <w:trHeight w:val="276"/>
        </w:trPr>
        <w:tc>
          <w:tcPr>
            <w:tcW w:w="4942" w:type="dxa"/>
            <w:tcBorders>
              <w:top w:val="single" w:sz="4" w:space="0" w:color="000000"/>
              <w:left w:val="single" w:sz="4" w:space="0" w:color="000000"/>
              <w:bottom w:val="single" w:sz="4" w:space="0" w:color="000000"/>
              <w:right w:val="single" w:sz="4" w:space="0" w:color="000000"/>
            </w:tcBorders>
            <w:shd w:val="clear" w:color="auto" w:fill="D9D9D9"/>
          </w:tcPr>
          <w:p w14:paraId="161D64BC" w14:textId="77777777" w:rsidR="00E60024" w:rsidRDefault="00000000">
            <w:pPr>
              <w:spacing w:after="0" w:line="259" w:lineRule="auto"/>
              <w:ind w:left="0" w:firstLine="0"/>
            </w:pPr>
            <w:r>
              <w:rPr>
                <w:b/>
              </w:rPr>
              <w:t xml:space="preserve">Change of Circumstance example </w:t>
            </w:r>
          </w:p>
        </w:tc>
        <w:tc>
          <w:tcPr>
            <w:tcW w:w="4887" w:type="dxa"/>
            <w:tcBorders>
              <w:top w:val="single" w:sz="4" w:space="0" w:color="000000"/>
              <w:left w:val="single" w:sz="4" w:space="0" w:color="000000"/>
              <w:bottom w:val="single" w:sz="4" w:space="0" w:color="000000"/>
              <w:right w:val="single" w:sz="4" w:space="0" w:color="000000"/>
            </w:tcBorders>
            <w:shd w:val="clear" w:color="auto" w:fill="D9D9D9"/>
          </w:tcPr>
          <w:p w14:paraId="00AE422A" w14:textId="77777777" w:rsidR="00E60024" w:rsidRDefault="00000000">
            <w:pPr>
              <w:spacing w:after="0" w:line="259" w:lineRule="auto"/>
              <w:ind w:left="1" w:firstLine="0"/>
            </w:pPr>
            <w:r>
              <w:rPr>
                <w:b/>
              </w:rPr>
              <w:t xml:space="preserve">Service action required </w:t>
            </w:r>
          </w:p>
        </w:tc>
      </w:tr>
      <w:tr w:rsidR="00E60024" w14:paraId="2B7A9068" w14:textId="77777777">
        <w:trPr>
          <w:trHeight w:val="817"/>
        </w:trPr>
        <w:tc>
          <w:tcPr>
            <w:tcW w:w="4942" w:type="dxa"/>
            <w:tcBorders>
              <w:top w:val="single" w:sz="4" w:space="0" w:color="000000"/>
              <w:left w:val="single" w:sz="4" w:space="0" w:color="000000"/>
              <w:bottom w:val="single" w:sz="4" w:space="0" w:color="000000"/>
              <w:right w:val="single" w:sz="4" w:space="0" w:color="000000"/>
            </w:tcBorders>
          </w:tcPr>
          <w:p w14:paraId="2E5DCC58" w14:textId="77777777" w:rsidR="00E60024" w:rsidRDefault="00000000">
            <w:pPr>
              <w:spacing w:after="0" w:line="259" w:lineRule="auto"/>
              <w:ind w:left="0" w:firstLine="0"/>
            </w:pPr>
            <w:r>
              <w:t xml:space="preserve">New eligible child enrols in the care environment increasing the support required through this IDF approval </w:t>
            </w:r>
          </w:p>
        </w:tc>
        <w:tc>
          <w:tcPr>
            <w:tcW w:w="4887" w:type="dxa"/>
            <w:tcBorders>
              <w:top w:val="single" w:sz="4" w:space="0" w:color="000000"/>
              <w:left w:val="single" w:sz="4" w:space="0" w:color="000000"/>
              <w:bottom w:val="single" w:sz="4" w:space="0" w:color="000000"/>
              <w:right w:val="single" w:sz="4" w:space="0" w:color="000000"/>
            </w:tcBorders>
          </w:tcPr>
          <w:p w14:paraId="5F7520DC" w14:textId="77777777" w:rsidR="00E60024" w:rsidRDefault="00000000">
            <w:pPr>
              <w:spacing w:after="0" w:line="259" w:lineRule="auto"/>
              <w:ind w:left="1" w:firstLine="0"/>
            </w:pPr>
            <w:r>
              <w:t xml:space="preserve">In collaboration with your IA, submit a change of circumstance application. </w:t>
            </w:r>
          </w:p>
        </w:tc>
      </w:tr>
      <w:tr w:rsidR="00E60024" w14:paraId="0516EF58" w14:textId="77777777">
        <w:trPr>
          <w:trHeight w:val="547"/>
        </w:trPr>
        <w:tc>
          <w:tcPr>
            <w:tcW w:w="4942" w:type="dxa"/>
            <w:tcBorders>
              <w:top w:val="single" w:sz="4" w:space="0" w:color="000000"/>
              <w:left w:val="single" w:sz="4" w:space="0" w:color="000000"/>
              <w:bottom w:val="single" w:sz="4" w:space="0" w:color="000000"/>
              <w:right w:val="single" w:sz="4" w:space="0" w:color="000000"/>
            </w:tcBorders>
          </w:tcPr>
          <w:p w14:paraId="1802C29F" w14:textId="77777777" w:rsidR="00E60024" w:rsidRDefault="00000000">
            <w:pPr>
              <w:spacing w:after="0" w:line="259" w:lineRule="auto"/>
              <w:ind w:left="0" w:firstLine="0"/>
            </w:pPr>
            <w:r>
              <w:t xml:space="preserve">Approved child/ren decreases/increases their attendance at the service </w:t>
            </w:r>
          </w:p>
        </w:tc>
        <w:tc>
          <w:tcPr>
            <w:tcW w:w="4887" w:type="dxa"/>
            <w:tcBorders>
              <w:top w:val="single" w:sz="4" w:space="0" w:color="000000"/>
              <w:left w:val="single" w:sz="4" w:space="0" w:color="000000"/>
              <w:bottom w:val="single" w:sz="4" w:space="0" w:color="000000"/>
              <w:right w:val="single" w:sz="4" w:space="0" w:color="000000"/>
            </w:tcBorders>
          </w:tcPr>
          <w:p w14:paraId="3CF10343" w14:textId="77777777" w:rsidR="00E60024" w:rsidRDefault="00000000">
            <w:pPr>
              <w:spacing w:after="0" w:line="259" w:lineRule="auto"/>
              <w:ind w:left="1" w:firstLine="0"/>
            </w:pPr>
            <w:r>
              <w:t xml:space="preserve">In collaboration with your IA, submit a change of circumstance application. </w:t>
            </w:r>
          </w:p>
        </w:tc>
      </w:tr>
      <w:tr w:rsidR="00E60024" w14:paraId="09AC9377" w14:textId="77777777">
        <w:trPr>
          <w:trHeight w:val="1890"/>
        </w:trPr>
        <w:tc>
          <w:tcPr>
            <w:tcW w:w="4942" w:type="dxa"/>
            <w:tcBorders>
              <w:top w:val="single" w:sz="4" w:space="0" w:color="000000"/>
              <w:left w:val="single" w:sz="4" w:space="0" w:color="000000"/>
              <w:bottom w:val="single" w:sz="4" w:space="0" w:color="000000"/>
              <w:right w:val="single" w:sz="4" w:space="0" w:color="000000"/>
            </w:tcBorders>
          </w:tcPr>
          <w:p w14:paraId="5BE8B9D1" w14:textId="77777777" w:rsidR="00E60024" w:rsidRDefault="00000000">
            <w:pPr>
              <w:spacing w:after="0" w:line="259" w:lineRule="auto"/>
              <w:ind w:left="0" w:firstLine="0"/>
            </w:pPr>
            <w:r>
              <w:t xml:space="preserve">A child listed on the approval for this IS Case moves into a different care environment within the service </w:t>
            </w:r>
          </w:p>
        </w:tc>
        <w:tc>
          <w:tcPr>
            <w:tcW w:w="4887" w:type="dxa"/>
            <w:tcBorders>
              <w:top w:val="single" w:sz="4" w:space="0" w:color="000000"/>
              <w:left w:val="single" w:sz="4" w:space="0" w:color="000000"/>
              <w:bottom w:val="single" w:sz="4" w:space="0" w:color="000000"/>
              <w:right w:val="single" w:sz="4" w:space="0" w:color="000000"/>
            </w:tcBorders>
          </w:tcPr>
          <w:p w14:paraId="0A2D5F45" w14:textId="77777777" w:rsidR="00E60024" w:rsidRDefault="00000000">
            <w:pPr>
              <w:spacing w:after="0" w:line="259" w:lineRule="auto"/>
              <w:ind w:left="1" w:right="84" w:firstLine="0"/>
            </w:pPr>
            <w:r>
              <w:t xml:space="preserve">In collaboration with your IA, review the SIP and inclusion profile of the different care environment to determine the level of support required.  Where support for the IDF Additional Educator is required for the different care environment, a new application, or change of circumstances application for the new care environment must be submitted. </w:t>
            </w:r>
          </w:p>
        </w:tc>
      </w:tr>
    </w:tbl>
    <w:p w14:paraId="3CA1F4F4" w14:textId="77777777" w:rsidR="00E60024" w:rsidRDefault="00000000">
      <w:pPr>
        <w:spacing w:after="0" w:line="259" w:lineRule="auto"/>
        <w:ind w:left="0" w:firstLine="0"/>
      </w:pPr>
      <w:r>
        <w:rPr>
          <w:b/>
        </w:rPr>
        <w:t xml:space="preserve"> </w:t>
      </w:r>
    </w:p>
    <w:p w14:paraId="2C3EFB60" w14:textId="77777777" w:rsidR="00E60024" w:rsidRDefault="00000000">
      <w:pPr>
        <w:spacing w:after="224"/>
        <w:ind w:left="-5"/>
      </w:pPr>
      <w:r>
        <w:rPr>
          <w:b/>
        </w:rPr>
        <w:t>Please Note</w:t>
      </w:r>
      <w:r>
        <w:t xml:space="preserve">: Requests for changes to an existing IS Case, or applications for a new care environment must be submitted on the IS Portal a minimum of 4 weeks prior to date the change is required. The IDF Manager will assess the applications and, if approved, </w:t>
      </w:r>
      <w:proofErr w:type="gramStart"/>
      <w:r>
        <w:t>You</w:t>
      </w:r>
      <w:proofErr w:type="gramEnd"/>
      <w:r>
        <w:t xml:space="preserve"> will receive a further Approval Letter outlining the details of your new approval.</w:t>
      </w:r>
      <w:r>
        <w:rPr>
          <w:b/>
        </w:rPr>
        <w:t xml:space="preserve"> </w:t>
      </w:r>
    </w:p>
    <w:p w14:paraId="073E5756" w14:textId="77777777" w:rsidR="00E60024" w:rsidRDefault="00000000">
      <w:pPr>
        <w:pStyle w:val="Heading1"/>
        <w:ind w:left="-5"/>
      </w:pPr>
      <w:r>
        <w:t xml:space="preserve">Terminating this Approval </w:t>
      </w:r>
    </w:p>
    <w:p w14:paraId="7DA94053" w14:textId="77777777" w:rsidR="00E60024" w:rsidRDefault="00000000">
      <w:pPr>
        <w:pStyle w:val="Heading2"/>
        <w:ind w:left="-5"/>
      </w:pPr>
      <w:r>
        <w:t xml:space="preserve">By the Service </w:t>
      </w:r>
    </w:p>
    <w:p w14:paraId="6115B84C" w14:textId="77777777" w:rsidR="00E60024" w:rsidRDefault="00000000">
      <w:pPr>
        <w:spacing w:after="224"/>
        <w:ind w:left="-5"/>
      </w:pPr>
      <w:r>
        <w:t xml:space="preserve">If You no longer require the Approved IS Case for an Additional Educator, </w:t>
      </w:r>
      <w:proofErr w:type="gramStart"/>
      <w:r>
        <w:t>You</w:t>
      </w:r>
      <w:proofErr w:type="gramEnd"/>
      <w:r>
        <w:t xml:space="preserve"> must notify the IDF Manager within 10 business days of becoming aware of this. You will be required to provide the date that funding should cease (i.e. the new end date of the Approval Period) and a reason funding is no longer required.  </w:t>
      </w:r>
    </w:p>
    <w:p w14:paraId="194C1719" w14:textId="77777777" w:rsidR="00E60024" w:rsidRDefault="00000000">
      <w:pPr>
        <w:ind w:left="-5"/>
      </w:pPr>
      <w:r>
        <w:lastRenderedPageBreak/>
        <w:t xml:space="preserve">This will allow funding allocations in the IDF to be managed more effectively and enable funds to be redirected to maximise the support provided to ECCC services through ISP.  </w:t>
      </w:r>
    </w:p>
    <w:p w14:paraId="171EEB9B" w14:textId="77777777" w:rsidR="00E60024" w:rsidRDefault="00000000">
      <w:pPr>
        <w:pStyle w:val="Heading2"/>
        <w:ind w:left="-5"/>
      </w:pPr>
      <w:r>
        <w:t xml:space="preserve">By the Commonwealth </w:t>
      </w:r>
    </w:p>
    <w:p w14:paraId="184164C4" w14:textId="77777777" w:rsidR="00E60024" w:rsidRDefault="00000000">
      <w:pPr>
        <w:spacing w:after="224"/>
        <w:ind w:left="-5"/>
      </w:pPr>
      <w:r>
        <w:t xml:space="preserve">If You are found to be in breach of any terms contained in this Approval Letter or the Conditions of Funding, </w:t>
      </w:r>
      <w:proofErr w:type="gramStart"/>
      <w:r>
        <w:t>Your</w:t>
      </w:r>
      <w:proofErr w:type="gramEnd"/>
      <w:r>
        <w:t xml:space="preserve"> approved IS Case may be terminated, future claims may not be able to be </w:t>
      </w:r>
      <w:proofErr w:type="gramStart"/>
      <w:r>
        <w:t>submitted</w:t>
      </w:r>
      <w:proofErr w:type="gramEnd"/>
      <w:r>
        <w:t xml:space="preserve"> and payments may be withheld. You may also be required to repay any amounts You have received whilst in breach. You will receive written notice of any termination. On receipt of a notice of termination, </w:t>
      </w:r>
      <w:proofErr w:type="gramStart"/>
      <w:r>
        <w:t>You</w:t>
      </w:r>
      <w:proofErr w:type="gramEnd"/>
      <w:r>
        <w:t xml:space="preserve"> must take all reasonable steps to minimise loss resulting from that cancellation and You will not be entitled to compensation for loss after the end date specified in the notice of termination. </w:t>
      </w:r>
    </w:p>
    <w:p w14:paraId="1FC3634F" w14:textId="77777777" w:rsidR="00E60024" w:rsidRDefault="00000000">
      <w:pPr>
        <w:spacing w:after="224"/>
        <w:ind w:left="-5"/>
      </w:pPr>
      <w:r>
        <w:t xml:space="preserve">This includes where it is found that You have provided false or misleading statements in the application. You are reminded that providing false or misleading information is a criminal offence.  </w:t>
      </w:r>
    </w:p>
    <w:p w14:paraId="25C598B4" w14:textId="77777777" w:rsidR="00E60024" w:rsidRDefault="00000000">
      <w:pPr>
        <w:pStyle w:val="Heading1"/>
        <w:ind w:left="-5"/>
      </w:pPr>
      <w:r>
        <w:t xml:space="preserve">Contacts </w:t>
      </w:r>
    </w:p>
    <w:p w14:paraId="2880046A" w14:textId="77777777" w:rsidR="00E60024" w:rsidRDefault="00000000">
      <w:pPr>
        <w:ind w:left="-5"/>
      </w:pPr>
      <w:r>
        <w:t xml:space="preserve">If You have any queries about Your </w:t>
      </w:r>
      <w:proofErr w:type="gramStart"/>
      <w:r>
        <w:t>approval</w:t>
      </w:r>
      <w:proofErr w:type="gramEnd"/>
      <w:r>
        <w:t xml:space="preserve"> please contact: </w:t>
      </w:r>
    </w:p>
    <w:tbl>
      <w:tblPr>
        <w:tblStyle w:val="TableGrid"/>
        <w:tblW w:w="9923" w:type="dxa"/>
        <w:tblInd w:w="0" w:type="dxa"/>
        <w:tblCellMar>
          <w:top w:w="49" w:type="dxa"/>
          <w:left w:w="108" w:type="dxa"/>
          <w:bottom w:w="0" w:type="dxa"/>
          <w:right w:w="115" w:type="dxa"/>
        </w:tblCellMar>
        <w:tblLook w:val="04A0" w:firstRow="1" w:lastRow="0" w:firstColumn="1" w:lastColumn="0" w:noHBand="0" w:noVBand="1"/>
      </w:tblPr>
      <w:tblGrid>
        <w:gridCol w:w="2127"/>
        <w:gridCol w:w="3330"/>
        <w:gridCol w:w="1914"/>
        <w:gridCol w:w="2552"/>
      </w:tblGrid>
      <w:tr w:rsidR="00E60024" w14:paraId="44E8C603" w14:textId="77777777">
        <w:trPr>
          <w:trHeight w:val="263"/>
        </w:trPr>
        <w:tc>
          <w:tcPr>
            <w:tcW w:w="2127" w:type="dxa"/>
            <w:tcBorders>
              <w:top w:val="single" w:sz="4" w:space="0" w:color="000000"/>
              <w:left w:val="single" w:sz="4" w:space="0" w:color="000000"/>
              <w:bottom w:val="single" w:sz="4" w:space="0" w:color="000000"/>
              <w:right w:val="single" w:sz="4" w:space="0" w:color="000000"/>
            </w:tcBorders>
          </w:tcPr>
          <w:p w14:paraId="523613E0" w14:textId="77777777" w:rsidR="00E60024" w:rsidRDefault="00000000">
            <w:pPr>
              <w:spacing w:after="0" w:line="259" w:lineRule="auto"/>
              <w:ind w:left="0" w:firstLine="0"/>
            </w:pPr>
            <w:r>
              <w:rPr>
                <w:rFonts w:ascii="Arial" w:eastAsia="Arial" w:hAnsi="Arial" w:cs="Arial"/>
              </w:rPr>
              <w:t xml:space="preserve"> </w:t>
            </w:r>
          </w:p>
        </w:tc>
        <w:tc>
          <w:tcPr>
            <w:tcW w:w="3330" w:type="dxa"/>
            <w:tcBorders>
              <w:top w:val="single" w:sz="4" w:space="0" w:color="000000"/>
              <w:left w:val="single" w:sz="4" w:space="0" w:color="000000"/>
              <w:bottom w:val="single" w:sz="4" w:space="0" w:color="000000"/>
              <w:right w:val="single" w:sz="4" w:space="0" w:color="000000"/>
            </w:tcBorders>
          </w:tcPr>
          <w:p w14:paraId="7FA54925" w14:textId="77777777" w:rsidR="00E60024" w:rsidRDefault="00000000">
            <w:pPr>
              <w:spacing w:after="0" w:line="259" w:lineRule="auto"/>
              <w:ind w:left="7" w:firstLine="0"/>
              <w:jc w:val="center"/>
            </w:pPr>
            <w:r>
              <w:rPr>
                <w:rFonts w:ascii="Arial" w:eastAsia="Arial" w:hAnsi="Arial" w:cs="Arial"/>
                <w:b/>
              </w:rPr>
              <w:t xml:space="preserve">Contact Name </w:t>
            </w:r>
          </w:p>
        </w:tc>
        <w:tc>
          <w:tcPr>
            <w:tcW w:w="1914" w:type="dxa"/>
            <w:tcBorders>
              <w:top w:val="single" w:sz="4" w:space="0" w:color="000000"/>
              <w:left w:val="single" w:sz="4" w:space="0" w:color="000000"/>
              <w:bottom w:val="single" w:sz="4" w:space="0" w:color="000000"/>
              <w:right w:val="single" w:sz="4" w:space="0" w:color="000000"/>
            </w:tcBorders>
          </w:tcPr>
          <w:p w14:paraId="02F4094E" w14:textId="77777777" w:rsidR="00E60024" w:rsidRDefault="00000000">
            <w:pPr>
              <w:spacing w:after="0" w:line="259" w:lineRule="auto"/>
              <w:ind w:left="73" w:firstLine="0"/>
            </w:pPr>
            <w:r>
              <w:rPr>
                <w:rFonts w:ascii="Arial" w:eastAsia="Arial" w:hAnsi="Arial" w:cs="Arial"/>
                <w:b/>
              </w:rPr>
              <w:t xml:space="preserve">Contact Phone </w:t>
            </w:r>
          </w:p>
        </w:tc>
        <w:tc>
          <w:tcPr>
            <w:tcW w:w="2552" w:type="dxa"/>
            <w:tcBorders>
              <w:top w:val="single" w:sz="4" w:space="0" w:color="000000"/>
              <w:left w:val="single" w:sz="4" w:space="0" w:color="000000"/>
              <w:bottom w:val="single" w:sz="4" w:space="0" w:color="000000"/>
              <w:right w:val="single" w:sz="4" w:space="0" w:color="000000"/>
            </w:tcBorders>
          </w:tcPr>
          <w:p w14:paraId="6715A85C" w14:textId="77777777" w:rsidR="00E60024" w:rsidRDefault="00000000">
            <w:pPr>
              <w:spacing w:after="0" w:line="259" w:lineRule="auto"/>
              <w:ind w:left="7" w:firstLine="0"/>
              <w:jc w:val="center"/>
            </w:pPr>
            <w:r>
              <w:rPr>
                <w:rFonts w:ascii="Arial" w:eastAsia="Arial" w:hAnsi="Arial" w:cs="Arial"/>
                <w:b/>
              </w:rPr>
              <w:t xml:space="preserve">Contact Email </w:t>
            </w:r>
          </w:p>
        </w:tc>
      </w:tr>
      <w:tr w:rsidR="00E60024" w14:paraId="5A8F49E9" w14:textId="77777777">
        <w:trPr>
          <w:trHeight w:val="279"/>
        </w:trPr>
        <w:tc>
          <w:tcPr>
            <w:tcW w:w="2127" w:type="dxa"/>
            <w:tcBorders>
              <w:top w:val="single" w:sz="4" w:space="0" w:color="000000"/>
              <w:left w:val="single" w:sz="4" w:space="0" w:color="000000"/>
              <w:bottom w:val="single" w:sz="4" w:space="0" w:color="000000"/>
              <w:right w:val="single" w:sz="4" w:space="0" w:color="000000"/>
            </w:tcBorders>
          </w:tcPr>
          <w:p w14:paraId="310143D9" w14:textId="77777777" w:rsidR="00E60024" w:rsidRDefault="00000000">
            <w:pPr>
              <w:spacing w:after="0" w:line="259" w:lineRule="auto"/>
              <w:ind w:left="0" w:firstLine="0"/>
            </w:pPr>
            <w:r>
              <w:t xml:space="preserve">IDF Manager </w:t>
            </w:r>
          </w:p>
        </w:tc>
        <w:tc>
          <w:tcPr>
            <w:tcW w:w="3330" w:type="dxa"/>
            <w:tcBorders>
              <w:top w:val="single" w:sz="4" w:space="0" w:color="000000"/>
              <w:left w:val="single" w:sz="4" w:space="0" w:color="000000"/>
              <w:bottom w:val="single" w:sz="4" w:space="0" w:color="000000"/>
              <w:right w:val="single" w:sz="4" w:space="0" w:color="000000"/>
            </w:tcBorders>
          </w:tcPr>
          <w:p w14:paraId="18949EBF" w14:textId="77777777" w:rsidR="00E60024" w:rsidRDefault="00000000">
            <w:pPr>
              <w:spacing w:after="0" w:line="259" w:lineRule="auto"/>
              <w:ind w:left="0" w:firstLine="0"/>
            </w:pPr>
            <w:r>
              <w:t xml:space="preserve">Stream Coordinator </w:t>
            </w:r>
          </w:p>
        </w:tc>
        <w:tc>
          <w:tcPr>
            <w:tcW w:w="1914" w:type="dxa"/>
            <w:tcBorders>
              <w:top w:val="single" w:sz="4" w:space="0" w:color="000000"/>
              <w:left w:val="single" w:sz="4" w:space="0" w:color="000000"/>
              <w:bottom w:val="single" w:sz="4" w:space="0" w:color="000000"/>
              <w:right w:val="single" w:sz="4" w:space="0" w:color="000000"/>
            </w:tcBorders>
          </w:tcPr>
          <w:p w14:paraId="189AC0BC" w14:textId="77777777" w:rsidR="00E60024" w:rsidRDefault="00000000">
            <w:pPr>
              <w:spacing w:after="0" w:line="259" w:lineRule="auto"/>
              <w:ind w:left="0" w:firstLine="0"/>
            </w:pPr>
            <w:r>
              <w:t xml:space="preserve">(18) 0082 4955 </w:t>
            </w:r>
          </w:p>
        </w:tc>
        <w:tc>
          <w:tcPr>
            <w:tcW w:w="2552" w:type="dxa"/>
            <w:tcBorders>
              <w:top w:val="single" w:sz="4" w:space="0" w:color="000000"/>
              <w:left w:val="single" w:sz="4" w:space="0" w:color="000000"/>
              <w:bottom w:val="single" w:sz="4" w:space="0" w:color="000000"/>
              <w:right w:val="single" w:sz="4" w:space="0" w:color="000000"/>
            </w:tcBorders>
          </w:tcPr>
          <w:p w14:paraId="03E09A62" w14:textId="77777777" w:rsidR="00E60024" w:rsidRDefault="00000000">
            <w:pPr>
              <w:spacing w:after="0" w:line="259" w:lineRule="auto"/>
              <w:ind w:left="0" w:firstLine="0"/>
            </w:pPr>
            <w:r>
              <w:t xml:space="preserve">idfm@ku.com.au </w:t>
            </w:r>
          </w:p>
        </w:tc>
      </w:tr>
      <w:tr w:rsidR="00E60024" w14:paraId="3A9E5755" w14:textId="77777777">
        <w:trPr>
          <w:trHeight w:val="547"/>
        </w:trPr>
        <w:tc>
          <w:tcPr>
            <w:tcW w:w="2127" w:type="dxa"/>
            <w:tcBorders>
              <w:top w:val="single" w:sz="4" w:space="0" w:color="000000"/>
              <w:left w:val="single" w:sz="4" w:space="0" w:color="000000"/>
              <w:bottom w:val="single" w:sz="4" w:space="0" w:color="000000"/>
              <w:right w:val="single" w:sz="4" w:space="0" w:color="000000"/>
            </w:tcBorders>
          </w:tcPr>
          <w:p w14:paraId="46136535" w14:textId="77777777" w:rsidR="00E60024" w:rsidRDefault="00000000">
            <w:pPr>
              <w:spacing w:after="0" w:line="259" w:lineRule="auto"/>
              <w:ind w:left="0" w:firstLine="0"/>
            </w:pPr>
            <w:r>
              <w:t xml:space="preserve">Inclusion Agency </w:t>
            </w:r>
          </w:p>
        </w:tc>
        <w:tc>
          <w:tcPr>
            <w:tcW w:w="3330" w:type="dxa"/>
            <w:tcBorders>
              <w:top w:val="single" w:sz="4" w:space="0" w:color="000000"/>
              <w:left w:val="single" w:sz="4" w:space="0" w:color="000000"/>
              <w:bottom w:val="single" w:sz="4" w:space="0" w:color="000000"/>
              <w:right w:val="single" w:sz="4" w:space="0" w:color="000000"/>
            </w:tcBorders>
          </w:tcPr>
          <w:p w14:paraId="711E7BDE" w14:textId="77777777" w:rsidR="00E60024" w:rsidRDefault="00000000">
            <w:pPr>
              <w:spacing w:after="0" w:line="259" w:lineRule="auto"/>
              <w:ind w:left="0" w:firstLine="0"/>
            </w:pPr>
            <w:r>
              <w:t xml:space="preserve">Souad Blandino </w:t>
            </w:r>
          </w:p>
        </w:tc>
        <w:tc>
          <w:tcPr>
            <w:tcW w:w="1914" w:type="dxa"/>
            <w:tcBorders>
              <w:top w:val="single" w:sz="4" w:space="0" w:color="000000"/>
              <w:left w:val="single" w:sz="4" w:space="0" w:color="000000"/>
              <w:bottom w:val="single" w:sz="4" w:space="0" w:color="000000"/>
              <w:right w:val="single" w:sz="4" w:space="0" w:color="000000"/>
            </w:tcBorders>
          </w:tcPr>
          <w:p w14:paraId="3982D6C7" w14:textId="77777777" w:rsidR="00E60024" w:rsidRDefault="00000000">
            <w:pPr>
              <w:spacing w:after="0" w:line="259" w:lineRule="auto"/>
              <w:ind w:left="0" w:firstLine="0"/>
            </w:pPr>
            <w:r>
              <w:t xml:space="preserve">(18) 0070 3382 </w:t>
            </w:r>
          </w:p>
        </w:tc>
        <w:tc>
          <w:tcPr>
            <w:tcW w:w="2552" w:type="dxa"/>
            <w:tcBorders>
              <w:top w:val="single" w:sz="4" w:space="0" w:color="000000"/>
              <w:left w:val="single" w:sz="4" w:space="0" w:color="000000"/>
              <w:bottom w:val="single" w:sz="4" w:space="0" w:color="000000"/>
              <w:right w:val="single" w:sz="4" w:space="0" w:color="000000"/>
            </w:tcBorders>
          </w:tcPr>
          <w:p w14:paraId="6B76761E" w14:textId="77777777" w:rsidR="00E60024" w:rsidRDefault="00000000">
            <w:pPr>
              <w:spacing w:after="0" w:line="259" w:lineRule="auto"/>
              <w:ind w:left="0" w:firstLine="0"/>
            </w:pPr>
            <w:proofErr w:type="spellStart"/>
            <w:r>
              <w:t>inclusionagency@include</w:t>
            </w:r>
            <w:proofErr w:type="spellEnd"/>
            <w:r>
              <w:t xml:space="preserve"> me.com.au </w:t>
            </w:r>
          </w:p>
        </w:tc>
      </w:tr>
    </w:tbl>
    <w:p w14:paraId="67892A39" w14:textId="77777777" w:rsidR="00E60024" w:rsidRDefault="00000000">
      <w:pPr>
        <w:spacing w:after="224"/>
        <w:ind w:left="-5"/>
      </w:pPr>
      <w:r>
        <w:t xml:space="preserve">Information about the ISP, including complaints mechanisms and appeals processes, is available on the IDF Manager’s website, which can be accessed through the department’s website at </w:t>
      </w:r>
      <w:hyperlink r:id="rId9">
        <w:r>
          <w:rPr>
            <w:color w:val="0000FF"/>
            <w:u w:val="single" w:color="0000FF"/>
          </w:rPr>
          <w:t>www.education.gov.au/child-care-package/inclusion-support-program</w:t>
        </w:r>
      </w:hyperlink>
      <w:r>
        <w:t xml:space="preserve"> </w:t>
      </w:r>
    </w:p>
    <w:p w14:paraId="1425BE74" w14:textId="77777777" w:rsidR="00E60024" w:rsidRDefault="00000000">
      <w:pPr>
        <w:ind w:left="-5"/>
      </w:pPr>
      <w:r>
        <w:t xml:space="preserve">KU Children’s Services, on behalf of </w:t>
      </w:r>
    </w:p>
    <w:p w14:paraId="07081148" w14:textId="77777777" w:rsidR="00E60024" w:rsidRDefault="00000000">
      <w:pPr>
        <w:tabs>
          <w:tab w:val="center" w:pos="5146"/>
        </w:tabs>
        <w:ind w:left="-15" w:firstLine="0"/>
      </w:pPr>
      <w:r>
        <w:t>Department of Education</w:t>
      </w:r>
      <w:r>
        <w:rPr>
          <w:i/>
        </w:rPr>
        <w:t xml:space="preserve"> </w:t>
      </w:r>
      <w:r>
        <w:rPr>
          <w:i/>
        </w:rPr>
        <w:tab/>
      </w:r>
      <w:r>
        <w:t xml:space="preserve"> </w:t>
      </w:r>
    </w:p>
    <w:p w14:paraId="5B8B9FEA" w14:textId="77777777" w:rsidR="00E60024" w:rsidRDefault="00000000">
      <w:pPr>
        <w:spacing w:after="219" w:line="259" w:lineRule="auto"/>
        <w:ind w:left="0" w:firstLine="0"/>
      </w:pPr>
      <w:r>
        <w:t xml:space="preserve"> </w:t>
      </w:r>
    </w:p>
    <w:p w14:paraId="1682CD05" w14:textId="77777777" w:rsidR="00E60024" w:rsidRDefault="00000000">
      <w:pPr>
        <w:pStyle w:val="Heading1"/>
        <w:spacing w:after="219" w:line="259" w:lineRule="auto"/>
        <w:ind w:left="4" w:firstLine="0"/>
        <w:jc w:val="center"/>
      </w:pPr>
      <w:r>
        <w:t>Conditions of Funding:</w:t>
      </w:r>
      <w:r>
        <w:rPr>
          <w:i/>
          <w:sz w:val="18"/>
        </w:rPr>
        <w:t xml:space="preserve"> </w:t>
      </w:r>
      <w:r>
        <w:t>IDF Subsidy and FDC Top Up</w:t>
      </w:r>
      <w:r>
        <w:rPr>
          <w:b w:val="0"/>
        </w:rPr>
        <w:t xml:space="preserve"> </w:t>
      </w:r>
    </w:p>
    <w:p w14:paraId="32FFF9B5" w14:textId="77777777" w:rsidR="00E60024" w:rsidRDefault="00000000">
      <w:pPr>
        <w:ind w:left="-5"/>
      </w:pPr>
      <w:r>
        <w:t xml:space="preserve">The Grove Academy - Edmondson Park 2 agreed to the following Conditions of Funding upon submission of Your application for IDF Subsidy for an Additional Educator. Your application was submitted by Melissa Connolly on 03/27/2025 13:45:34. </w:t>
      </w:r>
    </w:p>
    <w:p w14:paraId="211B53C5" w14:textId="77777777" w:rsidR="00E60024" w:rsidRDefault="00000000">
      <w:pPr>
        <w:spacing w:after="0" w:line="259" w:lineRule="auto"/>
        <w:ind w:left="0" w:firstLine="0"/>
      </w:pPr>
      <w:r>
        <w:t xml:space="preserve"> </w:t>
      </w:r>
    </w:p>
    <w:p w14:paraId="30697D31" w14:textId="77777777" w:rsidR="00E60024" w:rsidRDefault="00000000">
      <w:pPr>
        <w:ind w:left="-5"/>
      </w:pPr>
      <w:r>
        <w:t xml:space="preserve">You must comply with the Inclusion Support Programme Guidelines 2016-2019 (the Guidelines). This includes (but is not limited to): </w:t>
      </w:r>
    </w:p>
    <w:p w14:paraId="59F4855C" w14:textId="77777777" w:rsidR="00E60024" w:rsidRDefault="00000000">
      <w:pPr>
        <w:spacing w:after="5" w:line="259" w:lineRule="auto"/>
        <w:ind w:left="0" w:firstLine="0"/>
      </w:pPr>
      <w:r>
        <w:t xml:space="preserve"> </w:t>
      </w:r>
    </w:p>
    <w:p w14:paraId="14ACFBFB" w14:textId="77777777" w:rsidR="00E60024" w:rsidRDefault="00000000">
      <w:pPr>
        <w:numPr>
          <w:ilvl w:val="0"/>
          <w:numId w:val="6"/>
        </w:numPr>
        <w:ind w:hanging="360"/>
      </w:pPr>
      <w:r>
        <w:t xml:space="preserve">Use of the funding for the purposes as stated in the Approval Letter sent by the Inclusion Development Fund Manager (IDF Manager) </w:t>
      </w:r>
    </w:p>
    <w:p w14:paraId="4B4B92B1" w14:textId="77777777" w:rsidR="00E60024" w:rsidRDefault="00000000">
      <w:pPr>
        <w:numPr>
          <w:ilvl w:val="0"/>
          <w:numId w:val="6"/>
        </w:numPr>
        <w:ind w:hanging="360"/>
      </w:pPr>
      <w:r>
        <w:t xml:space="preserve">Submitting online claims for IDF payments within 60 days of the fortnight that the child/ren on the approved IS Case attended the service   </w:t>
      </w:r>
    </w:p>
    <w:p w14:paraId="2D476738" w14:textId="77777777" w:rsidR="00E60024" w:rsidRDefault="00000000">
      <w:pPr>
        <w:numPr>
          <w:ilvl w:val="0"/>
          <w:numId w:val="6"/>
        </w:numPr>
        <w:ind w:hanging="360"/>
      </w:pPr>
      <w:r>
        <w:t xml:space="preserve">Retaining relevant evidence pertaining to the use of the funding, including sign in and sign out sheets of the eligible child/ren on the approved IS Case, Additional Educator attendance or record of payment to the FDC educator </w:t>
      </w:r>
    </w:p>
    <w:p w14:paraId="274F9DCC" w14:textId="77777777" w:rsidR="00E60024" w:rsidRDefault="00000000">
      <w:pPr>
        <w:numPr>
          <w:ilvl w:val="0"/>
          <w:numId w:val="6"/>
        </w:numPr>
        <w:ind w:hanging="360"/>
      </w:pPr>
      <w:r>
        <w:t xml:space="preserve">Complying with the Privacy Act 1988 and the Australian Privacy Principles when handling personal information for the purposes of the Inclusion Support Programme </w:t>
      </w:r>
    </w:p>
    <w:p w14:paraId="34655568" w14:textId="77777777" w:rsidR="00E60024" w:rsidRDefault="00000000">
      <w:pPr>
        <w:numPr>
          <w:ilvl w:val="0"/>
          <w:numId w:val="6"/>
        </w:numPr>
        <w:ind w:hanging="360"/>
      </w:pPr>
      <w:r>
        <w:t xml:space="preserve">Advising the IDF Manager via the IS Portal within 15 business days if the child/ren on the approved IS Case no longer attends the service.  </w:t>
      </w:r>
    </w:p>
    <w:p w14:paraId="2E8A3666" w14:textId="77777777" w:rsidR="00E60024" w:rsidRDefault="00000000">
      <w:pPr>
        <w:numPr>
          <w:ilvl w:val="0"/>
          <w:numId w:val="6"/>
        </w:numPr>
        <w:ind w:hanging="360"/>
      </w:pPr>
      <w:r>
        <w:lastRenderedPageBreak/>
        <w:t xml:space="preserve">Advising the IDF Manager in writing within 30 days of any intention of the service to change owner and/or operator </w:t>
      </w:r>
    </w:p>
    <w:p w14:paraId="0755A2B4" w14:textId="77777777" w:rsidR="00E60024" w:rsidRDefault="00000000">
      <w:pPr>
        <w:numPr>
          <w:ilvl w:val="0"/>
          <w:numId w:val="6"/>
        </w:numPr>
        <w:ind w:hanging="360"/>
      </w:pPr>
      <w:r>
        <w:t xml:space="preserve">Meeting all reasonable requests from the IDF Manager or department to undertake compliance activity where appropriate, including reasonable assistance to provide access to your employees, premises occupied by you and materials relevant to the IDF Subsidy. Reasonable notice will be provided prior to requiring access to premises and records.  </w:t>
      </w:r>
    </w:p>
    <w:p w14:paraId="7B4F76FA" w14:textId="77777777" w:rsidR="00E60024" w:rsidRDefault="00000000">
      <w:pPr>
        <w:numPr>
          <w:ilvl w:val="0"/>
          <w:numId w:val="6"/>
        </w:numPr>
        <w:ind w:hanging="360"/>
      </w:pPr>
      <w:r>
        <w:t xml:space="preserve">Meeting all reasonable requests from the IDF Manager or department to participate in reporting and evaluation activities for the Inclusion Support Programme </w:t>
      </w:r>
    </w:p>
    <w:p w14:paraId="32945FBD" w14:textId="77777777" w:rsidR="00E60024" w:rsidRDefault="00000000">
      <w:pPr>
        <w:numPr>
          <w:ilvl w:val="0"/>
          <w:numId w:val="6"/>
        </w:numPr>
        <w:ind w:hanging="360"/>
      </w:pPr>
      <w:r>
        <w:t xml:space="preserve">Complying with all relevant statutes, regulations, by-laws and requirements of any Commonwealth, State, Territory or local authority, and any of the department’s policies notified in writing </w:t>
      </w:r>
    </w:p>
    <w:p w14:paraId="0129A683" w14:textId="77777777" w:rsidR="00E60024" w:rsidRDefault="00000000">
      <w:pPr>
        <w:spacing w:after="0" w:line="259" w:lineRule="auto"/>
        <w:ind w:left="0" w:firstLine="0"/>
      </w:pPr>
      <w:r>
        <w:t xml:space="preserve"> </w:t>
      </w:r>
    </w:p>
    <w:p w14:paraId="35E5A2B1" w14:textId="77777777" w:rsidR="00E60024" w:rsidRDefault="00000000">
      <w:pPr>
        <w:ind w:left="-5"/>
      </w:pPr>
      <w:r>
        <w:t xml:space="preserve">If you are found to be in breach of any of the conditions, your approved IS Case may be terminated, future claims may not be able to be </w:t>
      </w:r>
      <w:proofErr w:type="gramStart"/>
      <w:r>
        <w:t>submitted</w:t>
      </w:r>
      <w:proofErr w:type="gramEnd"/>
      <w:r>
        <w:t xml:space="preserve"> and payments may be withheld. You may also be required to repay any amounts you have received whilst in breach. </w:t>
      </w:r>
    </w:p>
    <w:sectPr w:rsidR="00E60024">
      <w:footerReference w:type="even" r:id="rId10"/>
      <w:footerReference w:type="default" r:id="rId11"/>
      <w:footerReference w:type="first" r:id="rId12"/>
      <w:pgSz w:w="11906" w:h="16838"/>
      <w:pgMar w:top="1445" w:right="855" w:bottom="1456"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0B9CA" w14:textId="77777777" w:rsidR="00614BD8" w:rsidRDefault="00614BD8">
      <w:pPr>
        <w:spacing w:after="0" w:line="240" w:lineRule="auto"/>
      </w:pPr>
      <w:r>
        <w:separator/>
      </w:r>
    </w:p>
  </w:endnote>
  <w:endnote w:type="continuationSeparator" w:id="0">
    <w:p w14:paraId="7F241A6D" w14:textId="77777777" w:rsidR="00614BD8" w:rsidRDefault="00614B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1BDC9" w14:textId="77777777" w:rsidR="00E60024" w:rsidRDefault="00000000">
    <w:pPr>
      <w:spacing w:after="0" w:line="259" w:lineRule="auto"/>
      <w:ind w:left="0" w:right="-4" w:firstLine="0"/>
      <w:jc w:val="right"/>
    </w:pPr>
    <w:r>
      <w:t xml:space="preserve">Page </w:t>
    </w:r>
    <w:r>
      <w:fldChar w:fldCharType="begin"/>
    </w:r>
    <w:r>
      <w:instrText xml:space="preserve"> PAGE   \* MERGEFORMAT </w:instrText>
    </w:r>
    <w:r>
      <w:fldChar w:fldCharType="separate"/>
    </w:r>
    <w:r>
      <w:rPr>
        <w:b/>
      </w:rPr>
      <w:t>2</w:t>
    </w:r>
    <w:r>
      <w:rPr>
        <w:b/>
      </w:rPr>
      <w:fldChar w:fldCharType="end"/>
    </w:r>
    <w:r>
      <w:t xml:space="preserve"> of </w:t>
    </w:r>
    <w:fldSimple w:instr=" NUMPAGES   \* MERGEFORMAT ">
      <w:r>
        <w:rPr>
          <w:b/>
        </w:rPr>
        <w:t>6</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BD07A" w14:textId="77777777" w:rsidR="00E60024" w:rsidRDefault="00000000">
    <w:pPr>
      <w:spacing w:after="0" w:line="259" w:lineRule="auto"/>
      <w:ind w:left="0" w:right="-4" w:firstLine="0"/>
      <w:jc w:val="right"/>
    </w:pPr>
    <w:r>
      <w:t xml:space="preserve">Page </w:t>
    </w:r>
    <w:r>
      <w:fldChar w:fldCharType="begin"/>
    </w:r>
    <w:r>
      <w:instrText xml:space="preserve"> PAGE   \* MERGEFORMAT </w:instrText>
    </w:r>
    <w:r>
      <w:fldChar w:fldCharType="separate"/>
    </w:r>
    <w:r>
      <w:rPr>
        <w:b/>
      </w:rPr>
      <w:t>2</w:t>
    </w:r>
    <w:r>
      <w:rPr>
        <w:b/>
      </w:rPr>
      <w:fldChar w:fldCharType="end"/>
    </w:r>
    <w:r>
      <w:t xml:space="preserve"> of </w:t>
    </w:r>
    <w:fldSimple w:instr=" NUMPAGES   \* MERGEFORMAT ">
      <w:r>
        <w:rPr>
          <w:b/>
        </w:rPr>
        <w:t>6</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3E309" w14:textId="77777777" w:rsidR="00E60024" w:rsidRDefault="00E60024">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CC588" w14:textId="77777777" w:rsidR="00614BD8" w:rsidRDefault="00614BD8">
      <w:pPr>
        <w:spacing w:after="0" w:line="240" w:lineRule="auto"/>
      </w:pPr>
      <w:r>
        <w:separator/>
      </w:r>
    </w:p>
  </w:footnote>
  <w:footnote w:type="continuationSeparator" w:id="0">
    <w:p w14:paraId="18570470" w14:textId="77777777" w:rsidR="00614BD8" w:rsidRDefault="00614B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53C"/>
    <w:multiLevelType w:val="hybridMultilevel"/>
    <w:tmpl w:val="662E6ABE"/>
    <w:lvl w:ilvl="0" w:tplc="7F52EA2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A0AF0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79EFCD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7009B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B206ED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C0291D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F10248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80AEA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CFA535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E53DFB"/>
    <w:multiLevelType w:val="hybridMultilevel"/>
    <w:tmpl w:val="15EEA874"/>
    <w:lvl w:ilvl="0" w:tplc="F12CAAAE">
      <w:start w:val="1"/>
      <w:numFmt w:val="decimal"/>
      <w:lvlText w:val="%1"/>
      <w:lvlJc w:val="left"/>
      <w:pPr>
        <w:ind w:left="1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609A8A4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9C8E716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06A0630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B09847C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C8C6F69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FE36E27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2F32FE9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1A1296B6">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abstractNum w:abstractNumId="2" w15:restartNumberingAfterBreak="0">
    <w:nsid w:val="1C5E77BB"/>
    <w:multiLevelType w:val="hybridMultilevel"/>
    <w:tmpl w:val="3142079E"/>
    <w:lvl w:ilvl="0" w:tplc="B5C60214">
      <w:start w:val="1"/>
      <w:numFmt w:val="bullet"/>
      <w:lvlText w:val="•"/>
      <w:lvlJc w:val="left"/>
      <w:pPr>
        <w:ind w:left="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267A28">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9CDECE">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5466BCE">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C6ADAC">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0E8910C">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F60E70E">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02C208">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AA66478">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CA56C23"/>
    <w:multiLevelType w:val="hybridMultilevel"/>
    <w:tmpl w:val="982A2120"/>
    <w:lvl w:ilvl="0" w:tplc="29FE6296">
      <w:start w:val="1"/>
      <w:numFmt w:val="bullet"/>
      <w:lvlText w:val="•"/>
      <w:lvlJc w:val="left"/>
      <w:pPr>
        <w:ind w:left="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66E040">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7F8C97C">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08EE8CA">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E0C0CC">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26A1652">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65036F4">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78EE7E">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A96F698">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10E5268"/>
    <w:multiLevelType w:val="hybridMultilevel"/>
    <w:tmpl w:val="2AC2BF78"/>
    <w:lvl w:ilvl="0" w:tplc="02B2A846">
      <w:start w:val="1"/>
      <w:numFmt w:val="bullet"/>
      <w:lvlText w:val="•"/>
      <w:lvlJc w:val="left"/>
      <w:pPr>
        <w:ind w:left="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58E6634">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48AC174">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93ED014">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CEE6B0E">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A4A233E">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882D1E4">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846042">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346DA44">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6CD2476"/>
    <w:multiLevelType w:val="hybridMultilevel"/>
    <w:tmpl w:val="1D745BA2"/>
    <w:lvl w:ilvl="0" w:tplc="BAF602C8">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4DCB1E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BC63B8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8BA0E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6844CE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406512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1420E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F0CE37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9D8193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531719511">
    <w:abstractNumId w:val="5"/>
  </w:num>
  <w:num w:numId="2" w16cid:durableId="2126387010">
    <w:abstractNumId w:val="1"/>
  </w:num>
  <w:num w:numId="3" w16cid:durableId="733234719">
    <w:abstractNumId w:val="2"/>
  </w:num>
  <w:num w:numId="4" w16cid:durableId="1200624949">
    <w:abstractNumId w:val="3"/>
  </w:num>
  <w:num w:numId="5" w16cid:durableId="2017153048">
    <w:abstractNumId w:val="4"/>
  </w:num>
  <w:num w:numId="6" w16cid:durableId="862550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024"/>
    <w:rsid w:val="000871C6"/>
    <w:rsid w:val="00614BD8"/>
    <w:rsid w:val="00B54265"/>
    <w:rsid w:val="00E600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15180"/>
  <w15:docId w15:val="{904ED67A-2ADD-4780-9809-F7E4190A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50"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9" w:line="268" w:lineRule="auto"/>
      <w:ind w:left="10" w:hanging="10"/>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211" w:line="268" w:lineRule="auto"/>
      <w:ind w:left="228" w:right="282" w:hanging="10"/>
      <w:outlineLvl w:val="1"/>
    </w:pPr>
    <w:rPr>
      <w:rFonts w:ascii="Calibri" w:eastAsia="Calibri" w:hAnsi="Calibri" w:cs="Calibri"/>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education.gov.au/child-care-package/inclusion-support-progra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education.gov.au/child-care-package/inclusion-support-progra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1905</Words>
  <Characters>10862</Characters>
  <Application>Microsoft Office Word</Application>
  <DocSecurity>0</DocSecurity>
  <Lines>90</Lines>
  <Paragraphs>25</Paragraphs>
  <ScaleCrop>false</ScaleCrop>
  <Company/>
  <LinksUpToDate>false</LinksUpToDate>
  <CharactersWithSpaces>12742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 IDF Approval Letter - Additional Educator Letter</dc:title>
  <dc:subject/>
  <dc:creator>FMW DOC PROD SERVICE ACCOUNT</dc:creator>
  <cp:keywords/>
  <cp:lastModifiedBy>Kayla Hogg</cp:lastModifiedBy>
  <cp:revision>2</cp:revision>
  <dcterms:created xsi:type="dcterms:W3CDTF">2025-05-09T02:51:00Z</dcterms:created>
  <dcterms:modified xsi:type="dcterms:W3CDTF">2025-05-09T02:51:00Z</dcterms:modified>
</cp:coreProperties>
</file>