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6981" w:rsidRDefault="00000000">
      <w:pPr>
        <w:spacing w:after="189" w:line="259" w:lineRule="auto"/>
        <w:ind w:left="0" w:right="3909" w:firstLine="0"/>
        <w:jc w:val="center"/>
      </w:pPr>
      <w:r>
        <w:rPr>
          <w:noProof/>
        </w:rPr>
        <w:drawing>
          <wp:inline distT="0" distB="0" distL="0" distR="0">
            <wp:extent cx="3569208" cy="896112"/>
            <wp:effectExtent l="0" t="0" r="0" b="0"/>
            <wp:docPr id="6690" name="Picture 6690"/>
            <wp:cNvGraphicFramePr/>
            <a:graphic xmlns:a="http://schemas.openxmlformats.org/drawingml/2006/main">
              <a:graphicData uri="http://schemas.openxmlformats.org/drawingml/2006/picture">
                <pic:pic xmlns:pic="http://schemas.openxmlformats.org/drawingml/2006/picture">
                  <pic:nvPicPr>
                    <pic:cNvPr id="6690" name="Picture 6690"/>
                    <pic:cNvPicPr/>
                  </pic:nvPicPr>
                  <pic:blipFill>
                    <a:blip r:embed="rId7"/>
                    <a:stretch>
                      <a:fillRect/>
                    </a:stretch>
                  </pic:blipFill>
                  <pic:spPr>
                    <a:xfrm>
                      <a:off x="0" y="0"/>
                      <a:ext cx="3569208" cy="896112"/>
                    </a:xfrm>
                    <a:prstGeom prst="rect">
                      <a:avLst/>
                    </a:prstGeom>
                  </pic:spPr>
                </pic:pic>
              </a:graphicData>
            </a:graphic>
          </wp:inline>
        </w:drawing>
      </w:r>
      <w:r>
        <w:rPr>
          <w:rFonts w:ascii="Arial" w:eastAsia="Arial" w:hAnsi="Arial" w:cs="Arial"/>
        </w:rPr>
        <w:t xml:space="preserve"> </w:t>
      </w:r>
    </w:p>
    <w:p w:rsidR="001D6981" w:rsidRDefault="00000000">
      <w:pPr>
        <w:ind w:left="-5"/>
      </w:pPr>
      <w:r>
        <w:t xml:space="preserve">The Grove Academy - Spring Farm </w:t>
      </w:r>
    </w:p>
    <w:p w:rsidR="001D6981" w:rsidRDefault="00000000">
      <w:pPr>
        <w:ind w:left="-5"/>
      </w:pPr>
      <w:r>
        <w:t xml:space="preserve">34 Abidi Street </w:t>
      </w:r>
    </w:p>
    <w:p w:rsidR="001D6981" w:rsidRDefault="00000000">
      <w:pPr>
        <w:ind w:left="-5"/>
      </w:pPr>
      <w:r>
        <w:t xml:space="preserve">SPRING FARM NSW 2570 </w:t>
      </w:r>
    </w:p>
    <w:p w:rsidR="001D6981" w:rsidRDefault="00000000">
      <w:pPr>
        <w:spacing w:after="19" w:line="259" w:lineRule="auto"/>
        <w:ind w:left="0" w:firstLine="0"/>
      </w:pPr>
      <w:r>
        <w:t xml:space="preserve"> </w:t>
      </w:r>
    </w:p>
    <w:p w:rsidR="001D6981" w:rsidRDefault="00000000">
      <w:pPr>
        <w:spacing w:after="11" w:line="268" w:lineRule="auto"/>
        <w:ind w:left="-5"/>
      </w:pPr>
      <w:r>
        <w:rPr>
          <w:b/>
        </w:rPr>
        <w:t>Date of Approval: 22/07/2025</w:t>
      </w:r>
      <w:r>
        <w:t xml:space="preserve">  </w:t>
      </w:r>
    </w:p>
    <w:p w:rsidR="001D6981" w:rsidRDefault="00000000">
      <w:pPr>
        <w:spacing w:after="139" w:line="259" w:lineRule="auto"/>
        <w:ind w:left="0" w:firstLine="0"/>
      </w:pPr>
      <w:r>
        <w:rPr>
          <w:b/>
        </w:rPr>
        <w:t xml:space="preserve"> </w:t>
      </w:r>
    </w:p>
    <w:p w:rsidR="001D6981" w:rsidRDefault="00000000">
      <w:pPr>
        <w:pStyle w:val="Heading1"/>
        <w:ind w:left="-5"/>
      </w:pPr>
      <w:r>
        <w:t xml:space="preserve">Approval of funding application for the Inclusion Development Fund Subsidy for an Additional Educator </w:t>
      </w:r>
    </w:p>
    <w:p w:rsidR="001D6981" w:rsidRDefault="00000000">
      <w:pPr>
        <w:spacing w:after="111"/>
        <w:ind w:left="-5"/>
      </w:pPr>
      <w:r>
        <w:t xml:space="preserve">I am pleased to advise that a delegate of the Commonwealth Department of Education has made the decision to approve The Grove Academy - Spring Farm (“You”) for funding from the Australian Government’s Inclusion Support Program (ISP) Inclusion Development Fund (IDF) for an Additional Educator. This Approval Letter confirms details of the Approval which will also be available in the Inclusion Support Portal (IS Portal), and your Child Care Management Software. </w:t>
      </w:r>
    </w:p>
    <w:p w:rsidR="001D6981" w:rsidRDefault="00000000">
      <w:pPr>
        <w:spacing w:after="191"/>
        <w:ind w:left="-5"/>
      </w:pPr>
      <w:r>
        <w:t xml:space="preserve">This Approval Letter, together with the Conditions of Funding, make up the agreement between the Commonwealth and You in relation to how the IDF Subsidy, for which you have been approved, will be used. You will be able to claim funding in accordance with this Approval Letter and the Conditions of Funding, as agreed at the time of submitting the application. The Conditions of Funding are attached to this letter for your reference. </w:t>
      </w:r>
    </w:p>
    <w:p w:rsidR="001D6981" w:rsidRDefault="00000000">
      <w:pPr>
        <w:spacing w:after="131" w:line="268" w:lineRule="auto"/>
        <w:ind w:left="-5"/>
      </w:pPr>
      <w:r>
        <w:rPr>
          <w:b/>
        </w:rPr>
        <w:t xml:space="preserve">Summary of Approval: </w:t>
      </w:r>
    </w:p>
    <w:p w:rsidR="001D6981" w:rsidRDefault="00000000">
      <w:pPr>
        <w:ind w:left="-5"/>
      </w:pPr>
      <w:r>
        <w:t xml:space="preserve">Assessment Outcome:  </w:t>
      </w:r>
    </w:p>
    <w:p w:rsidR="001D6981" w:rsidRDefault="00000000">
      <w:pPr>
        <w:spacing w:after="19" w:line="259" w:lineRule="auto"/>
        <w:ind w:left="0" w:firstLine="0"/>
      </w:pPr>
      <w:r>
        <w:rPr>
          <w:b/>
        </w:rPr>
        <w:t xml:space="preserve"> </w:t>
      </w:r>
    </w:p>
    <w:p w:rsidR="001D6981" w:rsidRDefault="00000000">
      <w:pPr>
        <w:ind w:left="-5"/>
      </w:pPr>
      <w:r>
        <w:t xml:space="preserve">IDF Subsidy is to increase the educator to child ratio in the care environment to support the inclusion of children with ongoing high support needs with their peers, as per the ISP Guidelines. Please note: IDF funding cannot be used to provide an Additional Educator for programming and planning purposes, for the development of resources, or for meetings, mentoring and training. </w:t>
      </w:r>
    </w:p>
    <w:tbl>
      <w:tblPr>
        <w:tblStyle w:val="TableGrid"/>
        <w:tblW w:w="9240" w:type="dxa"/>
        <w:tblInd w:w="110" w:type="dxa"/>
        <w:tblCellMar>
          <w:top w:w="0" w:type="dxa"/>
          <w:left w:w="108" w:type="dxa"/>
          <w:bottom w:w="0" w:type="dxa"/>
          <w:right w:w="115" w:type="dxa"/>
        </w:tblCellMar>
        <w:tblLook w:val="04A0" w:firstRow="1" w:lastRow="0" w:firstColumn="1" w:lastColumn="0" w:noHBand="0" w:noVBand="1"/>
      </w:tblPr>
      <w:tblGrid>
        <w:gridCol w:w="3292"/>
        <w:gridCol w:w="5948"/>
      </w:tblGrid>
      <w:tr w:rsidR="001D6981">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Service Name </w:t>
            </w:r>
          </w:p>
        </w:tc>
        <w:tc>
          <w:tcPr>
            <w:tcW w:w="594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The Grove Academy - Spring Farm </w:t>
            </w:r>
          </w:p>
        </w:tc>
      </w:tr>
      <w:tr w:rsidR="001D6981">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CCS Approval ID </w:t>
            </w:r>
          </w:p>
        </w:tc>
        <w:tc>
          <w:tcPr>
            <w:tcW w:w="594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190080405V </w:t>
            </w:r>
          </w:p>
        </w:tc>
      </w:tr>
      <w:tr w:rsidR="001D6981">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Child Care Service Type </w:t>
            </w:r>
          </w:p>
        </w:tc>
        <w:tc>
          <w:tcPr>
            <w:tcW w:w="594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CBDC </w:t>
            </w:r>
          </w:p>
        </w:tc>
      </w:tr>
      <w:tr w:rsidR="001D6981">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Strategic Inclusion Plan ID </w:t>
            </w:r>
          </w:p>
        </w:tc>
        <w:tc>
          <w:tcPr>
            <w:tcW w:w="594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4-K95E3HZ </w:t>
            </w:r>
          </w:p>
        </w:tc>
      </w:tr>
      <w:tr w:rsidR="001D6981">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Care Environment </w:t>
            </w:r>
          </w:p>
        </w:tc>
        <w:tc>
          <w:tcPr>
            <w:tcW w:w="594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2-3 years </w:t>
            </w:r>
          </w:p>
        </w:tc>
      </w:tr>
      <w:tr w:rsidR="001D6981">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IS Case ID </w:t>
            </w:r>
          </w:p>
        </w:tc>
        <w:tc>
          <w:tcPr>
            <w:tcW w:w="594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4-KQ38OZY </w:t>
            </w:r>
          </w:p>
        </w:tc>
      </w:tr>
      <w:tr w:rsidR="001D6981">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Approval Period </w:t>
            </w:r>
          </w:p>
        </w:tc>
        <w:tc>
          <w:tcPr>
            <w:tcW w:w="594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28/07/2025 – 26/07/2026 </w:t>
            </w:r>
          </w:p>
        </w:tc>
      </w:tr>
      <w:tr w:rsidR="001D6981">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Renewal Date* </w:t>
            </w:r>
          </w:p>
        </w:tc>
        <w:tc>
          <w:tcPr>
            <w:tcW w:w="594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27/05/2026 </w:t>
            </w:r>
          </w:p>
        </w:tc>
      </w:tr>
    </w:tbl>
    <w:p w:rsidR="001D6981" w:rsidRDefault="00000000">
      <w:pPr>
        <w:spacing w:after="128" w:line="268" w:lineRule="auto"/>
        <w:ind w:left="228"/>
      </w:pPr>
      <w:r>
        <w:t>*</w:t>
      </w:r>
      <w:r>
        <w:rPr>
          <w:i/>
        </w:rPr>
        <w:t xml:space="preserve">indicates when a service should apply for a renewal of funding, if required, which, if approved, </w:t>
      </w:r>
    </w:p>
    <w:p w:rsidR="001D6981" w:rsidRDefault="00000000">
      <w:pPr>
        <w:spacing w:after="128" w:line="268" w:lineRule="auto"/>
        <w:ind w:left="228"/>
      </w:pPr>
      <w:r>
        <w:rPr>
          <w:i/>
        </w:rPr>
        <w:lastRenderedPageBreak/>
        <w:t>should provide continuity of funding following the end date of this approval period. See</w:t>
      </w:r>
      <w:r>
        <w:rPr>
          <w:rFonts w:ascii="Arial" w:eastAsia="Arial" w:hAnsi="Arial" w:cs="Arial"/>
        </w:rPr>
        <w:t xml:space="preserve"> </w:t>
      </w:r>
      <w:r>
        <w:rPr>
          <w:i/>
        </w:rPr>
        <w:t>New ISP Guidelines Version 2.4 September 2022</w:t>
      </w:r>
      <w:r>
        <w:t xml:space="preserve"> </w:t>
      </w:r>
    </w:p>
    <w:p w:rsidR="001D6981" w:rsidRDefault="00000000">
      <w:pPr>
        <w:spacing w:after="19" w:line="259" w:lineRule="auto"/>
        <w:ind w:left="0" w:firstLine="0"/>
      </w:pPr>
      <w:r>
        <w:rPr>
          <w:i/>
        </w:rPr>
        <w:t xml:space="preserve"> </w:t>
      </w:r>
    </w:p>
    <w:p w:rsidR="001D6981" w:rsidRDefault="00000000">
      <w:pPr>
        <w:spacing w:after="19" w:line="259" w:lineRule="auto"/>
        <w:ind w:left="0" w:firstLine="0"/>
      </w:pPr>
      <w:r>
        <w:t xml:space="preserve"> </w:t>
      </w:r>
    </w:p>
    <w:p w:rsidR="001D6981" w:rsidRDefault="00000000">
      <w:pPr>
        <w:spacing w:after="0" w:line="268" w:lineRule="auto"/>
        <w:ind w:left="-5"/>
      </w:pPr>
      <w:r>
        <w:rPr>
          <w:b/>
        </w:rPr>
        <w:t xml:space="preserve">Detailed Approval details: </w:t>
      </w:r>
    </w:p>
    <w:tbl>
      <w:tblPr>
        <w:tblStyle w:val="TableGrid"/>
        <w:tblW w:w="9214" w:type="dxa"/>
        <w:tblInd w:w="142" w:type="dxa"/>
        <w:tblCellMar>
          <w:top w:w="169" w:type="dxa"/>
          <w:left w:w="108" w:type="dxa"/>
          <w:bottom w:w="0" w:type="dxa"/>
          <w:right w:w="115" w:type="dxa"/>
        </w:tblCellMar>
        <w:tblLook w:val="04A0" w:firstRow="1" w:lastRow="0" w:firstColumn="1" w:lastColumn="0" w:noHBand="0" w:noVBand="1"/>
      </w:tblPr>
      <w:tblGrid>
        <w:gridCol w:w="4678"/>
        <w:gridCol w:w="4536"/>
      </w:tblGrid>
      <w:tr w:rsidR="001D6981">
        <w:trPr>
          <w:trHeight w:val="787"/>
        </w:trPr>
        <w:tc>
          <w:tcPr>
            <w:tcW w:w="467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Approved number of Non Face-to-Face hours over the approval period </w:t>
            </w:r>
            <w:r>
              <w:rPr>
                <w:vertAlign w:val="superscript"/>
              </w:rPr>
              <w:t>1</w:t>
            </w:r>
            <w:r>
              <w:t xml:space="preserve"> </w:t>
            </w:r>
          </w:p>
        </w:tc>
        <w:tc>
          <w:tcPr>
            <w:tcW w:w="4536"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0000052:00 </w:t>
            </w:r>
          </w:p>
        </w:tc>
      </w:tr>
      <w:tr w:rsidR="001D6981">
        <w:trPr>
          <w:trHeight w:val="519"/>
        </w:trPr>
        <w:tc>
          <w:tcPr>
            <w:tcW w:w="4678"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Number of Operational Weeks </w:t>
            </w:r>
            <w:r>
              <w:rPr>
                <w:vertAlign w:val="superscript"/>
              </w:rPr>
              <w:t>2</w:t>
            </w:r>
            <w:r>
              <w:t xml:space="preserve"> </w:t>
            </w:r>
          </w:p>
        </w:tc>
        <w:tc>
          <w:tcPr>
            <w:tcW w:w="4536"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52 </w:t>
            </w:r>
          </w:p>
        </w:tc>
      </w:tr>
    </w:tbl>
    <w:p w:rsidR="001D6981" w:rsidRDefault="00000000">
      <w:pPr>
        <w:numPr>
          <w:ilvl w:val="0"/>
          <w:numId w:val="1"/>
        </w:numPr>
        <w:spacing w:after="0" w:line="259" w:lineRule="auto"/>
        <w:ind w:hanging="116"/>
      </w:pPr>
      <w:r>
        <w:rPr>
          <w:sz w:val="20"/>
        </w:rPr>
        <w:t xml:space="preserve">See New ISP Guidelines Version 2.4 September 2022 </w:t>
      </w:r>
    </w:p>
    <w:p w:rsidR="001D6981" w:rsidRDefault="00000000">
      <w:pPr>
        <w:numPr>
          <w:ilvl w:val="0"/>
          <w:numId w:val="1"/>
        </w:numPr>
        <w:spacing w:after="0" w:line="259" w:lineRule="auto"/>
        <w:ind w:hanging="116"/>
      </w:pPr>
      <w:r>
        <w:rPr>
          <w:sz w:val="20"/>
        </w:rPr>
        <w:t xml:space="preserve">Operational Weeks have been used to calculate the funding entitlement over the Approval period of the IS Case. </w:t>
      </w:r>
    </w:p>
    <w:p w:rsidR="001D6981" w:rsidRDefault="00000000">
      <w:pPr>
        <w:spacing w:after="0" w:line="259" w:lineRule="auto"/>
        <w:ind w:left="0" w:firstLine="0"/>
      </w:pPr>
      <w:r>
        <w:rPr>
          <w:sz w:val="20"/>
        </w:rPr>
        <w:t xml:space="preserve"> </w:t>
      </w:r>
    </w:p>
    <w:p w:rsidR="001D6981" w:rsidRDefault="00000000">
      <w:pPr>
        <w:pStyle w:val="Heading1"/>
        <w:ind w:left="-5"/>
      </w:pPr>
      <w:r>
        <w:t xml:space="preserve">Weekly Approved Hours </w:t>
      </w:r>
    </w:p>
    <w:p w:rsidR="001D6981"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1D6981">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Maximum number of subsidised hours per week  </w:t>
            </w:r>
          </w:p>
        </w:tc>
        <w:tc>
          <w:tcPr>
            <w:tcW w:w="4412"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0000025:00 </w:t>
            </w:r>
          </w:p>
        </w:tc>
      </w:tr>
    </w:tbl>
    <w:p w:rsidR="001D6981" w:rsidRDefault="00000000">
      <w:pPr>
        <w:spacing w:after="220" w:line="259" w:lineRule="auto"/>
        <w:ind w:left="0" w:firstLine="0"/>
      </w:pPr>
      <w:r>
        <w:rPr>
          <w:sz w:val="20"/>
        </w:rPr>
        <w:t xml:space="preserve"> </w:t>
      </w:r>
    </w:p>
    <w:p w:rsidR="001D6981" w:rsidRDefault="00000000">
      <w:pPr>
        <w:spacing w:after="0" w:line="259" w:lineRule="auto"/>
        <w:ind w:left="0" w:firstLine="0"/>
      </w:pPr>
      <w:r>
        <w:rPr>
          <w:sz w:val="20"/>
        </w:rPr>
        <w:t xml:space="preserve"> </w:t>
      </w:r>
    </w:p>
    <w:p w:rsidR="001D6981" w:rsidRDefault="00000000">
      <w:pPr>
        <w:pStyle w:val="Heading1"/>
        <w:ind w:left="-5"/>
      </w:pPr>
      <w:r>
        <w:t xml:space="preserve">Approved Case Hours </w:t>
      </w:r>
    </w:p>
    <w:p w:rsidR="001D6981"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1D6981">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rsidR="001D6981" w:rsidRDefault="00000000">
            <w:pPr>
              <w:spacing w:after="0" w:line="259" w:lineRule="auto"/>
              <w:ind w:left="0" w:firstLine="0"/>
            </w:pPr>
            <w:r>
              <w:t xml:space="preserve">Maximum number of subsidised hours over the approval period </w:t>
            </w:r>
          </w:p>
        </w:tc>
        <w:tc>
          <w:tcPr>
            <w:tcW w:w="4412"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0001300:00 </w:t>
            </w:r>
          </w:p>
        </w:tc>
      </w:tr>
    </w:tbl>
    <w:p w:rsidR="001D6981" w:rsidRDefault="00000000">
      <w:pPr>
        <w:spacing w:after="0" w:line="259" w:lineRule="auto"/>
        <w:ind w:left="0" w:firstLine="0"/>
      </w:pPr>
      <w:r>
        <w:rPr>
          <w:sz w:val="20"/>
        </w:rPr>
        <w:t xml:space="preserve"> </w:t>
      </w:r>
    </w:p>
    <w:p w:rsidR="001D6981" w:rsidRDefault="00000000">
      <w:pPr>
        <w:spacing w:after="0" w:line="259" w:lineRule="auto"/>
        <w:ind w:left="0" w:firstLine="0"/>
      </w:pPr>
      <w:r>
        <w:rPr>
          <w:sz w:val="20"/>
        </w:rPr>
        <w:t xml:space="preserve"> </w:t>
      </w:r>
    </w:p>
    <w:p w:rsidR="001D6981" w:rsidRDefault="00000000">
      <w:pPr>
        <w:pStyle w:val="Heading1"/>
        <w:ind w:left="-5"/>
      </w:pPr>
      <w:r>
        <w:t xml:space="preserve">Approved child/ren </w:t>
      </w:r>
    </w:p>
    <w:p w:rsidR="001D6981" w:rsidRDefault="00000000">
      <w:pPr>
        <w:spacing w:after="228"/>
        <w:ind w:left="-5"/>
      </w:pPr>
      <w:r>
        <w:t xml:space="preserve">The following child/ren have been approved for this IS Case: </w:t>
      </w:r>
    </w:p>
    <w:p w:rsidR="001D6981" w:rsidRDefault="00000000">
      <w:pPr>
        <w:ind w:left="-5"/>
      </w:pPr>
      <w:r>
        <w:t xml:space="preserve">Amelia Dredge </w:t>
      </w:r>
    </w:p>
    <w:p w:rsidR="001D6981" w:rsidRDefault="00000000">
      <w:pPr>
        <w:spacing w:after="0" w:line="259" w:lineRule="auto"/>
        <w:ind w:left="0" w:firstLine="0"/>
      </w:pPr>
      <w:r>
        <w:t xml:space="preserve"> </w:t>
      </w:r>
    </w:p>
    <w:p w:rsidR="001D6981" w:rsidRDefault="00000000">
      <w:pPr>
        <w:pStyle w:val="Heading1"/>
        <w:ind w:left="-5"/>
      </w:pPr>
      <w:r>
        <w:t xml:space="preserve">Acceptance of this approval </w:t>
      </w:r>
    </w:p>
    <w:p w:rsidR="001D6981" w:rsidRDefault="00000000">
      <w:pPr>
        <w:ind w:left="-5"/>
      </w:pPr>
      <w:r>
        <w:t xml:space="preserve">You agreed to the Conditions of Funding of the IDF Subsidy under the ISP upon submission of your IDF Subsidy application. When You submit your first claim for the IDF Subsidy for an Additional Educator, this is considered Your acceptance of the approval as outlined in this approval letter.  </w:t>
      </w:r>
    </w:p>
    <w:p w:rsidR="001D6981" w:rsidRDefault="00000000">
      <w:pPr>
        <w:spacing w:after="0" w:line="259" w:lineRule="auto"/>
        <w:ind w:left="0" w:firstLine="0"/>
      </w:pPr>
      <w:r>
        <w:t xml:space="preserve"> </w:t>
      </w:r>
    </w:p>
    <w:p w:rsidR="001D6981" w:rsidRDefault="00000000">
      <w:pPr>
        <w:ind w:left="-5"/>
      </w:pPr>
      <w:r>
        <w:t xml:space="preserve">If You choose not to accept the Conditions of Funding for this approval please contact the IDF Manager within 10 business days of the start date of the Approval Period. </w:t>
      </w:r>
    </w:p>
    <w:p w:rsidR="001D6981" w:rsidRDefault="00000000">
      <w:pPr>
        <w:spacing w:after="0" w:line="259" w:lineRule="auto"/>
        <w:ind w:left="0" w:firstLine="0"/>
      </w:pPr>
      <w:r>
        <w:t xml:space="preserve"> </w:t>
      </w:r>
    </w:p>
    <w:p w:rsidR="001D6981" w:rsidRDefault="00000000">
      <w:pPr>
        <w:ind w:left="-5"/>
      </w:pPr>
      <w:r>
        <w:t xml:space="preserve">Acceptance of this approval is limited to 60 days from the start date of the Approval Period, meaning services must submit a claim for payment within this time. If claims are not submitted within 60 days the case will automatically be withdrawn and no claims can be submitted.  </w:t>
      </w:r>
    </w:p>
    <w:p w:rsidR="001D6981" w:rsidRDefault="00000000">
      <w:pPr>
        <w:spacing w:after="0" w:line="259" w:lineRule="auto"/>
        <w:ind w:left="0" w:firstLine="0"/>
      </w:pPr>
      <w:r>
        <w:t xml:space="preserve"> </w:t>
      </w:r>
    </w:p>
    <w:p w:rsidR="001D6981" w:rsidRDefault="00000000">
      <w:pPr>
        <w:ind w:left="-5"/>
      </w:pPr>
      <w:r>
        <w:lastRenderedPageBreak/>
        <w:t xml:space="preserve">If You have been unable to submit claims due to unexpected circumstances, such as an eligible child not attending the service due to illness during this period, services should make early contact the IDF Manager to discuss. </w:t>
      </w:r>
    </w:p>
    <w:p w:rsidR="001D6981" w:rsidRDefault="00000000">
      <w:pPr>
        <w:spacing w:after="0" w:line="259" w:lineRule="auto"/>
        <w:ind w:left="0" w:firstLine="0"/>
      </w:pPr>
      <w:r>
        <w:t xml:space="preserve"> </w:t>
      </w:r>
    </w:p>
    <w:p w:rsidR="001D6981" w:rsidRDefault="00000000">
      <w:pPr>
        <w:pStyle w:val="Heading1"/>
        <w:ind w:left="-5"/>
      </w:pPr>
      <w:r>
        <w:t xml:space="preserve">Claiming the IDF Subsidy for an Additional Educator </w:t>
      </w:r>
    </w:p>
    <w:p w:rsidR="001D6981" w:rsidRDefault="00000000">
      <w:pPr>
        <w:spacing w:after="209" w:line="268" w:lineRule="auto"/>
        <w:ind w:left="-5"/>
      </w:pPr>
      <w:r>
        <w:t xml:space="preserve">Services receive payment for the IDF Subsidy for an Additional Educator by submitting claims retrospectively through the Child Care Management System. </w:t>
      </w:r>
      <w:r>
        <w:rPr>
          <w:b/>
        </w:rPr>
        <w:t>As a</w:t>
      </w:r>
      <w:r>
        <w:t xml:space="preserve"> </w:t>
      </w:r>
      <w:r>
        <w:rPr>
          <w:b/>
        </w:rPr>
        <w:t>Condition of Funding, You must submit claims within 60 days of the fortnight the eligible child/ren listed on the approved case attended the service (60 day rule).</w:t>
      </w:r>
      <w:r>
        <w:t xml:space="preserve">  </w:t>
      </w:r>
    </w:p>
    <w:p w:rsidR="001D6981" w:rsidRDefault="00000000">
      <w:pPr>
        <w:spacing w:after="254"/>
        <w:ind w:left="-5"/>
      </w:pPr>
      <w:r>
        <w:t xml:space="preserve">When submitting claims, services are required to: </w:t>
      </w:r>
    </w:p>
    <w:p w:rsidR="001D6981" w:rsidRDefault="00000000">
      <w:pPr>
        <w:numPr>
          <w:ilvl w:val="0"/>
          <w:numId w:val="2"/>
        </w:numPr>
        <w:spacing w:after="88"/>
        <w:ind w:hanging="357"/>
      </w:pPr>
      <w:r>
        <w:t xml:space="preserve">identify the Additional Educator </w:t>
      </w:r>
    </w:p>
    <w:p w:rsidR="001D6981" w:rsidRDefault="00000000">
      <w:pPr>
        <w:numPr>
          <w:ilvl w:val="0"/>
          <w:numId w:val="2"/>
        </w:numPr>
        <w:spacing w:after="111"/>
        <w:ind w:hanging="357"/>
      </w:pPr>
      <w:r>
        <w:t xml:space="preserve">provide details of when the Additional Educator attended the care environment, up to the maximum weekly approved hours on the approved IS Case, and </w:t>
      </w:r>
    </w:p>
    <w:p w:rsidR="001D6981" w:rsidRDefault="00000000">
      <w:pPr>
        <w:numPr>
          <w:ilvl w:val="0"/>
          <w:numId w:val="2"/>
        </w:numPr>
        <w:spacing w:after="84"/>
        <w:ind w:hanging="357"/>
      </w:pPr>
      <w:r>
        <w:t xml:space="preserve">provide details of when the eligible child (or children) attended the care environment, including their enrolment and attendance information to validate claims. </w:t>
      </w:r>
      <w:r>
        <w:rPr>
          <w:b/>
        </w:rPr>
        <w:t>Note</w:t>
      </w:r>
      <w:r>
        <w:t xml:space="preserve"> this does not include where Non Face-to-Face hours are claimed. </w:t>
      </w:r>
    </w:p>
    <w:p w:rsidR="001D6981" w:rsidRDefault="00000000">
      <w:pPr>
        <w:spacing w:after="224"/>
        <w:ind w:left="-5"/>
      </w:pPr>
      <w:r>
        <w:t xml:space="preserve">If a service does not submit any claims for more than 60 days during the approval period, the IS Case will automatically be inactivated and new claims cannot be submitted. Cases can be reactivated at the agreement of the IDF Manager, and once reactivated, new claims must be submitted according to the 60 day rule. If a service requires their case to be reactivated, they should contact the IDF Manager. </w:t>
      </w:r>
    </w:p>
    <w:p w:rsidR="001D6981" w:rsidRDefault="00000000">
      <w:pPr>
        <w:spacing w:after="224"/>
        <w:ind w:left="-5"/>
      </w:pPr>
      <w:r>
        <w:t xml:space="preserve">Further information on the 60 day rule is available at section C5 of the Inclusion Support Program. See New ISP Guidelines Version 2.4 September 2022. The Program Guidelines are available at </w:t>
      </w:r>
      <w:hyperlink r:id="rId8">
        <w:r>
          <w:rPr>
            <w:color w:val="0000FF"/>
            <w:u w:val="single" w:color="0000FF"/>
          </w:rPr>
          <w:t>www.education.gov.au/child-care-package/inclusion-support-program</w:t>
        </w:r>
      </w:hyperlink>
      <w:r>
        <w:t xml:space="preserve"> </w:t>
      </w:r>
    </w:p>
    <w:p w:rsidR="001D6981" w:rsidRDefault="00000000">
      <w:pPr>
        <w:pStyle w:val="Heading1"/>
        <w:ind w:left="-5"/>
      </w:pPr>
      <w:r>
        <w:t xml:space="preserve">Documentary evidence </w:t>
      </w:r>
    </w:p>
    <w:p w:rsidR="001D6981" w:rsidRDefault="00000000">
      <w:pPr>
        <w:spacing w:after="251"/>
        <w:ind w:left="-5"/>
      </w:pPr>
      <w:r>
        <w:t xml:space="preserve">As outlined in the Conditions of Funding, You must retain evidence of the eligible child/children on the IS Case and the Additional Educator. This includes: </w:t>
      </w:r>
    </w:p>
    <w:p w:rsidR="001D6981" w:rsidRDefault="00000000">
      <w:pPr>
        <w:numPr>
          <w:ilvl w:val="0"/>
          <w:numId w:val="3"/>
        </w:numPr>
        <w:spacing w:after="111"/>
        <w:ind w:hanging="357"/>
      </w:pPr>
      <w:r>
        <w:t xml:space="preserve">evidence of the child/children’s attendance, such as sign in and sign out sheet with parent signature, and </w:t>
      </w:r>
    </w:p>
    <w:p w:rsidR="001D6981" w:rsidRDefault="00000000">
      <w:pPr>
        <w:numPr>
          <w:ilvl w:val="0"/>
          <w:numId w:val="3"/>
        </w:numPr>
        <w:spacing w:after="62"/>
        <w:ind w:hanging="357"/>
      </w:pPr>
      <w:r>
        <w:t xml:space="preserve">additional educator attendance, such as time sheets signed by the Additional Educator. </w:t>
      </w:r>
    </w:p>
    <w:p w:rsidR="001D6981" w:rsidRDefault="00000000">
      <w:pPr>
        <w:spacing w:after="79" w:line="259" w:lineRule="auto"/>
        <w:ind w:left="714" w:firstLine="0"/>
      </w:pPr>
      <w:r>
        <w:t xml:space="preserve"> </w:t>
      </w:r>
    </w:p>
    <w:p w:rsidR="001D6981" w:rsidRDefault="00000000">
      <w:pPr>
        <w:pStyle w:val="Heading1"/>
        <w:ind w:left="-5"/>
      </w:pPr>
      <w:r>
        <w:t xml:space="preserve">Payment of the IDF Subsidy </w:t>
      </w:r>
    </w:p>
    <w:p w:rsidR="001D6981" w:rsidRDefault="00000000">
      <w:pPr>
        <w:spacing w:after="224"/>
        <w:ind w:left="-5"/>
      </w:pPr>
      <w:r>
        <w:t xml:space="preserve">The IDF Subsidy for an Additional Educator is paid directly to You, from the department, to the same bank account You nominated in your application. </w:t>
      </w:r>
    </w:p>
    <w:p w:rsidR="001D6981" w:rsidRDefault="00000000">
      <w:pPr>
        <w:spacing w:after="224"/>
        <w:ind w:left="-5"/>
      </w:pPr>
      <w:r>
        <w:t xml:space="preserve">Following an approved claim, You will typically receive payment within 4-6 business days, depending your bank. </w:t>
      </w:r>
      <w:r>
        <w:rPr>
          <w:b/>
        </w:rPr>
        <w:t xml:space="preserve"> </w:t>
      </w:r>
    </w:p>
    <w:p w:rsidR="001D6981" w:rsidRDefault="00000000">
      <w:pPr>
        <w:ind w:left="-5"/>
      </w:pPr>
      <w:r>
        <w:t xml:space="preserve">Payment of claims will occur where at least one of the children approved on the IS Case attended the service. Payment of Non Face-to-Face claims will occur without the attendance of the child/ren. </w:t>
      </w:r>
      <w:r>
        <w:rPr>
          <w:b/>
        </w:rPr>
        <w:t xml:space="preserve"> </w:t>
      </w:r>
    </w:p>
    <w:p w:rsidR="001D6981" w:rsidRDefault="00000000">
      <w:pPr>
        <w:pStyle w:val="Heading1"/>
        <w:ind w:left="-5"/>
      </w:pPr>
      <w:r>
        <w:t xml:space="preserve">Change of Circumstances </w:t>
      </w:r>
    </w:p>
    <w:p w:rsidR="001D6981" w:rsidRDefault="00000000">
      <w:pPr>
        <w:spacing w:after="251"/>
        <w:ind w:left="-5"/>
      </w:pPr>
      <w:r>
        <w:t xml:space="preserve">If there is a change of circumstances in the care environment where funding is approved, You, in collaboration with Your Inclusion Agency (IA), must review: </w:t>
      </w:r>
    </w:p>
    <w:p w:rsidR="001D6981" w:rsidRDefault="00000000">
      <w:pPr>
        <w:numPr>
          <w:ilvl w:val="0"/>
          <w:numId w:val="4"/>
        </w:numPr>
        <w:ind w:hanging="357"/>
      </w:pPr>
      <w:r>
        <w:lastRenderedPageBreak/>
        <w:t xml:space="preserve">the Strategic Inclusion Plan for Your service and the relevant care environment, and </w:t>
      </w:r>
    </w:p>
    <w:p w:rsidR="001D6981" w:rsidRDefault="00000000">
      <w:pPr>
        <w:numPr>
          <w:ilvl w:val="0"/>
          <w:numId w:val="4"/>
        </w:numPr>
        <w:ind w:hanging="357"/>
      </w:pPr>
      <w:r>
        <w:t xml:space="preserve">whether additional support of an Additional Educator is required. </w:t>
      </w:r>
    </w:p>
    <w:p w:rsidR="001D6981" w:rsidRDefault="00000000">
      <w:pPr>
        <w:ind w:left="-5"/>
      </w:pPr>
      <w:r>
        <w:t xml:space="preserve">The table below provides examples and actions required to resolve any change of circumstances within Your service. Where You are unsure whether there has been a change of circumstance for which You need to take action, You must consult with Your Inclusion Agency to confirm. </w:t>
      </w:r>
    </w:p>
    <w:tbl>
      <w:tblPr>
        <w:tblStyle w:val="TableGrid"/>
        <w:tblW w:w="9828" w:type="dxa"/>
        <w:tblInd w:w="-107" w:type="dxa"/>
        <w:tblCellMar>
          <w:top w:w="48" w:type="dxa"/>
          <w:left w:w="107" w:type="dxa"/>
          <w:bottom w:w="0" w:type="dxa"/>
          <w:right w:w="115" w:type="dxa"/>
        </w:tblCellMar>
        <w:tblLook w:val="04A0" w:firstRow="1" w:lastRow="0" w:firstColumn="1" w:lastColumn="0" w:noHBand="0" w:noVBand="1"/>
      </w:tblPr>
      <w:tblGrid>
        <w:gridCol w:w="4942"/>
        <w:gridCol w:w="4886"/>
      </w:tblGrid>
      <w:tr w:rsidR="001D6981">
        <w:trPr>
          <w:trHeight w:val="276"/>
        </w:trPr>
        <w:tc>
          <w:tcPr>
            <w:tcW w:w="4942" w:type="dxa"/>
            <w:tcBorders>
              <w:top w:val="single" w:sz="4" w:space="0" w:color="000000"/>
              <w:left w:val="single" w:sz="4" w:space="0" w:color="000000"/>
              <w:bottom w:val="single" w:sz="4" w:space="0" w:color="000000"/>
              <w:right w:val="single" w:sz="4" w:space="0" w:color="000000"/>
            </w:tcBorders>
            <w:shd w:val="clear" w:color="auto" w:fill="D9D9D9"/>
          </w:tcPr>
          <w:p w:rsidR="001D6981" w:rsidRDefault="00000000">
            <w:pPr>
              <w:spacing w:after="0" w:line="259" w:lineRule="auto"/>
              <w:ind w:left="0" w:firstLine="0"/>
            </w:pPr>
            <w:r>
              <w:rPr>
                <w:b/>
              </w:rPr>
              <w:t xml:space="preserve">Change of Circumstance example </w:t>
            </w:r>
          </w:p>
        </w:tc>
        <w:tc>
          <w:tcPr>
            <w:tcW w:w="4887" w:type="dxa"/>
            <w:tcBorders>
              <w:top w:val="single" w:sz="4" w:space="0" w:color="000000"/>
              <w:left w:val="single" w:sz="4" w:space="0" w:color="000000"/>
              <w:bottom w:val="single" w:sz="4" w:space="0" w:color="000000"/>
              <w:right w:val="single" w:sz="4" w:space="0" w:color="000000"/>
            </w:tcBorders>
            <w:shd w:val="clear" w:color="auto" w:fill="D9D9D9"/>
          </w:tcPr>
          <w:p w:rsidR="001D6981" w:rsidRDefault="00000000">
            <w:pPr>
              <w:spacing w:after="0" w:line="259" w:lineRule="auto"/>
              <w:ind w:left="1" w:firstLine="0"/>
            </w:pPr>
            <w:r>
              <w:rPr>
                <w:b/>
              </w:rPr>
              <w:t xml:space="preserve">Service action required </w:t>
            </w:r>
          </w:p>
        </w:tc>
      </w:tr>
      <w:tr w:rsidR="001D6981">
        <w:trPr>
          <w:trHeight w:val="817"/>
        </w:trPr>
        <w:tc>
          <w:tcPr>
            <w:tcW w:w="4942"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New eligible child enrols in the care environment increasing the support required through this IDF approval </w:t>
            </w:r>
          </w:p>
        </w:tc>
        <w:tc>
          <w:tcPr>
            <w:tcW w:w="4887"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1" w:firstLine="0"/>
            </w:pPr>
            <w:r>
              <w:t xml:space="preserve">In collaboration with your IA, submit a change of circumstance application. </w:t>
            </w:r>
          </w:p>
        </w:tc>
      </w:tr>
      <w:tr w:rsidR="001D6981">
        <w:trPr>
          <w:trHeight w:val="547"/>
        </w:trPr>
        <w:tc>
          <w:tcPr>
            <w:tcW w:w="4942"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Approved child/ren decreases/increases their attendance at the service </w:t>
            </w:r>
          </w:p>
        </w:tc>
        <w:tc>
          <w:tcPr>
            <w:tcW w:w="4887"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1" w:firstLine="0"/>
            </w:pPr>
            <w:r>
              <w:t xml:space="preserve">In collaboration with your IA, submit a change of circumstance application. </w:t>
            </w:r>
          </w:p>
        </w:tc>
      </w:tr>
      <w:tr w:rsidR="001D6981">
        <w:trPr>
          <w:trHeight w:val="1890"/>
        </w:trPr>
        <w:tc>
          <w:tcPr>
            <w:tcW w:w="4942"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A child listed on the approval for this IS Case moves into a different care environment within the service </w:t>
            </w:r>
          </w:p>
        </w:tc>
        <w:tc>
          <w:tcPr>
            <w:tcW w:w="4887"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1" w:right="84" w:firstLine="0"/>
            </w:pPr>
            <w:r>
              <w:t xml:space="preserve">In collaboration with your IA, review the SIP and inclusion profile of the different care environment to determine the level of support required.  Where support for the IDF Additional Educator is required for the different care environment, a new application, or change of circumstances application for the new care environment must be submitted. </w:t>
            </w:r>
          </w:p>
        </w:tc>
      </w:tr>
    </w:tbl>
    <w:p w:rsidR="001D6981" w:rsidRDefault="00000000">
      <w:pPr>
        <w:spacing w:after="0" w:line="259" w:lineRule="auto"/>
        <w:ind w:left="0" w:firstLine="0"/>
      </w:pPr>
      <w:r>
        <w:rPr>
          <w:b/>
        </w:rPr>
        <w:t xml:space="preserve"> </w:t>
      </w:r>
    </w:p>
    <w:p w:rsidR="001D6981" w:rsidRDefault="00000000">
      <w:pPr>
        <w:spacing w:after="224"/>
        <w:ind w:left="-5"/>
      </w:pPr>
      <w:r>
        <w:rPr>
          <w:b/>
        </w:rPr>
        <w:t>Please Note</w:t>
      </w:r>
      <w:r>
        <w:t>: Requests for changes to an existing IS Case, or applications for a new care environment must be submitted on the IS Portal a minimum of 4 weeks prior to date the change is required. The IDF Manager will assess the applications and, if approved, You will receive a further Approval Letter outlining the details of your new approval.</w:t>
      </w:r>
      <w:r>
        <w:rPr>
          <w:b/>
        </w:rPr>
        <w:t xml:space="preserve"> </w:t>
      </w:r>
    </w:p>
    <w:p w:rsidR="001D6981" w:rsidRDefault="00000000">
      <w:pPr>
        <w:pStyle w:val="Heading1"/>
        <w:ind w:left="-5"/>
      </w:pPr>
      <w:r>
        <w:t xml:space="preserve">Terminating this Approval </w:t>
      </w:r>
    </w:p>
    <w:p w:rsidR="001D6981" w:rsidRDefault="00000000">
      <w:pPr>
        <w:spacing w:after="211" w:line="268" w:lineRule="auto"/>
        <w:ind w:left="-5"/>
      </w:pPr>
      <w:r>
        <w:rPr>
          <w:i/>
        </w:rPr>
        <w:t xml:space="preserve">By the Service </w:t>
      </w:r>
    </w:p>
    <w:p w:rsidR="001D6981" w:rsidRDefault="00000000">
      <w:pPr>
        <w:spacing w:after="224"/>
        <w:ind w:left="-5"/>
      </w:pPr>
      <w:r>
        <w:t xml:space="preserve">If You no longer require the Approved IS Case for an Additional Educator, You must notify the IDF Manager within 10 business days of becoming aware of this. You will be required to provide the date that funding should cease (i.e. the new end date of the Approval Period) and a reason funding is no longer required.  </w:t>
      </w:r>
    </w:p>
    <w:p w:rsidR="001D6981" w:rsidRDefault="00000000">
      <w:pPr>
        <w:spacing w:after="224"/>
        <w:ind w:left="-5"/>
      </w:pPr>
      <w:r>
        <w:t xml:space="preserve">This will allow funding allocations in the IDF to be managed more effectively and enable funds to be redirected to maximise the support provided to ECEC services through ISP.  </w:t>
      </w:r>
    </w:p>
    <w:p w:rsidR="001D6981" w:rsidRDefault="00000000">
      <w:pPr>
        <w:spacing w:after="211" w:line="268" w:lineRule="auto"/>
        <w:ind w:left="-5"/>
      </w:pPr>
      <w:r>
        <w:rPr>
          <w:i/>
        </w:rPr>
        <w:t xml:space="preserve">By the Commonwealth </w:t>
      </w:r>
    </w:p>
    <w:p w:rsidR="001D6981" w:rsidRDefault="00000000">
      <w:pPr>
        <w:ind w:left="-5"/>
      </w:pPr>
      <w:r>
        <w:t xml:space="preserve">If You are found to be in breach of any terms contained in this Approval Letter or the Conditions of Funding, Your approved IS Case may be terminated, future claims may not be able to be submitted and payments may be withheld. You may also be required to repay any amounts You have received whilst in breach. You will receive written notice of any termination. On receipt of a notice of termination, You must take all reasonable steps to minimise loss resulting from that cancellation and You will not be entitled to compensation for loss after the end date specified in the notice of termination. </w:t>
      </w:r>
    </w:p>
    <w:p w:rsidR="001D6981" w:rsidRDefault="00000000">
      <w:pPr>
        <w:spacing w:after="224"/>
        <w:ind w:left="-5"/>
      </w:pPr>
      <w:r>
        <w:t xml:space="preserve">This includes where it is found that You have provided false or misleading statements in the application. You are reminded that providing false or misleading information is a criminal offence.  </w:t>
      </w:r>
    </w:p>
    <w:p w:rsidR="001D6981" w:rsidRDefault="00000000">
      <w:pPr>
        <w:pStyle w:val="Heading1"/>
        <w:ind w:left="-5"/>
      </w:pPr>
      <w:r>
        <w:t xml:space="preserve">Contacts </w:t>
      </w:r>
    </w:p>
    <w:p w:rsidR="001D6981" w:rsidRDefault="00000000">
      <w:pPr>
        <w:ind w:left="-5"/>
      </w:pPr>
      <w:r>
        <w:t xml:space="preserve">If You have any queries about Your approval please contact: </w:t>
      </w:r>
    </w:p>
    <w:tbl>
      <w:tblPr>
        <w:tblStyle w:val="TableGrid"/>
        <w:tblW w:w="9923" w:type="dxa"/>
        <w:tblInd w:w="0" w:type="dxa"/>
        <w:tblCellMar>
          <w:top w:w="49" w:type="dxa"/>
          <w:left w:w="108" w:type="dxa"/>
          <w:bottom w:w="0" w:type="dxa"/>
          <w:right w:w="115" w:type="dxa"/>
        </w:tblCellMar>
        <w:tblLook w:val="04A0" w:firstRow="1" w:lastRow="0" w:firstColumn="1" w:lastColumn="0" w:noHBand="0" w:noVBand="1"/>
      </w:tblPr>
      <w:tblGrid>
        <w:gridCol w:w="2127"/>
        <w:gridCol w:w="3330"/>
        <w:gridCol w:w="1914"/>
        <w:gridCol w:w="2552"/>
      </w:tblGrid>
      <w:tr w:rsidR="001D6981">
        <w:trPr>
          <w:trHeight w:val="263"/>
        </w:trPr>
        <w:tc>
          <w:tcPr>
            <w:tcW w:w="2127"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rPr>
                <w:rFonts w:ascii="Arial" w:eastAsia="Arial" w:hAnsi="Arial" w:cs="Arial"/>
              </w:rPr>
              <w:t xml:space="preserve"> </w:t>
            </w:r>
          </w:p>
        </w:tc>
        <w:tc>
          <w:tcPr>
            <w:tcW w:w="3330"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7" w:firstLine="0"/>
              <w:jc w:val="center"/>
            </w:pPr>
            <w:r>
              <w:rPr>
                <w:rFonts w:ascii="Arial" w:eastAsia="Arial" w:hAnsi="Arial" w:cs="Arial"/>
                <w:b/>
              </w:rPr>
              <w:t xml:space="preserve">Contact Name </w:t>
            </w:r>
          </w:p>
        </w:tc>
        <w:tc>
          <w:tcPr>
            <w:tcW w:w="1914"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73" w:firstLine="0"/>
            </w:pPr>
            <w:r>
              <w:rPr>
                <w:rFonts w:ascii="Arial" w:eastAsia="Arial" w:hAnsi="Arial" w:cs="Arial"/>
                <w:b/>
              </w:rPr>
              <w:t xml:space="preserve">Contact Phone </w:t>
            </w:r>
          </w:p>
        </w:tc>
        <w:tc>
          <w:tcPr>
            <w:tcW w:w="2552"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7" w:firstLine="0"/>
              <w:jc w:val="center"/>
            </w:pPr>
            <w:r>
              <w:rPr>
                <w:rFonts w:ascii="Arial" w:eastAsia="Arial" w:hAnsi="Arial" w:cs="Arial"/>
                <w:b/>
              </w:rPr>
              <w:t xml:space="preserve">Contact Email </w:t>
            </w:r>
          </w:p>
        </w:tc>
      </w:tr>
      <w:tr w:rsidR="001D6981">
        <w:trPr>
          <w:trHeight w:val="279"/>
        </w:trPr>
        <w:tc>
          <w:tcPr>
            <w:tcW w:w="2127"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IDF Manager </w:t>
            </w:r>
          </w:p>
        </w:tc>
        <w:tc>
          <w:tcPr>
            <w:tcW w:w="3330"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Stream Coordinator </w:t>
            </w:r>
          </w:p>
        </w:tc>
        <w:tc>
          <w:tcPr>
            <w:tcW w:w="1914"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(18) 0082 4955 </w:t>
            </w:r>
          </w:p>
        </w:tc>
        <w:tc>
          <w:tcPr>
            <w:tcW w:w="2552"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idfm@ku.com.au </w:t>
            </w:r>
          </w:p>
        </w:tc>
      </w:tr>
      <w:tr w:rsidR="001D6981">
        <w:trPr>
          <w:trHeight w:val="547"/>
        </w:trPr>
        <w:tc>
          <w:tcPr>
            <w:tcW w:w="2127"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lastRenderedPageBreak/>
              <w:t xml:space="preserve">Inclusion Agency </w:t>
            </w:r>
          </w:p>
        </w:tc>
        <w:tc>
          <w:tcPr>
            <w:tcW w:w="3330"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Natalie Noonan </w:t>
            </w:r>
          </w:p>
        </w:tc>
        <w:tc>
          <w:tcPr>
            <w:tcW w:w="1914"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(18) 0070 3382 </w:t>
            </w:r>
          </w:p>
        </w:tc>
        <w:tc>
          <w:tcPr>
            <w:tcW w:w="2552" w:type="dxa"/>
            <w:tcBorders>
              <w:top w:val="single" w:sz="4" w:space="0" w:color="000000"/>
              <w:left w:val="single" w:sz="4" w:space="0" w:color="000000"/>
              <w:bottom w:val="single" w:sz="4" w:space="0" w:color="000000"/>
              <w:right w:val="single" w:sz="4" w:space="0" w:color="000000"/>
            </w:tcBorders>
          </w:tcPr>
          <w:p w:rsidR="001D6981" w:rsidRDefault="00000000">
            <w:pPr>
              <w:spacing w:after="0" w:line="259" w:lineRule="auto"/>
              <w:ind w:left="0" w:firstLine="0"/>
            </w:pPr>
            <w:r>
              <w:t xml:space="preserve">inclusionagency@include me.com.au </w:t>
            </w:r>
          </w:p>
        </w:tc>
      </w:tr>
    </w:tbl>
    <w:p w:rsidR="001D6981" w:rsidRDefault="00000000">
      <w:pPr>
        <w:spacing w:after="224"/>
        <w:ind w:left="-5"/>
      </w:pPr>
      <w:r>
        <w:t xml:space="preserve">Information about the ISP, including complaints mechanisms and appeals processes, is available on the IDF Manager’s website, which can be accessed through the department’s website at </w:t>
      </w:r>
      <w:hyperlink r:id="rId9">
        <w:r>
          <w:rPr>
            <w:color w:val="0000FF"/>
            <w:u w:val="single" w:color="0000FF"/>
          </w:rPr>
          <w:t>www.education.gov.au/child-care-package/inclusion-support-program</w:t>
        </w:r>
      </w:hyperlink>
      <w:r>
        <w:t xml:space="preserve"> </w:t>
      </w:r>
    </w:p>
    <w:p w:rsidR="001D6981" w:rsidRDefault="00000000">
      <w:pPr>
        <w:ind w:left="-5"/>
      </w:pPr>
      <w:r>
        <w:t xml:space="preserve">Inclusion Development Fund Manager </w:t>
      </w:r>
    </w:p>
    <w:p w:rsidR="001D6981" w:rsidRDefault="00000000">
      <w:pPr>
        <w:tabs>
          <w:tab w:val="center" w:pos="5309"/>
        </w:tabs>
        <w:ind w:left="-15" w:firstLine="0"/>
      </w:pPr>
      <w:r>
        <w:t xml:space="preserve">Inclusion Support Program </w:t>
      </w:r>
      <w:r>
        <w:rPr>
          <w:i/>
        </w:rPr>
        <w:t xml:space="preserve"> </w:t>
      </w:r>
      <w:r>
        <w:rPr>
          <w:i/>
        </w:rPr>
        <w:tab/>
      </w:r>
      <w:r>
        <w:t xml:space="preserve"> </w:t>
      </w:r>
      <w:r>
        <w:br w:type="page"/>
      </w:r>
    </w:p>
    <w:p w:rsidR="001D6981" w:rsidRDefault="00000000">
      <w:pPr>
        <w:spacing w:after="219" w:line="259" w:lineRule="auto"/>
        <w:ind w:left="0" w:firstLine="0"/>
      </w:pPr>
      <w:r>
        <w:lastRenderedPageBreak/>
        <w:t xml:space="preserve"> </w:t>
      </w:r>
    </w:p>
    <w:p w:rsidR="001D6981" w:rsidRDefault="00000000">
      <w:pPr>
        <w:pStyle w:val="Heading1"/>
        <w:spacing w:after="219" w:line="259" w:lineRule="auto"/>
        <w:ind w:left="4" w:firstLine="0"/>
        <w:jc w:val="center"/>
      </w:pPr>
      <w:r>
        <w:t>Conditions of Funding:</w:t>
      </w:r>
      <w:r>
        <w:rPr>
          <w:i/>
          <w:sz w:val="18"/>
        </w:rPr>
        <w:t xml:space="preserve"> </w:t>
      </w:r>
      <w:r>
        <w:t>IDF Subsidy and FDC Top Up</w:t>
      </w:r>
      <w:r>
        <w:rPr>
          <w:b w:val="0"/>
        </w:rPr>
        <w:t xml:space="preserve"> </w:t>
      </w:r>
    </w:p>
    <w:p w:rsidR="001D6981" w:rsidRDefault="00000000">
      <w:pPr>
        <w:ind w:left="-5"/>
      </w:pPr>
      <w:r>
        <w:t xml:space="preserve">The Grove Academy - Spring Farm agreed to the following Conditions of Funding upon submission of Your application for IDF Subsidy for an Additional Educator. Your application was submitted by Emily Sergi on 10/06/2025. </w:t>
      </w:r>
    </w:p>
    <w:p w:rsidR="001D6981" w:rsidRDefault="00000000">
      <w:pPr>
        <w:spacing w:after="0" w:line="259" w:lineRule="auto"/>
        <w:ind w:left="0" w:firstLine="0"/>
      </w:pPr>
      <w:r>
        <w:t xml:space="preserve"> </w:t>
      </w:r>
    </w:p>
    <w:p w:rsidR="001D6981" w:rsidRDefault="00000000">
      <w:pPr>
        <w:ind w:left="-5"/>
      </w:pPr>
      <w:r>
        <w:t xml:space="preserve">You must comply with the New ISP Guideline Version 2.4 September 2022. This includes (but is not limited to): </w:t>
      </w:r>
    </w:p>
    <w:p w:rsidR="001D6981" w:rsidRDefault="00000000">
      <w:pPr>
        <w:spacing w:after="5" w:line="259" w:lineRule="auto"/>
        <w:ind w:left="0" w:firstLine="0"/>
      </w:pPr>
      <w:r>
        <w:t xml:space="preserve"> </w:t>
      </w:r>
    </w:p>
    <w:p w:rsidR="001D6981" w:rsidRDefault="00000000">
      <w:pPr>
        <w:numPr>
          <w:ilvl w:val="0"/>
          <w:numId w:val="5"/>
        </w:numPr>
        <w:ind w:hanging="360"/>
      </w:pPr>
      <w:r>
        <w:t xml:space="preserve">Use of the funding for the purposes as stated in the Approval Letter sent by the Inclusion Development Fund Manager (IDF Manager) </w:t>
      </w:r>
    </w:p>
    <w:p w:rsidR="001D6981" w:rsidRDefault="00000000">
      <w:pPr>
        <w:numPr>
          <w:ilvl w:val="0"/>
          <w:numId w:val="5"/>
        </w:numPr>
        <w:ind w:hanging="360"/>
      </w:pPr>
      <w:r>
        <w:t xml:space="preserve">Submitting online claims for IDF payments within 60 days of the fortnight that the child/ren on the approved IS Case attended the service   </w:t>
      </w:r>
    </w:p>
    <w:p w:rsidR="001D6981" w:rsidRDefault="00000000">
      <w:pPr>
        <w:numPr>
          <w:ilvl w:val="0"/>
          <w:numId w:val="5"/>
        </w:numPr>
        <w:ind w:hanging="360"/>
      </w:pPr>
      <w:r>
        <w:t xml:space="preserve">Retaining relevant evidence pertaining to the use of the funding, including sign in and sign out sheets of the eligible child/ren on the approved IS Case, Additional Educator attendance or record of payment to the FDC educator </w:t>
      </w:r>
    </w:p>
    <w:p w:rsidR="001D6981" w:rsidRDefault="00000000">
      <w:pPr>
        <w:numPr>
          <w:ilvl w:val="0"/>
          <w:numId w:val="5"/>
        </w:numPr>
        <w:ind w:hanging="360"/>
      </w:pPr>
      <w:r>
        <w:t xml:space="preserve">Complying with the </w:t>
      </w:r>
      <w:r>
        <w:rPr>
          <w:i/>
        </w:rPr>
        <w:t>Privacy Act 1988</w:t>
      </w:r>
      <w:r>
        <w:t xml:space="preserve"> and the Australian Privacy Principles when handling personal information for the purposes of the Inclusion Support Program </w:t>
      </w:r>
    </w:p>
    <w:p w:rsidR="001D6981" w:rsidRDefault="00000000">
      <w:pPr>
        <w:numPr>
          <w:ilvl w:val="0"/>
          <w:numId w:val="5"/>
        </w:numPr>
        <w:ind w:hanging="360"/>
      </w:pPr>
      <w:r>
        <w:t xml:space="preserve">Advising the IDF Manager via the IS Portal within 15 business days if the child/ren on the approved IS Case no longer attends the service.  </w:t>
      </w:r>
    </w:p>
    <w:p w:rsidR="001D6981" w:rsidRDefault="00000000">
      <w:pPr>
        <w:numPr>
          <w:ilvl w:val="0"/>
          <w:numId w:val="5"/>
        </w:numPr>
        <w:ind w:hanging="360"/>
      </w:pPr>
      <w:r>
        <w:t xml:space="preserve">Advising the IDF Manager in writing within 30 days of any intention of the service to change owner and/or operator. </w:t>
      </w:r>
    </w:p>
    <w:p w:rsidR="001D6981" w:rsidRDefault="00000000">
      <w:pPr>
        <w:numPr>
          <w:ilvl w:val="0"/>
          <w:numId w:val="5"/>
        </w:numPr>
        <w:ind w:hanging="360"/>
      </w:pPr>
      <w:r>
        <w:t xml:space="preserve">Meeting all reasonable requests from the IDF Manager to undertake compliance activity where appropriate, including reasonable assistance to provide access to your employees, premises occupied by you and materials relevant to the IDF Subsidy. Reasonable notice will be provided prior to requiring access to premises and records.  </w:t>
      </w:r>
    </w:p>
    <w:p w:rsidR="001D6981" w:rsidRDefault="00000000">
      <w:pPr>
        <w:numPr>
          <w:ilvl w:val="0"/>
          <w:numId w:val="5"/>
        </w:numPr>
        <w:ind w:hanging="360"/>
      </w:pPr>
      <w:r>
        <w:t xml:space="preserve">Meeting all reasonable requests from the IDF Manager or Department to participate in reporting and evaluation activities for the Inclusion Support Program </w:t>
      </w:r>
    </w:p>
    <w:p w:rsidR="001D6981" w:rsidRDefault="00000000">
      <w:pPr>
        <w:numPr>
          <w:ilvl w:val="0"/>
          <w:numId w:val="5"/>
        </w:numPr>
        <w:ind w:hanging="360"/>
      </w:pPr>
      <w:r>
        <w:t xml:space="preserve">Complying with all relevant statutes, regulations, by-laws and requirements of any Commonwealth, State, Territory or local authority, and any of the Department’s policies notified in writing. </w:t>
      </w:r>
    </w:p>
    <w:p w:rsidR="001D6981" w:rsidRDefault="00000000">
      <w:pPr>
        <w:spacing w:after="0" w:line="259" w:lineRule="auto"/>
        <w:ind w:left="0" w:firstLine="0"/>
      </w:pPr>
      <w:r>
        <w:t xml:space="preserve"> </w:t>
      </w:r>
    </w:p>
    <w:p w:rsidR="001D6981" w:rsidRDefault="00000000">
      <w:pPr>
        <w:ind w:left="-5"/>
      </w:pPr>
      <w:r>
        <w:t xml:space="preserve">If you are found to be in breach of any of the conditions, your approved IS Case may be terminated, future claims may not be able to be submitted and payments may be withheld. You may also be required to repay any amounts you have received whilst in breach. </w:t>
      </w:r>
    </w:p>
    <w:sectPr w:rsidR="001D6981">
      <w:footerReference w:type="even" r:id="rId10"/>
      <w:footerReference w:type="default" r:id="rId11"/>
      <w:footerReference w:type="first" r:id="rId12"/>
      <w:pgSz w:w="11906" w:h="16838"/>
      <w:pgMar w:top="720" w:right="855" w:bottom="155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77FD" w:rsidRDefault="002577FD">
      <w:pPr>
        <w:spacing w:after="0" w:line="240" w:lineRule="auto"/>
      </w:pPr>
      <w:r>
        <w:separator/>
      </w:r>
    </w:p>
  </w:endnote>
  <w:endnote w:type="continuationSeparator" w:id="0">
    <w:p w:rsidR="002577FD" w:rsidRDefault="00257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981"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981"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6981" w:rsidRDefault="001D698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77FD" w:rsidRDefault="002577FD">
      <w:pPr>
        <w:spacing w:after="0" w:line="240" w:lineRule="auto"/>
      </w:pPr>
      <w:r>
        <w:separator/>
      </w:r>
    </w:p>
  </w:footnote>
  <w:footnote w:type="continuationSeparator" w:id="0">
    <w:p w:rsidR="002577FD" w:rsidRDefault="00257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55CFC"/>
    <w:multiLevelType w:val="hybridMultilevel"/>
    <w:tmpl w:val="E7E4A308"/>
    <w:lvl w:ilvl="0" w:tplc="F5C4215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74876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50D5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B406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9E601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3B26A1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3270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F0977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A4F3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51B2760"/>
    <w:multiLevelType w:val="hybridMultilevel"/>
    <w:tmpl w:val="A09E40B0"/>
    <w:lvl w:ilvl="0" w:tplc="E9B8C810">
      <w:start w:val="1"/>
      <w:numFmt w:val="decimal"/>
      <w:lvlText w:val="%1"/>
      <w:lvlJc w:val="left"/>
      <w:pPr>
        <w:ind w:left="1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B17C8E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D0A846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53C4E0E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5344E24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DB58824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60C605A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E26627E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E648F5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2" w15:restartNumberingAfterBreak="0">
    <w:nsid w:val="4C854F73"/>
    <w:multiLevelType w:val="hybridMultilevel"/>
    <w:tmpl w:val="45CC2CA0"/>
    <w:lvl w:ilvl="0" w:tplc="5FE40A2E">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924AFA">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EC477C">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200C46">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3A03C6">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EC20990">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14C9C38">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5288BA">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F8EDEC0">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3B0431F"/>
    <w:multiLevelType w:val="hybridMultilevel"/>
    <w:tmpl w:val="5798C26E"/>
    <w:lvl w:ilvl="0" w:tplc="72B89F00">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EAF6E0">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FA53CE">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6E8BD2">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C21C12">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F0F844">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9F89474">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BA3838">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BAEF28">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7060D1"/>
    <w:multiLevelType w:val="hybridMultilevel"/>
    <w:tmpl w:val="EEBE98A8"/>
    <w:lvl w:ilvl="0" w:tplc="1106619A">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7E8B34">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5D60A2C">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6A4F1A">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76ACEC">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D849700">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A080244">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22E7AA">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A78D58A">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480269168">
    <w:abstractNumId w:val="1"/>
  </w:num>
  <w:num w:numId="2" w16cid:durableId="1351446783">
    <w:abstractNumId w:val="2"/>
  </w:num>
  <w:num w:numId="3" w16cid:durableId="371197099">
    <w:abstractNumId w:val="4"/>
  </w:num>
  <w:num w:numId="4" w16cid:durableId="1775977621">
    <w:abstractNumId w:val="3"/>
  </w:num>
  <w:num w:numId="5" w16cid:durableId="1561399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981"/>
    <w:rsid w:val="001D6981"/>
    <w:rsid w:val="002577FD"/>
    <w:rsid w:val="007368B3"/>
    <w:rsid w:val="00D56F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CB00D5-D3F4-4BA1-B032-4D8C8AF69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9" w:line="268"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ducation.gov.au/child-care-package/inclusion-support-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education.gov.au/child-care-package/inclusion-support-progr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1831</Words>
  <Characters>10438</Characters>
  <Application>Microsoft Office Word</Application>
  <DocSecurity>0</DocSecurity>
  <Lines>86</Lines>
  <Paragraphs>24</Paragraphs>
  <ScaleCrop>false</ScaleCrop>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 IDF Approval Letter - Additional Educator Letter</dc:title>
  <dc:subject/>
  <dc:creator>FMW DOC PROD SERVICE ACCOUNT</dc:creator>
  <cp:keywords/>
  <cp:lastModifiedBy>Kayla Hogg</cp:lastModifiedBy>
  <cp:revision>2</cp:revision>
  <dcterms:created xsi:type="dcterms:W3CDTF">2025-07-23T02:08:00Z</dcterms:created>
  <dcterms:modified xsi:type="dcterms:W3CDTF">2025-07-23T02:08:00Z</dcterms:modified>
</cp:coreProperties>
</file>