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4537"/>
        <w:gridCol w:w="1904"/>
        <w:gridCol w:w="1650"/>
        <w:gridCol w:w="2318"/>
        <w:gridCol w:w="2319"/>
      </w:tblGrid>
      <w:tr w:rsidR="00F4030E" w:rsidRPr="00F4030E" w14:paraId="231010D1" w14:textId="77777777" w:rsidTr="009A5C39">
        <w:tc>
          <w:tcPr>
            <w:tcW w:w="1220" w:type="dxa"/>
          </w:tcPr>
          <w:p w14:paraId="3BEB8C50" w14:textId="77777777" w:rsidR="003070F7" w:rsidRPr="00F4030E" w:rsidRDefault="003070F7" w:rsidP="003070F7">
            <w:pPr>
              <w:jc w:val="center"/>
              <w:rPr>
                <w:b/>
                <w:color w:val="404040" w:themeColor="text1" w:themeTint="BF"/>
              </w:rPr>
            </w:pPr>
            <w:bookmarkStart w:id="0" w:name="_GoBack" w:colFirst="0" w:colLast="0"/>
            <w:r w:rsidRPr="00F4030E">
              <w:rPr>
                <w:b/>
                <w:color w:val="404040" w:themeColor="text1" w:themeTint="BF"/>
              </w:rPr>
              <w:t>Date</w:t>
            </w:r>
          </w:p>
        </w:tc>
        <w:tc>
          <w:tcPr>
            <w:tcW w:w="4537" w:type="dxa"/>
          </w:tcPr>
          <w:p w14:paraId="5672ACC2" w14:textId="77777777" w:rsidR="003070F7" w:rsidRPr="00F4030E" w:rsidRDefault="003070F7" w:rsidP="003070F7">
            <w:pPr>
              <w:jc w:val="center"/>
              <w:rPr>
                <w:b/>
                <w:color w:val="404040" w:themeColor="text1" w:themeTint="BF"/>
              </w:rPr>
            </w:pPr>
            <w:r w:rsidRPr="00F4030E">
              <w:rPr>
                <w:b/>
                <w:color w:val="404040" w:themeColor="text1" w:themeTint="BF"/>
              </w:rPr>
              <w:t>Name</w:t>
            </w:r>
          </w:p>
        </w:tc>
        <w:tc>
          <w:tcPr>
            <w:tcW w:w="1904" w:type="dxa"/>
          </w:tcPr>
          <w:p w14:paraId="085A7B34" w14:textId="77777777" w:rsidR="003070F7" w:rsidRPr="00F4030E" w:rsidRDefault="003070F7" w:rsidP="003070F7">
            <w:pPr>
              <w:jc w:val="center"/>
              <w:rPr>
                <w:b/>
                <w:color w:val="404040" w:themeColor="text1" w:themeTint="BF"/>
              </w:rPr>
            </w:pPr>
            <w:r w:rsidRPr="00F4030E">
              <w:rPr>
                <w:b/>
                <w:color w:val="404040" w:themeColor="text1" w:themeTint="BF"/>
              </w:rPr>
              <w:t>Organisation</w:t>
            </w:r>
          </w:p>
        </w:tc>
        <w:tc>
          <w:tcPr>
            <w:tcW w:w="1650" w:type="dxa"/>
          </w:tcPr>
          <w:p w14:paraId="12351C83" w14:textId="77777777" w:rsidR="003070F7" w:rsidRPr="00F4030E" w:rsidRDefault="003070F7" w:rsidP="00F4030E">
            <w:pPr>
              <w:jc w:val="center"/>
              <w:rPr>
                <w:b/>
                <w:color w:val="404040" w:themeColor="text1" w:themeTint="BF"/>
              </w:rPr>
            </w:pPr>
            <w:r w:rsidRPr="00F4030E">
              <w:rPr>
                <w:b/>
                <w:color w:val="404040" w:themeColor="text1" w:themeTint="BF"/>
              </w:rPr>
              <w:t>Car Registration</w:t>
            </w:r>
          </w:p>
        </w:tc>
        <w:tc>
          <w:tcPr>
            <w:tcW w:w="2318" w:type="dxa"/>
          </w:tcPr>
          <w:p w14:paraId="1A937DEC" w14:textId="77777777" w:rsidR="003070F7" w:rsidRPr="00F4030E" w:rsidRDefault="003070F7" w:rsidP="003070F7">
            <w:pPr>
              <w:jc w:val="center"/>
              <w:rPr>
                <w:b/>
                <w:color w:val="404040" w:themeColor="text1" w:themeTint="BF"/>
              </w:rPr>
            </w:pPr>
            <w:r w:rsidRPr="00F4030E">
              <w:rPr>
                <w:b/>
                <w:color w:val="404040" w:themeColor="text1" w:themeTint="BF"/>
              </w:rPr>
              <w:t>Signed In</w:t>
            </w:r>
          </w:p>
        </w:tc>
        <w:tc>
          <w:tcPr>
            <w:tcW w:w="2319" w:type="dxa"/>
          </w:tcPr>
          <w:p w14:paraId="27528048" w14:textId="77777777" w:rsidR="003070F7" w:rsidRPr="00F4030E" w:rsidRDefault="003070F7" w:rsidP="003070F7">
            <w:pPr>
              <w:jc w:val="center"/>
              <w:rPr>
                <w:b/>
                <w:color w:val="404040" w:themeColor="text1" w:themeTint="BF"/>
              </w:rPr>
            </w:pPr>
            <w:r w:rsidRPr="00F4030E">
              <w:rPr>
                <w:b/>
                <w:color w:val="404040" w:themeColor="text1" w:themeTint="BF"/>
              </w:rPr>
              <w:t>Signed Out</w:t>
            </w:r>
          </w:p>
        </w:tc>
      </w:tr>
      <w:tr w:rsidR="00F4030E" w:rsidRPr="00F4030E" w14:paraId="24A3D37F" w14:textId="77777777" w:rsidTr="009A5C39">
        <w:tc>
          <w:tcPr>
            <w:tcW w:w="1220" w:type="dxa"/>
          </w:tcPr>
          <w:p w14:paraId="3A61E06B" w14:textId="3A5D5A1F" w:rsidR="00B3340D" w:rsidRPr="00F4030E" w:rsidRDefault="00C50B8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07.09.</w:t>
            </w:r>
            <w:r w:rsidR="00DB3FF8">
              <w:rPr>
                <w:color w:val="404040" w:themeColor="text1" w:themeTint="BF"/>
              </w:rPr>
              <w:t>2016</w:t>
            </w:r>
          </w:p>
          <w:p w14:paraId="57EB2F14" w14:textId="77777777" w:rsidR="00DB7B8A" w:rsidRPr="00F4030E" w:rsidRDefault="00DB7B8A">
            <w:pPr>
              <w:rPr>
                <w:color w:val="404040" w:themeColor="text1" w:themeTint="BF"/>
              </w:rPr>
            </w:pPr>
          </w:p>
        </w:tc>
        <w:tc>
          <w:tcPr>
            <w:tcW w:w="4537" w:type="dxa"/>
          </w:tcPr>
          <w:p w14:paraId="7479F3AB" w14:textId="1AC1982F" w:rsidR="003070F7" w:rsidRPr="00F4030E" w:rsidRDefault="00C50B8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Alison Fraser</w:t>
            </w:r>
          </w:p>
        </w:tc>
        <w:tc>
          <w:tcPr>
            <w:tcW w:w="1904" w:type="dxa"/>
          </w:tcPr>
          <w:p w14:paraId="0585EC6C" w14:textId="4B5EA4EC" w:rsidR="003070F7" w:rsidRPr="00F4030E" w:rsidRDefault="00C50B8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Nottingham University</w:t>
            </w:r>
          </w:p>
        </w:tc>
        <w:tc>
          <w:tcPr>
            <w:tcW w:w="1650" w:type="dxa"/>
          </w:tcPr>
          <w:p w14:paraId="7DCBA41A" w14:textId="77777777" w:rsidR="003070F7" w:rsidRPr="00F4030E" w:rsidRDefault="003070F7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0863747B" w14:textId="77777777" w:rsidR="003070F7" w:rsidRPr="00F4030E" w:rsidRDefault="003070F7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6A78500C" w14:textId="77777777" w:rsidR="003070F7" w:rsidRPr="00F4030E" w:rsidRDefault="003070F7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55595D73" w14:textId="77777777" w:rsidTr="009A5C39">
        <w:tc>
          <w:tcPr>
            <w:tcW w:w="1220" w:type="dxa"/>
          </w:tcPr>
          <w:p w14:paraId="5309B501" w14:textId="6EC6FB52" w:rsidR="00C50B87" w:rsidRPr="00F4030E" w:rsidRDefault="00C50B87" w:rsidP="00C50B8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07.09.</w:t>
            </w:r>
            <w:r w:rsidR="00DB3FF8">
              <w:rPr>
                <w:color w:val="404040" w:themeColor="text1" w:themeTint="BF"/>
              </w:rPr>
              <w:t>2016</w:t>
            </w:r>
          </w:p>
          <w:p w14:paraId="3BF581A2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4537" w:type="dxa"/>
          </w:tcPr>
          <w:p w14:paraId="547AFD2A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  <w:p w14:paraId="0D4F21E2" w14:textId="0FF80850" w:rsidR="008E1459" w:rsidRPr="00F4030E" w:rsidRDefault="00C50B87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Thomas </w:t>
            </w:r>
            <w:proofErr w:type="spellStart"/>
            <w:r>
              <w:rPr>
                <w:color w:val="404040" w:themeColor="text1" w:themeTint="BF"/>
              </w:rPr>
              <w:t>Alcock</w:t>
            </w:r>
            <w:proofErr w:type="spellEnd"/>
          </w:p>
        </w:tc>
        <w:tc>
          <w:tcPr>
            <w:tcW w:w="1904" w:type="dxa"/>
          </w:tcPr>
          <w:p w14:paraId="2FD3849D" w14:textId="41A0A820" w:rsidR="008E1459" w:rsidRPr="00F4030E" w:rsidRDefault="00C50B87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Nottingham University</w:t>
            </w:r>
          </w:p>
        </w:tc>
        <w:tc>
          <w:tcPr>
            <w:tcW w:w="1650" w:type="dxa"/>
          </w:tcPr>
          <w:p w14:paraId="609346A3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0D09BF9F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4A08F986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0612DD73" w14:textId="77777777" w:rsidTr="009A5C39">
        <w:tc>
          <w:tcPr>
            <w:tcW w:w="1220" w:type="dxa"/>
          </w:tcPr>
          <w:p w14:paraId="3671B776" w14:textId="58F0CEF8" w:rsidR="00C50B87" w:rsidRPr="00F4030E" w:rsidRDefault="00C50B87" w:rsidP="00C50B8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07.09.</w:t>
            </w:r>
            <w:r w:rsidR="00DB3FF8">
              <w:rPr>
                <w:color w:val="404040" w:themeColor="text1" w:themeTint="BF"/>
              </w:rPr>
              <w:t>2016</w:t>
            </w:r>
          </w:p>
          <w:p w14:paraId="6062E176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4537" w:type="dxa"/>
          </w:tcPr>
          <w:p w14:paraId="4C706028" w14:textId="3E807469" w:rsidR="008E1459" w:rsidRPr="00F4030E" w:rsidRDefault="00C50B87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Richard Broughton</w:t>
            </w:r>
          </w:p>
          <w:p w14:paraId="0E25B4C7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1904" w:type="dxa"/>
          </w:tcPr>
          <w:p w14:paraId="5794EC64" w14:textId="4DE0BC32" w:rsidR="008E1459" w:rsidRPr="00F4030E" w:rsidRDefault="00C50B87" w:rsidP="008E1459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Rothamsted</w:t>
            </w:r>
            <w:proofErr w:type="spellEnd"/>
          </w:p>
        </w:tc>
        <w:tc>
          <w:tcPr>
            <w:tcW w:w="1650" w:type="dxa"/>
          </w:tcPr>
          <w:p w14:paraId="073D97B7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60F203B9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3F85AB8C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66AD2D48" w14:textId="77777777" w:rsidTr="009A5C39">
        <w:tc>
          <w:tcPr>
            <w:tcW w:w="1220" w:type="dxa"/>
          </w:tcPr>
          <w:p w14:paraId="43980A60" w14:textId="3B3FB19B" w:rsidR="00C50B87" w:rsidRPr="00F4030E" w:rsidRDefault="00C50B87" w:rsidP="00C50B8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07.09.</w:t>
            </w:r>
            <w:r w:rsidR="00DB3FF8">
              <w:rPr>
                <w:color w:val="404040" w:themeColor="text1" w:themeTint="BF"/>
              </w:rPr>
              <w:t>2016</w:t>
            </w:r>
          </w:p>
          <w:p w14:paraId="1CC6321D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4537" w:type="dxa"/>
          </w:tcPr>
          <w:p w14:paraId="7A7D31E3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  <w:p w14:paraId="2FEFC9E0" w14:textId="60FEB543" w:rsidR="008E1459" w:rsidRPr="00F4030E" w:rsidRDefault="00C50B87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Ian Wood</w:t>
            </w:r>
          </w:p>
        </w:tc>
        <w:tc>
          <w:tcPr>
            <w:tcW w:w="1904" w:type="dxa"/>
          </w:tcPr>
          <w:p w14:paraId="1D206C52" w14:textId="09098930" w:rsidR="008E1459" w:rsidRPr="00F4030E" w:rsidRDefault="00C50B87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IFR</w:t>
            </w:r>
          </w:p>
        </w:tc>
        <w:tc>
          <w:tcPr>
            <w:tcW w:w="1650" w:type="dxa"/>
          </w:tcPr>
          <w:p w14:paraId="7FE84660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0CE0C0BF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254F1A35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352187A1" w14:textId="77777777" w:rsidTr="009A5C39">
        <w:tc>
          <w:tcPr>
            <w:tcW w:w="1220" w:type="dxa"/>
          </w:tcPr>
          <w:p w14:paraId="3AD2DCEB" w14:textId="690900AD" w:rsidR="00C50B87" w:rsidRPr="00F4030E" w:rsidRDefault="00C50B87" w:rsidP="00C50B8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07.09.</w:t>
            </w:r>
            <w:r w:rsidR="00DB3FF8">
              <w:rPr>
                <w:color w:val="404040" w:themeColor="text1" w:themeTint="BF"/>
              </w:rPr>
              <w:t>2016</w:t>
            </w:r>
          </w:p>
          <w:p w14:paraId="1CAF0EAE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4537" w:type="dxa"/>
          </w:tcPr>
          <w:p w14:paraId="02D2F5CB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  <w:p w14:paraId="722C1248" w14:textId="267CB25E" w:rsidR="008E1459" w:rsidRPr="00F4030E" w:rsidRDefault="00C50B87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Sebastien Faure</w:t>
            </w:r>
          </w:p>
        </w:tc>
        <w:tc>
          <w:tcPr>
            <w:tcW w:w="1904" w:type="dxa"/>
          </w:tcPr>
          <w:p w14:paraId="1FC65470" w14:textId="20D5A52C" w:rsidR="008E1459" w:rsidRPr="00F4030E" w:rsidRDefault="00C50B87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BIOGEMMA</w:t>
            </w:r>
          </w:p>
        </w:tc>
        <w:tc>
          <w:tcPr>
            <w:tcW w:w="1650" w:type="dxa"/>
          </w:tcPr>
          <w:p w14:paraId="16A2160C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6334772A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6ECC77EC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70D31810" w14:textId="77777777" w:rsidTr="009A5C39">
        <w:trPr>
          <w:trHeight w:val="584"/>
        </w:trPr>
        <w:tc>
          <w:tcPr>
            <w:tcW w:w="1220" w:type="dxa"/>
          </w:tcPr>
          <w:p w14:paraId="4671E742" w14:textId="5AEDCEDA" w:rsidR="00C50B87" w:rsidRPr="00F4030E" w:rsidRDefault="00C50B87" w:rsidP="00C50B8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07.09.</w:t>
            </w:r>
            <w:r w:rsidR="00DB3FF8">
              <w:rPr>
                <w:color w:val="404040" w:themeColor="text1" w:themeTint="BF"/>
              </w:rPr>
              <w:t>2016</w:t>
            </w:r>
          </w:p>
          <w:p w14:paraId="625CFEBB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4537" w:type="dxa"/>
          </w:tcPr>
          <w:p w14:paraId="24A54492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  <w:p w14:paraId="73445972" w14:textId="6979A93F" w:rsidR="008E1459" w:rsidRPr="00F4030E" w:rsidRDefault="00C50B87" w:rsidP="008E1459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Lenka</w:t>
            </w:r>
            <w:proofErr w:type="spellEnd"/>
            <w:r>
              <w:rPr>
                <w:color w:val="404040" w:themeColor="text1" w:themeTint="BF"/>
              </w:rPr>
              <w:t xml:space="preserve"> </w:t>
            </w:r>
            <w:proofErr w:type="spellStart"/>
            <w:r>
              <w:rPr>
                <w:color w:val="404040" w:themeColor="text1" w:themeTint="BF"/>
              </w:rPr>
              <w:t>Havli</w:t>
            </w:r>
            <w:r w:rsidR="004117F8">
              <w:rPr>
                <w:color w:val="404040" w:themeColor="text1" w:themeTint="BF"/>
              </w:rPr>
              <w:t>c</w:t>
            </w:r>
            <w:r>
              <w:rPr>
                <w:color w:val="404040" w:themeColor="text1" w:themeTint="BF"/>
              </w:rPr>
              <w:t>kova</w:t>
            </w:r>
            <w:proofErr w:type="spellEnd"/>
          </w:p>
        </w:tc>
        <w:tc>
          <w:tcPr>
            <w:tcW w:w="1904" w:type="dxa"/>
          </w:tcPr>
          <w:p w14:paraId="20286466" w14:textId="076000C0" w:rsidR="008E1459" w:rsidRPr="00F4030E" w:rsidRDefault="00C50B87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York University</w:t>
            </w:r>
          </w:p>
        </w:tc>
        <w:tc>
          <w:tcPr>
            <w:tcW w:w="1650" w:type="dxa"/>
          </w:tcPr>
          <w:p w14:paraId="48A06BCE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4D549401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40BEBFDB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4AF6FB64" w14:textId="77777777" w:rsidTr="004B51C6">
        <w:trPr>
          <w:trHeight w:val="566"/>
        </w:trPr>
        <w:tc>
          <w:tcPr>
            <w:tcW w:w="1220" w:type="dxa"/>
          </w:tcPr>
          <w:p w14:paraId="4B3A1844" w14:textId="66F3B97B" w:rsidR="00C50B87" w:rsidRPr="00F4030E" w:rsidRDefault="00C50B87" w:rsidP="00C50B8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07.09.</w:t>
            </w:r>
            <w:r w:rsidR="00DB3FF8">
              <w:rPr>
                <w:color w:val="404040" w:themeColor="text1" w:themeTint="BF"/>
              </w:rPr>
              <w:t>2016</w:t>
            </w:r>
          </w:p>
          <w:p w14:paraId="6D4F000B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4537" w:type="dxa"/>
          </w:tcPr>
          <w:p w14:paraId="0AC184EF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  <w:p w14:paraId="3D157DB2" w14:textId="2EEFE383" w:rsidR="008E1459" w:rsidRPr="00F4030E" w:rsidRDefault="00C50B87" w:rsidP="008E1459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Zhesi</w:t>
            </w:r>
            <w:proofErr w:type="spellEnd"/>
            <w:r>
              <w:rPr>
                <w:color w:val="404040" w:themeColor="text1" w:themeTint="BF"/>
              </w:rPr>
              <w:t xml:space="preserve"> He</w:t>
            </w:r>
          </w:p>
        </w:tc>
        <w:tc>
          <w:tcPr>
            <w:tcW w:w="1904" w:type="dxa"/>
          </w:tcPr>
          <w:p w14:paraId="7C83EA54" w14:textId="43F7D50F" w:rsidR="008E1459" w:rsidRPr="00F4030E" w:rsidRDefault="00C50B87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York University</w:t>
            </w:r>
          </w:p>
        </w:tc>
        <w:tc>
          <w:tcPr>
            <w:tcW w:w="1650" w:type="dxa"/>
          </w:tcPr>
          <w:p w14:paraId="6BC1A275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7E824BC6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67A1F313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3A4E236B" w14:textId="77777777" w:rsidTr="009A5C39">
        <w:tc>
          <w:tcPr>
            <w:tcW w:w="1220" w:type="dxa"/>
          </w:tcPr>
          <w:p w14:paraId="0016FCDB" w14:textId="0BCC26E8" w:rsidR="008E1459" w:rsidRPr="00F4030E" w:rsidRDefault="00DB3FF8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07.09.2016</w:t>
            </w:r>
          </w:p>
        </w:tc>
        <w:tc>
          <w:tcPr>
            <w:tcW w:w="4537" w:type="dxa"/>
          </w:tcPr>
          <w:p w14:paraId="0CEF02A7" w14:textId="7C0331DA" w:rsidR="008E1459" w:rsidRPr="00F4030E" w:rsidRDefault="00DB3FF8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Marie </w:t>
            </w:r>
            <w:proofErr w:type="spellStart"/>
            <w:r>
              <w:rPr>
                <w:color w:val="404040" w:themeColor="text1" w:themeTint="BF"/>
              </w:rPr>
              <w:t>Bruser</w:t>
            </w:r>
            <w:proofErr w:type="spellEnd"/>
          </w:p>
          <w:p w14:paraId="484570C6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1904" w:type="dxa"/>
          </w:tcPr>
          <w:p w14:paraId="2B043497" w14:textId="219C7F4B" w:rsidR="008E1459" w:rsidRPr="00F4030E" w:rsidRDefault="00DB3FF8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JIC</w:t>
            </w:r>
          </w:p>
        </w:tc>
        <w:tc>
          <w:tcPr>
            <w:tcW w:w="1650" w:type="dxa"/>
          </w:tcPr>
          <w:p w14:paraId="5B625241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65FA79CD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551FA6C8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67E65E69" w14:textId="77777777" w:rsidTr="009A5C39">
        <w:tc>
          <w:tcPr>
            <w:tcW w:w="1220" w:type="dxa"/>
          </w:tcPr>
          <w:p w14:paraId="62B194C3" w14:textId="06A6E189" w:rsidR="008E1459" w:rsidRPr="00F4030E" w:rsidRDefault="009A5C39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07.09.2016</w:t>
            </w:r>
          </w:p>
        </w:tc>
        <w:tc>
          <w:tcPr>
            <w:tcW w:w="4537" w:type="dxa"/>
          </w:tcPr>
          <w:p w14:paraId="51A4F553" w14:textId="7EE6C7F3" w:rsidR="008E1459" w:rsidRPr="00F4030E" w:rsidRDefault="009A5C39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Rachel </w:t>
            </w:r>
            <w:r w:rsidR="00E34E59">
              <w:rPr>
                <w:color w:val="404040" w:themeColor="text1" w:themeTint="BF"/>
              </w:rPr>
              <w:t>Wells</w:t>
            </w:r>
          </w:p>
          <w:p w14:paraId="40644DFD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1904" w:type="dxa"/>
          </w:tcPr>
          <w:p w14:paraId="6310BEC5" w14:textId="77F9AE7B" w:rsidR="008E1459" w:rsidRPr="00F4030E" w:rsidRDefault="009A5C39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JIC</w:t>
            </w:r>
          </w:p>
        </w:tc>
        <w:tc>
          <w:tcPr>
            <w:tcW w:w="1650" w:type="dxa"/>
          </w:tcPr>
          <w:p w14:paraId="14737FEF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2DFFAAAC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444360D3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31AC7D11" w14:textId="77777777" w:rsidTr="009A5C39">
        <w:tc>
          <w:tcPr>
            <w:tcW w:w="1220" w:type="dxa"/>
          </w:tcPr>
          <w:p w14:paraId="0BC0C13B" w14:textId="29883583" w:rsidR="008E1459" w:rsidRPr="004117F8" w:rsidRDefault="004117F8" w:rsidP="008E1459">
            <w:pPr>
              <w:rPr>
                <w:color w:val="404040" w:themeColor="text1" w:themeTint="BF"/>
              </w:rPr>
            </w:pPr>
            <w:r w:rsidRPr="004117F8">
              <w:rPr>
                <w:color w:val="404040" w:themeColor="text1" w:themeTint="BF"/>
              </w:rPr>
              <w:t>07.09.2016</w:t>
            </w:r>
          </w:p>
        </w:tc>
        <w:tc>
          <w:tcPr>
            <w:tcW w:w="4537" w:type="dxa"/>
          </w:tcPr>
          <w:p w14:paraId="7CC1BB2A" w14:textId="1BC3080E" w:rsidR="008E1459" w:rsidRPr="004117F8" w:rsidRDefault="004117F8" w:rsidP="008E1459">
            <w:pPr>
              <w:rPr>
                <w:color w:val="404040" w:themeColor="text1" w:themeTint="BF"/>
              </w:rPr>
            </w:pPr>
            <w:proofErr w:type="spellStart"/>
            <w:r w:rsidRPr="004117F8">
              <w:rPr>
                <w:rFonts w:cs="Tahoma"/>
                <w:lang w:val="en-US"/>
              </w:rPr>
              <w:t>Henk-jan</w:t>
            </w:r>
            <w:proofErr w:type="spellEnd"/>
            <w:r w:rsidRPr="004117F8">
              <w:rPr>
                <w:rFonts w:cs="Tahoma"/>
                <w:lang w:val="en-US"/>
              </w:rPr>
              <w:t xml:space="preserve"> </w:t>
            </w:r>
            <w:proofErr w:type="spellStart"/>
            <w:r w:rsidRPr="004117F8">
              <w:rPr>
                <w:rFonts w:cs="Tahoma"/>
                <w:lang w:val="en-US"/>
              </w:rPr>
              <w:t>Schoonbeek</w:t>
            </w:r>
            <w:proofErr w:type="spellEnd"/>
          </w:p>
          <w:p w14:paraId="2F362615" w14:textId="77777777" w:rsidR="008E1459" w:rsidRPr="004117F8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1904" w:type="dxa"/>
          </w:tcPr>
          <w:p w14:paraId="4B5FB5CA" w14:textId="2418C772" w:rsidR="008E1459" w:rsidRPr="00F4030E" w:rsidRDefault="004117F8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JIC</w:t>
            </w:r>
          </w:p>
        </w:tc>
        <w:tc>
          <w:tcPr>
            <w:tcW w:w="1650" w:type="dxa"/>
          </w:tcPr>
          <w:p w14:paraId="31CDEF22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445BC2A5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0F46FEDF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69BADCB9" w14:textId="77777777" w:rsidTr="009A5C39">
        <w:trPr>
          <w:trHeight w:val="584"/>
        </w:trPr>
        <w:tc>
          <w:tcPr>
            <w:tcW w:w="1220" w:type="dxa"/>
          </w:tcPr>
          <w:p w14:paraId="4146B6AA" w14:textId="00340E56" w:rsidR="008E1459" w:rsidRPr="00F4030E" w:rsidRDefault="00F5017E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07.09.2016</w:t>
            </w:r>
          </w:p>
        </w:tc>
        <w:tc>
          <w:tcPr>
            <w:tcW w:w="4537" w:type="dxa"/>
          </w:tcPr>
          <w:p w14:paraId="50DA6828" w14:textId="68169929" w:rsidR="008E1459" w:rsidRPr="00F4030E" w:rsidRDefault="00F5017E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Rachel Burns</w:t>
            </w:r>
          </w:p>
          <w:p w14:paraId="65DA9C8C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1904" w:type="dxa"/>
          </w:tcPr>
          <w:p w14:paraId="0EB494C8" w14:textId="45FEA245" w:rsidR="008E1459" w:rsidRPr="00F4030E" w:rsidRDefault="00F5017E" w:rsidP="008E145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JIC</w:t>
            </w:r>
          </w:p>
        </w:tc>
        <w:tc>
          <w:tcPr>
            <w:tcW w:w="1650" w:type="dxa"/>
          </w:tcPr>
          <w:p w14:paraId="40BC820A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1AD59B1E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0FAC8D71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4688F8F6" w14:textId="77777777" w:rsidTr="009A5C39">
        <w:tc>
          <w:tcPr>
            <w:tcW w:w="1220" w:type="dxa"/>
          </w:tcPr>
          <w:p w14:paraId="40B299A5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4537" w:type="dxa"/>
          </w:tcPr>
          <w:p w14:paraId="1EBD331F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  <w:p w14:paraId="5B5F007B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1904" w:type="dxa"/>
          </w:tcPr>
          <w:p w14:paraId="66A24ED1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1650" w:type="dxa"/>
          </w:tcPr>
          <w:p w14:paraId="7BB6837C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23DF2AE7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437DA753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tr w:rsidR="00F4030E" w:rsidRPr="00F4030E" w14:paraId="526CBB74" w14:textId="77777777" w:rsidTr="009A5C39">
        <w:tc>
          <w:tcPr>
            <w:tcW w:w="1220" w:type="dxa"/>
          </w:tcPr>
          <w:p w14:paraId="0FC3DF18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4537" w:type="dxa"/>
          </w:tcPr>
          <w:p w14:paraId="68525A82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  <w:p w14:paraId="3A670F4F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1904" w:type="dxa"/>
          </w:tcPr>
          <w:p w14:paraId="1EC31AA0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1650" w:type="dxa"/>
          </w:tcPr>
          <w:p w14:paraId="3DE12632" w14:textId="77777777" w:rsidR="008E1459" w:rsidRPr="00F4030E" w:rsidRDefault="008E1459" w:rsidP="00F4030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2318" w:type="dxa"/>
          </w:tcPr>
          <w:p w14:paraId="01831D3E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  <w:tc>
          <w:tcPr>
            <w:tcW w:w="2319" w:type="dxa"/>
          </w:tcPr>
          <w:p w14:paraId="1E05752B" w14:textId="77777777" w:rsidR="008E1459" w:rsidRPr="00F4030E" w:rsidRDefault="008E1459" w:rsidP="008E1459">
            <w:pPr>
              <w:rPr>
                <w:color w:val="404040" w:themeColor="text1" w:themeTint="BF"/>
              </w:rPr>
            </w:pPr>
          </w:p>
        </w:tc>
      </w:tr>
      <w:bookmarkEnd w:id="0"/>
    </w:tbl>
    <w:p w14:paraId="30602566" w14:textId="77777777" w:rsidR="00C37E40" w:rsidRDefault="005D23AE" w:rsidP="00F4030E"/>
    <w:sectPr w:rsidR="00C37E40" w:rsidSect="003070F7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C93AC" w14:textId="77777777" w:rsidR="005D23AE" w:rsidRDefault="005D23AE" w:rsidP="003070F7">
      <w:pPr>
        <w:spacing w:after="0" w:line="240" w:lineRule="auto"/>
      </w:pPr>
      <w:r>
        <w:separator/>
      </w:r>
    </w:p>
  </w:endnote>
  <w:endnote w:type="continuationSeparator" w:id="0">
    <w:p w14:paraId="17BD56A8" w14:textId="77777777" w:rsidR="005D23AE" w:rsidRDefault="005D23AE" w:rsidP="0030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B2429" w14:textId="77777777" w:rsidR="003070F7" w:rsidRDefault="003070F7">
    <w:pPr>
      <w:pStyle w:val="Footer"/>
      <w:jc w:val="center"/>
      <w:rPr>
        <w:caps/>
        <w:noProof/>
        <w:color w:val="5B9BD5" w:themeColor="accent1"/>
      </w:rPr>
    </w:pPr>
  </w:p>
  <w:p w14:paraId="5EA6E88C" w14:textId="77777777" w:rsidR="003070F7" w:rsidRDefault="003070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BAFBA" w14:textId="77777777" w:rsidR="005D23AE" w:rsidRDefault="005D23AE" w:rsidP="003070F7">
      <w:pPr>
        <w:spacing w:after="0" w:line="240" w:lineRule="auto"/>
      </w:pPr>
      <w:r>
        <w:separator/>
      </w:r>
    </w:p>
  </w:footnote>
  <w:footnote w:type="continuationSeparator" w:id="0">
    <w:p w14:paraId="69B8D2FB" w14:textId="77777777" w:rsidR="005D23AE" w:rsidRDefault="005D23AE" w:rsidP="0030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D8ADF" w14:textId="5864747C" w:rsidR="003070F7" w:rsidRPr="003070F7" w:rsidRDefault="00F57436" w:rsidP="00F4030E">
    <w:pPr>
      <w:pStyle w:val="Header"/>
      <w:tabs>
        <w:tab w:val="left" w:pos="6750"/>
      </w:tabs>
      <w:jc w:val="center"/>
      <w:rPr>
        <w:b/>
        <w:color w:val="2F5496" w:themeColor="accent5" w:themeShade="BF"/>
      </w:rPr>
    </w:pPr>
    <w:r w:rsidRPr="00F4030E">
      <w:rPr>
        <w:b/>
        <w:color w:val="8E0000"/>
      </w:rPr>
      <w:t>[</w:t>
    </w:r>
    <w:r w:rsidR="00C50B87">
      <w:rPr>
        <w:b/>
        <w:color w:val="8E0000"/>
      </w:rPr>
      <w:t>BIP- data upload workshop</w:t>
    </w:r>
    <w:r w:rsidRPr="00F4030E">
      <w:rPr>
        <w:b/>
        <w:color w:val="8E0000"/>
      </w:rPr>
      <w:t>]</w:t>
    </w:r>
    <w:r w:rsidR="008F40C2">
      <w:rPr>
        <w:b/>
        <w:color w:val="2F5496" w:themeColor="accent5" w:themeShade="BF"/>
      </w:rPr>
      <w:tab/>
    </w:r>
    <w:r w:rsidR="00C50B87">
      <w:rPr>
        <w:b/>
        <w:color w:val="2F5496" w:themeColor="accent5" w:themeShade="BF"/>
      </w:rPr>
      <w:t xml:space="preserve">                                                </w:t>
    </w:r>
    <w:r w:rsidR="00C50B87" w:rsidRPr="00F4030E">
      <w:rPr>
        <w:b/>
        <w:noProof/>
        <w:color w:val="2F5496" w:themeColor="accent5" w:themeShade="BF"/>
        <w:lang w:val="en-US"/>
      </w:rPr>
      <w:drawing>
        <wp:inline distT="0" distB="0" distL="0" distR="0" wp14:anchorId="31CCEBCE" wp14:editId="1D7F0C10">
          <wp:extent cx="1409700" cy="789263"/>
          <wp:effectExtent l="0" t="0" r="0" b="0"/>
          <wp:docPr id="2" name="Picture 2" descr="C:\Users\busselld\Desktop\Earlham_Institute_double_line_inc_strap_PRINT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usselld\Desktop\Earlham_Institute_double_line_inc_strap_PRINT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6667" cy="804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40C2">
      <w:rPr>
        <w:b/>
        <w:color w:val="2F5496" w:themeColor="accent5" w:themeShade="BF"/>
      </w:rPr>
      <w:tab/>
    </w:r>
    <w:r w:rsidR="008F40C2">
      <w:rPr>
        <w:b/>
        <w:color w:val="2F5496" w:themeColor="accent5" w:themeShade="BF"/>
      </w:rPr>
      <w:tab/>
    </w:r>
    <w:r>
      <w:rPr>
        <w:b/>
        <w:color w:val="2F5496" w:themeColor="accent5" w:themeShade="BF"/>
      </w:rPr>
      <w:tab/>
    </w:r>
    <w:r w:rsidRPr="00F4030E">
      <w:rPr>
        <w:b/>
        <w:color w:val="8E0000"/>
      </w:rPr>
      <w:t>[</w:t>
    </w:r>
    <w:r w:rsidR="00C50B87">
      <w:rPr>
        <w:b/>
        <w:color w:val="8E0000"/>
      </w:rPr>
      <w:t>Integrative Genomics, Annemarie Eckes</w:t>
    </w:r>
    <w:r w:rsidRPr="00F4030E">
      <w:rPr>
        <w:b/>
        <w:color w:val="8E0000"/>
      </w:rPr>
      <w:t>]</w:t>
    </w:r>
  </w:p>
  <w:p w14:paraId="23755911" w14:textId="77777777" w:rsidR="003070F7" w:rsidRDefault="003070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F7"/>
    <w:rsid w:val="00016A1C"/>
    <w:rsid w:val="00166A5C"/>
    <w:rsid w:val="00185744"/>
    <w:rsid w:val="003070F7"/>
    <w:rsid w:val="004117F8"/>
    <w:rsid w:val="004B51C6"/>
    <w:rsid w:val="004D285C"/>
    <w:rsid w:val="00552826"/>
    <w:rsid w:val="005C5457"/>
    <w:rsid w:val="005D23AE"/>
    <w:rsid w:val="00714D4B"/>
    <w:rsid w:val="008468C9"/>
    <w:rsid w:val="008D2A73"/>
    <w:rsid w:val="008E1459"/>
    <w:rsid w:val="008F40C2"/>
    <w:rsid w:val="009A5C39"/>
    <w:rsid w:val="00AD3705"/>
    <w:rsid w:val="00AD6DD3"/>
    <w:rsid w:val="00B3340D"/>
    <w:rsid w:val="00C50B87"/>
    <w:rsid w:val="00D34F1C"/>
    <w:rsid w:val="00DA5F60"/>
    <w:rsid w:val="00DB3FF8"/>
    <w:rsid w:val="00DB7B8A"/>
    <w:rsid w:val="00E34E59"/>
    <w:rsid w:val="00EB4A3D"/>
    <w:rsid w:val="00EE547F"/>
    <w:rsid w:val="00F4030E"/>
    <w:rsid w:val="00F5017E"/>
    <w:rsid w:val="00F57436"/>
    <w:rsid w:val="00FC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605A6"/>
  <w15:chartTrackingRefBased/>
  <w15:docId w15:val="{D367448D-E163-4952-8B6A-EFA75E3F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F7"/>
  </w:style>
  <w:style w:type="paragraph" w:styleId="Footer">
    <w:name w:val="footer"/>
    <w:basedOn w:val="Normal"/>
    <w:link w:val="FooterChar"/>
    <w:uiPriority w:val="99"/>
    <w:unhideWhenUsed/>
    <w:rsid w:val="00307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F7"/>
  </w:style>
  <w:style w:type="paragraph" w:styleId="BalloonText">
    <w:name w:val="Balloon Text"/>
    <w:basedOn w:val="Normal"/>
    <w:link w:val="BalloonTextChar"/>
    <w:uiPriority w:val="99"/>
    <w:semiHidden/>
    <w:unhideWhenUsed/>
    <w:rsid w:val="00AD3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3F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3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Bussell (TGAC)</dc:creator>
  <cp:keywords/>
  <dc:description/>
  <cp:lastModifiedBy>Annemarie Eckes (EI)</cp:lastModifiedBy>
  <cp:revision>9</cp:revision>
  <cp:lastPrinted>2015-11-24T13:58:00Z</cp:lastPrinted>
  <dcterms:created xsi:type="dcterms:W3CDTF">2016-08-17T13:16:00Z</dcterms:created>
  <dcterms:modified xsi:type="dcterms:W3CDTF">2016-09-02T13:23:00Z</dcterms:modified>
</cp:coreProperties>
</file>