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46F82" w14:textId="131C475A" w:rsidR="00AF1C66" w:rsidRDefault="00AF1C66" w:rsidP="00AF1C66">
      <w:pPr>
        <w:jc w:val="center"/>
        <w:rPr>
          <w:b/>
          <w:bCs/>
          <w:sz w:val="40"/>
          <w:szCs w:val="44"/>
          <w:u w:val="single"/>
        </w:rPr>
      </w:pPr>
      <w:r>
        <w:rPr>
          <w:b/>
          <w:bCs/>
          <w:sz w:val="40"/>
          <w:szCs w:val="44"/>
          <w:u w:val="single"/>
        </w:rPr>
        <w:t>Data Science Process for Client Usage Predictor Model Linear Regression Experiment 2</w:t>
      </w:r>
    </w:p>
    <w:p w14:paraId="7B66B8C5" w14:textId="77777777" w:rsidR="00AF1C66" w:rsidRDefault="00AF1C66" w:rsidP="00AF1C66">
      <w:pPr>
        <w:ind w:right="180"/>
        <w:rPr>
          <w:sz w:val="32"/>
          <w:szCs w:val="36"/>
        </w:rPr>
      </w:pPr>
    </w:p>
    <w:p w14:paraId="2ECB6902" w14:textId="0B81B8A0" w:rsidR="00AF1C66" w:rsidRDefault="00AF1C66" w:rsidP="00AF1C66">
      <w:pPr>
        <w:rPr>
          <w:i/>
          <w:iCs/>
          <w:sz w:val="24"/>
          <w:szCs w:val="28"/>
        </w:rPr>
      </w:pPr>
      <w:r w:rsidRPr="004E562F">
        <w:rPr>
          <w:i/>
          <w:iCs/>
          <w:sz w:val="24"/>
          <w:szCs w:val="28"/>
        </w:rPr>
        <w:t xml:space="preserve">Code and </w:t>
      </w:r>
      <w:r>
        <w:rPr>
          <w:i/>
          <w:iCs/>
          <w:sz w:val="24"/>
          <w:szCs w:val="28"/>
        </w:rPr>
        <w:t>Experiment Report</w:t>
      </w:r>
      <w:r w:rsidRPr="004E562F">
        <w:rPr>
          <w:i/>
          <w:iCs/>
          <w:sz w:val="24"/>
          <w:szCs w:val="28"/>
        </w:rPr>
        <w:t xml:space="preserve"> </w:t>
      </w:r>
      <w:r w:rsidRPr="004E562F">
        <w:rPr>
          <w:rFonts w:hint="eastAsia"/>
          <w:i/>
          <w:iCs/>
          <w:sz w:val="24"/>
          <w:szCs w:val="28"/>
        </w:rPr>
        <w:t>p</w:t>
      </w:r>
      <w:r w:rsidRPr="004E562F">
        <w:rPr>
          <w:i/>
          <w:iCs/>
          <w:sz w:val="24"/>
          <w:szCs w:val="28"/>
        </w:rPr>
        <w:t>roduced by Lang (Ron) Chen</w:t>
      </w:r>
      <w:r>
        <w:rPr>
          <w:i/>
          <w:iCs/>
          <w:sz w:val="24"/>
          <w:szCs w:val="28"/>
        </w:rPr>
        <w:t xml:space="preserve"> </w:t>
      </w:r>
      <w:r>
        <w:rPr>
          <w:rFonts w:hint="eastAsia"/>
          <w:i/>
          <w:iCs/>
          <w:sz w:val="24"/>
          <w:szCs w:val="28"/>
        </w:rPr>
        <w:t>November</w:t>
      </w:r>
      <w:r>
        <w:rPr>
          <w:i/>
          <w:iCs/>
          <w:sz w:val="24"/>
          <w:szCs w:val="28"/>
        </w:rPr>
        <w:t xml:space="preserve"> 2021</w:t>
      </w:r>
      <w:r w:rsidRPr="004E562F">
        <w:rPr>
          <w:rFonts w:hint="eastAsia"/>
          <w:i/>
          <w:iCs/>
          <w:sz w:val="24"/>
          <w:szCs w:val="28"/>
        </w:rPr>
        <w:t>-</w:t>
      </w:r>
      <w:r>
        <w:rPr>
          <w:i/>
          <w:iCs/>
          <w:sz w:val="24"/>
          <w:szCs w:val="28"/>
        </w:rPr>
        <w:t>February</w:t>
      </w:r>
      <w:r w:rsidRPr="004E562F">
        <w:rPr>
          <w:i/>
          <w:iCs/>
          <w:sz w:val="24"/>
          <w:szCs w:val="28"/>
        </w:rPr>
        <w:t xml:space="preserve"> 202</w:t>
      </w:r>
      <w:r w:rsidR="005E77F5">
        <w:rPr>
          <w:i/>
          <w:iCs/>
          <w:sz w:val="24"/>
          <w:szCs w:val="28"/>
        </w:rPr>
        <w:t>2</w:t>
      </w:r>
      <w:r w:rsidRPr="004E562F">
        <w:rPr>
          <w:i/>
          <w:iCs/>
          <w:sz w:val="24"/>
          <w:szCs w:val="28"/>
        </w:rPr>
        <w:t xml:space="preserve"> for Lucidity Software</w:t>
      </w:r>
    </w:p>
    <w:p w14:paraId="4C884CEA" w14:textId="77777777" w:rsidR="00AF1C66" w:rsidRPr="004E562F" w:rsidRDefault="00AF1C66" w:rsidP="00AF1C66">
      <w:pPr>
        <w:rPr>
          <w:i/>
          <w:iCs/>
          <w:sz w:val="24"/>
          <w:szCs w:val="28"/>
        </w:rPr>
      </w:pPr>
    </w:p>
    <w:p w14:paraId="23FB8906" w14:textId="7FCD6B7E" w:rsidR="00AF1C66" w:rsidRPr="004E562F" w:rsidRDefault="00AF1C66" w:rsidP="00AF1C66">
      <w:pPr>
        <w:rPr>
          <w:rFonts w:hint="eastAsia"/>
          <w:sz w:val="24"/>
          <w:szCs w:val="28"/>
        </w:rPr>
      </w:pPr>
      <w:r w:rsidRPr="004E562F">
        <w:rPr>
          <w:sz w:val="24"/>
          <w:szCs w:val="28"/>
        </w:rPr>
        <w:t>Date updated: 1</w:t>
      </w:r>
      <w:r>
        <w:rPr>
          <w:sz w:val="24"/>
          <w:szCs w:val="28"/>
        </w:rPr>
        <w:t>1</w:t>
      </w:r>
      <w:r w:rsidRPr="004E562F">
        <w:rPr>
          <w:sz w:val="24"/>
          <w:szCs w:val="28"/>
        </w:rPr>
        <w:t>/10/202</w:t>
      </w:r>
      <w:r w:rsidR="005E77F5">
        <w:rPr>
          <w:sz w:val="24"/>
          <w:szCs w:val="28"/>
        </w:rPr>
        <w:t>2</w:t>
      </w:r>
    </w:p>
    <w:p w14:paraId="34DB917C" w14:textId="2F7B2744" w:rsidR="00921490" w:rsidRDefault="00921490"/>
    <w:p w14:paraId="229E389E" w14:textId="2AEEC1DE" w:rsidR="00AF1C66" w:rsidRDefault="00AF1C66"/>
    <w:p w14:paraId="49E2B7A1" w14:textId="77777777" w:rsidR="00AF1C66" w:rsidRPr="00F6339E" w:rsidRDefault="00AF1C66" w:rsidP="00AF1C66">
      <w:pPr>
        <w:jc w:val="both"/>
        <w:rPr>
          <w:b/>
          <w:bCs/>
        </w:rPr>
      </w:pPr>
      <w:r w:rsidRPr="00F6339E">
        <w:rPr>
          <w:b/>
          <w:bCs/>
        </w:rPr>
        <w:t>Data Science Process</w:t>
      </w:r>
    </w:p>
    <w:p w14:paraId="19AB704F" w14:textId="77777777" w:rsidR="00AF1C66" w:rsidRDefault="00AF1C66" w:rsidP="00AF1C66">
      <w:pPr>
        <w:pStyle w:val="ListParagraph"/>
        <w:numPr>
          <w:ilvl w:val="0"/>
          <w:numId w:val="1"/>
        </w:numPr>
        <w:jc w:val="both"/>
      </w:pPr>
      <w:r>
        <w:t>Took raw data and collected each client’s weekly usage of 7 Lucidity Software modules (Actions, Assets, Competency records, Form records, Form templates, Incident, Users) from 2017.7.3 to 2021.8.15. Each client’s weekly usage (with their usage of the 7 modules as attributes) are now instances of data known as Client-Weeks.</w:t>
      </w:r>
    </w:p>
    <w:p w14:paraId="610051DA" w14:textId="77777777" w:rsidR="00AF1C66" w:rsidRDefault="00AF1C66" w:rsidP="00AF1C66">
      <w:pPr>
        <w:pStyle w:val="ListParagraph"/>
        <w:jc w:val="both"/>
      </w:pPr>
    </w:p>
    <w:p w14:paraId="6450F927" w14:textId="77777777" w:rsidR="00AF1C66" w:rsidRDefault="00AF1C66" w:rsidP="00AF1C66">
      <w:pPr>
        <w:pStyle w:val="ListParagraph"/>
        <w:numPr>
          <w:ilvl w:val="0"/>
          <w:numId w:val="1"/>
        </w:numPr>
        <w:jc w:val="both"/>
      </w:pPr>
      <w:r>
        <w:t>For each individual client, all the Client-Weeks counting backwards to the most recent week where they did not have any activity would be deleted; once the most recent week is reached where they have used at least one module once, this client-week and all that came before it would be retained (even if there were previous weeks with 0 activity over all 7 modules). This is the ‘dropping of end zero weeks’.</w:t>
      </w:r>
    </w:p>
    <w:p w14:paraId="117328A9" w14:textId="77777777" w:rsidR="00AF1C66" w:rsidRDefault="00AF1C66" w:rsidP="00AF1C66">
      <w:pPr>
        <w:jc w:val="both"/>
      </w:pPr>
    </w:p>
    <w:p w14:paraId="09EB868F" w14:textId="77777777" w:rsidR="00AF1C66" w:rsidRDefault="00AF1C66" w:rsidP="00AF1C66">
      <w:pPr>
        <w:pStyle w:val="ListParagraph"/>
        <w:jc w:val="both"/>
      </w:pPr>
      <w:r>
        <w:t>This is because if there is no recent activity it is then assumed that the clients have terminated their usage of Lucidity’s services, and thus shouldn’t be included in either training or testing (including former clients would affect predictions because the final ‘increase’ ‘decrease’ prediction is made by ranking the predicted scores of all clients that week and selecting the top 5% and bottom 5% respectively – thus having irrelevant/dummy clients in the mix would not distort the predictions.)</w:t>
      </w:r>
    </w:p>
    <w:p w14:paraId="2B95C10A" w14:textId="77777777" w:rsidR="00AF1C66" w:rsidRDefault="00AF1C66" w:rsidP="00AF1C66">
      <w:pPr>
        <w:pStyle w:val="ListParagraph"/>
        <w:jc w:val="both"/>
      </w:pPr>
    </w:p>
    <w:p w14:paraId="2B1B731A" w14:textId="7309F077" w:rsidR="00AF1C66" w:rsidRDefault="00AF1C66" w:rsidP="00AF1C66">
      <w:pPr>
        <w:pStyle w:val="ListParagraph"/>
        <w:numPr>
          <w:ilvl w:val="0"/>
          <w:numId w:val="1"/>
        </w:numPr>
        <w:jc w:val="both"/>
      </w:pPr>
      <w:r>
        <w:t xml:space="preserve">The data of the client usage </w:t>
      </w:r>
      <w:r w:rsidR="0037405F">
        <w:rPr>
          <w:rFonts w:hint="eastAsia"/>
        </w:rPr>
        <w:t>are</w:t>
      </w:r>
      <w:r w:rsidR="0037405F">
        <w:t xml:space="preserve"> </w:t>
      </w:r>
      <w:r>
        <w:rPr>
          <w:rFonts w:hint="eastAsia"/>
        </w:rPr>
        <w:t>n</w:t>
      </w:r>
      <w:r>
        <w:t>ormalised – with respect to data within the same module of the same client (i.e. the Actions data of client A would be normalised with respects to all the actions data of client A (after dropping the ‘end zero weeks’ in step 2) only. This is so to allow comparisons between large clients and small clients.</w:t>
      </w:r>
    </w:p>
    <w:p w14:paraId="42B7AEE9" w14:textId="6CE3D273" w:rsidR="00AF1C66" w:rsidRDefault="00AF1C66" w:rsidP="00AF1C66">
      <w:pPr>
        <w:jc w:val="both"/>
      </w:pPr>
    </w:p>
    <w:p w14:paraId="7B0D654F" w14:textId="0AA293BC" w:rsidR="00AF1C66" w:rsidRDefault="00AF1C66" w:rsidP="00AF1C66">
      <w:pPr>
        <w:pStyle w:val="ListParagraph"/>
        <w:numPr>
          <w:ilvl w:val="0"/>
          <w:numId w:val="1"/>
        </w:numPr>
        <w:jc w:val="both"/>
      </w:pPr>
      <w:r w:rsidRPr="00AF1C66">
        <w:rPr>
          <w:highlight w:val="yellow"/>
        </w:rPr>
        <w:t>Usage Scores</w:t>
      </w:r>
      <w:r>
        <w:t xml:space="preserve"> were engineered for each Client-Week</w:t>
      </w:r>
    </w:p>
    <w:p w14:paraId="5F95FAD6" w14:textId="77777777" w:rsidR="00AF1C66" w:rsidRDefault="00AF1C66" w:rsidP="00AF1C66">
      <w:pPr>
        <w:jc w:val="both"/>
      </w:pPr>
    </w:p>
    <w:p w14:paraId="79A92DBD" w14:textId="77777777" w:rsidR="00AF1C66" w:rsidRDefault="00AF1C66" w:rsidP="00AF1C66">
      <w:pPr>
        <w:pStyle w:val="ListParagraph"/>
        <w:numPr>
          <w:ilvl w:val="0"/>
          <w:numId w:val="1"/>
        </w:numPr>
        <w:jc w:val="both"/>
      </w:pPr>
      <w:r>
        <w:t xml:space="preserve">A linear regression model would be fitted for the overall </w:t>
      </w:r>
      <w:r w:rsidRPr="00B117D8">
        <w:rPr>
          <w:highlight w:val="yellow"/>
        </w:rPr>
        <w:t>time-series</w:t>
      </w:r>
      <w:r>
        <w:t xml:space="preserve"> normalised data vs the </w:t>
      </w:r>
      <w:r w:rsidRPr="00AF1C66">
        <w:rPr>
          <w:highlight w:val="yellow"/>
        </w:rPr>
        <w:t>engineered Usage Scores</w:t>
      </w:r>
      <w:r>
        <w:t>.</w:t>
      </w:r>
    </w:p>
    <w:p w14:paraId="6A4CA843" w14:textId="77777777" w:rsidR="00AF1C66" w:rsidRDefault="00AF1C66" w:rsidP="00AF1C66">
      <w:pPr>
        <w:pStyle w:val="ListParagraph"/>
      </w:pPr>
    </w:p>
    <w:p w14:paraId="776EBD57" w14:textId="59C9C7D5" w:rsidR="00AF1C66" w:rsidRDefault="00AF1C66" w:rsidP="00AF1C66">
      <w:pPr>
        <w:pStyle w:val="ListParagraph"/>
        <w:jc w:val="both"/>
      </w:pPr>
      <w:r>
        <w:t xml:space="preserve">For the modules that used the time series data of each module independently, the time </w:t>
      </w:r>
      <w:r w:rsidR="00C541DD">
        <w:t>series</w:t>
      </w:r>
      <w:r>
        <w:t xml:space="preserve"> data as a whole would only be used </w:t>
      </w:r>
      <w:r w:rsidR="00C541DD">
        <w:t>in the final predictor training</w:t>
      </w:r>
      <w:r>
        <w:t xml:space="preserve"> if the r</w:t>
      </w:r>
      <w:r w:rsidRPr="00AF1C66">
        <w:rPr>
          <w:vertAlign w:val="superscript"/>
        </w:rPr>
        <w:t>2</w:t>
      </w:r>
      <w:r>
        <w:rPr>
          <w:vertAlign w:val="superscript"/>
        </w:rPr>
        <w:t xml:space="preserve"> </w:t>
      </w:r>
      <w:r>
        <w:t xml:space="preserve">value </w:t>
      </w:r>
      <w:r w:rsidR="00C541DD">
        <w:t xml:space="preserve">of the linear regression model of just that module vs the engineered Usage score surpassed a </w:t>
      </w:r>
      <w:r w:rsidR="00C541DD" w:rsidRPr="00C541DD">
        <w:rPr>
          <w:highlight w:val="yellow"/>
        </w:rPr>
        <w:t>pre-determined</w:t>
      </w:r>
      <w:r w:rsidR="00C541DD">
        <w:t xml:space="preserve"> value.</w:t>
      </w:r>
    </w:p>
    <w:p w14:paraId="487ED6CB" w14:textId="77777777" w:rsidR="00AF1C66" w:rsidRDefault="00AF1C66" w:rsidP="00C541DD">
      <w:pPr>
        <w:jc w:val="both"/>
      </w:pPr>
    </w:p>
    <w:p w14:paraId="4502F99F" w14:textId="77777777" w:rsidR="00AF1C66" w:rsidRDefault="00AF1C66" w:rsidP="00AF1C66">
      <w:pPr>
        <w:pStyle w:val="ListParagraph"/>
        <w:numPr>
          <w:ilvl w:val="0"/>
          <w:numId w:val="1"/>
        </w:numPr>
        <w:jc w:val="both"/>
      </w:pPr>
      <w:r>
        <w:t>The top 5% of all the predicted scores in a particular week would be predicted as ‘increase’, whilst the bottom 5% would be predicted ‘decrease’</w:t>
      </w:r>
    </w:p>
    <w:p w14:paraId="1E2F145E" w14:textId="77777777" w:rsidR="00AF1C66" w:rsidRDefault="00AF1C66" w:rsidP="00AF1C66">
      <w:pPr>
        <w:jc w:val="both"/>
      </w:pPr>
    </w:p>
    <w:p w14:paraId="0F2D1831" w14:textId="77777777" w:rsidR="00AF1C66" w:rsidRDefault="00AF1C66" w:rsidP="00AF1C66">
      <w:pPr>
        <w:jc w:val="both"/>
      </w:pPr>
      <w:r>
        <w:t>Those labelled in yellow are subject to variations in Data Science decisions. See below</w:t>
      </w:r>
    </w:p>
    <w:p w14:paraId="5005D290" w14:textId="77777777" w:rsidR="00AF1C66" w:rsidRDefault="00AF1C66" w:rsidP="00AF1C66">
      <w:pPr>
        <w:jc w:val="both"/>
      </w:pPr>
    </w:p>
    <w:p w14:paraId="0A6BB216" w14:textId="77777777" w:rsidR="00AF1C66" w:rsidRDefault="00AF1C66" w:rsidP="00AF1C66">
      <w:pPr>
        <w:jc w:val="both"/>
      </w:pPr>
    </w:p>
    <w:p w14:paraId="609BAC50" w14:textId="77777777" w:rsidR="00AF1C66" w:rsidRPr="00B117D8" w:rsidRDefault="00AF1C66" w:rsidP="00AF1C66">
      <w:pPr>
        <w:jc w:val="both"/>
        <w:rPr>
          <w:b/>
          <w:bCs/>
        </w:rPr>
      </w:pPr>
      <w:r w:rsidRPr="00B117D8">
        <w:rPr>
          <w:b/>
          <w:bCs/>
        </w:rPr>
        <w:lastRenderedPageBreak/>
        <w:t>Variations in experiment:</w:t>
      </w:r>
    </w:p>
    <w:p w14:paraId="4F2E6D5A" w14:textId="77777777" w:rsidR="00AF1C66" w:rsidRDefault="00AF1C66" w:rsidP="00AF1C66">
      <w:pPr>
        <w:jc w:val="both"/>
      </w:pPr>
    </w:p>
    <w:p w14:paraId="4325EBF0" w14:textId="77777777" w:rsidR="00AF1C66" w:rsidRDefault="00AF1C66" w:rsidP="00AF1C66">
      <w:pPr>
        <w:jc w:val="both"/>
      </w:pPr>
      <w:r>
        <w:t>The process of data wrangling, target-engineering, and combining the scores into one single predictor allows for many choices to be made; it is impossible to determine which choice is best without actually training them and testing. Utilising modern computational power, scripts were made to train and test models with different combinations of the various Data Science decisions.</w:t>
      </w:r>
    </w:p>
    <w:p w14:paraId="20D932A7" w14:textId="77777777" w:rsidR="00AF1C66" w:rsidRDefault="00AF1C66" w:rsidP="00AF1C66">
      <w:pPr>
        <w:jc w:val="both"/>
      </w:pPr>
    </w:p>
    <w:p w14:paraId="4778E9B0" w14:textId="77777777" w:rsidR="00AF1C66" w:rsidRDefault="00AF1C66" w:rsidP="00AF1C66">
      <w:pPr>
        <w:jc w:val="both"/>
      </w:pPr>
      <w:r>
        <w:t>Below are the different choices made, and their denotation in the scripts.</w:t>
      </w:r>
    </w:p>
    <w:p w14:paraId="04A9E78C" w14:textId="77777777" w:rsidR="00AF1C66" w:rsidRDefault="00AF1C66" w:rsidP="00AF1C66">
      <w:pPr>
        <w:jc w:val="both"/>
      </w:pPr>
    </w:p>
    <w:p w14:paraId="05249AD6" w14:textId="77777777" w:rsidR="00AF1C66" w:rsidRDefault="00AF1C66" w:rsidP="00AF1C66">
      <w:pPr>
        <w:pStyle w:val="ListParagraph"/>
        <w:numPr>
          <w:ilvl w:val="0"/>
          <w:numId w:val="2"/>
        </w:numPr>
        <w:jc w:val="both"/>
      </w:pPr>
      <w:r>
        <w:t xml:space="preserve">Rub off the first 26 weeks of all clients? </w:t>
      </w:r>
    </w:p>
    <w:p w14:paraId="6854C753" w14:textId="77777777" w:rsidR="00AF1C66" w:rsidRDefault="00AF1C66" w:rsidP="00AF1C66">
      <w:pPr>
        <w:pStyle w:val="ListParagraph"/>
        <w:jc w:val="both"/>
      </w:pPr>
      <w:r>
        <w:t>Because the first 26 weeks of any clients may include volatility (i.e. start-up usage may be small and thus have an effect on normalisation), a reasonable choice is to discard all the Client-Week rows which came from the first 26 self-weeks of a client’s usage of Lucidity.</w:t>
      </w:r>
    </w:p>
    <w:p w14:paraId="176FB537" w14:textId="77777777" w:rsidR="00AF1C66" w:rsidRDefault="00AF1C66" w:rsidP="00AF1C66">
      <w:pPr>
        <w:pStyle w:val="ListParagraph"/>
        <w:jc w:val="both"/>
      </w:pPr>
    </w:p>
    <w:p w14:paraId="3387AE56" w14:textId="77777777" w:rsidR="00AF1C66" w:rsidRDefault="00AF1C66" w:rsidP="00AF1C66">
      <w:pPr>
        <w:pStyle w:val="ListParagraph"/>
        <w:ind w:firstLine="720"/>
        <w:jc w:val="both"/>
      </w:pPr>
      <w:r>
        <w:t>Denotation:</w:t>
      </w:r>
    </w:p>
    <w:p w14:paraId="7737EB49" w14:textId="77777777" w:rsidR="00AF1C66" w:rsidRDefault="00AF1C66" w:rsidP="00AF1C66">
      <w:pPr>
        <w:pStyle w:val="ListParagraph"/>
        <w:ind w:firstLine="720"/>
        <w:jc w:val="both"/>
      </w:pPr>
      <w:r>
        <w:tab/>
        <w:t>‘A’: All</w:t>
      </w:r>
    </w:p>
    <w:p w14:paraId="374A4BC0" w14:textId="77777777" w:rsidR="00AF1C66" w:rsidRDefault="00AF1C66" w:rsidP="00AF1C66">
      <w:pPr>
        <w:pStyle w:val="ListParagraph"/>
        <w:ind w:firstLine="720"/>
        <w:jc w:val="both"/>
      </w:pPr>
      <w:r>
        <w:tab/>
        <w:t>‘-26’: without the first 26 weeks</w:t>
      </w:r>
    </w:p>
    <w:p w14:paraId="3848E4E2" w14:textId="77777777" w:rsidR="00AF1C66" w:rsidRDefault="00AF1C66" w:rsidP="00AF1C66">
      <w:pPr>
        <w:pStyle w:val="ListParagraph"/>
        <w:jc w:val="both"/>
      </w:pPr>
    </w:p>
    <w:p w14:paraId="5F818DAA" w14:textId="77777777" w:rsidR="00AF1C66" w:rsidRDefault="00AF1C66" w:rsidP="00AF1C66">
      <w:pPr>
        <w:pStyle w:val="ListParagraph"/>
        <w:numPr>
          <w:ilvl w:val="0"/>
          <w:numId w:val="2"/>
        </w:numPr>
        <w:jc w:val="both"/>
      </w:pPr>
      <w:r>
        <w:t xml:space="preserve">How many ‘Pastweeks’ to use for time-series data? </w:t>
      </w:r>
    </w:p>
    <w:p w14:paraId="08248B40" w14:textId="77777777" w:rsidR="00AF1C66" w:rsidRDefault="00AF1C66" w:rsidP="00AF1C66">
      <w:pPr>
        <w:pStyle w:val="ListParagraph"/>
        <w:jc w:val="both"/>
      </w:pPr>
    </w:p>
    <w:p w14:paraId="7CFEDD94" w14:textId="77777777" w:rsidR="00AF1C66" w:rsidRDefault="00AF1C66" w:rsidP="00AF1C66">
      <w:pPr>
        <w:pStyle w:val="ListParagraph"/>
        <w:jc w:val="both"/>
      </w:pPr>
      <w:r>
        <w:t>Predictions should be done with more than 1 week of data, but how many past-weeks to use is a key question. In the scripts, the range of 1 week to 12 weeks of past data for each module were trailed.</w:t>
      </w:r>
    </w:p>
    <w:p w14:paraId="588773F8" w14:textId="77777777" w:rsidR="00AF1C66" w:rsidRDefault="00AF1C66" w:rsidP="00AF1C66">
      <w:pPr>
        <w:pStyle w:val="ListParagraph"/>
        <w:jc w:val="both"/>
      </w:pPr>
    </w:p>
    <w:p w14:paraId="5F78DF03" w14:textId="77777777" w:rsidR="00AF1C66" w:rsidRDefault="00AF1C66" w:rsidP="00AF1C66">
      <w:pPr>
        <w:pStyle w:val="ListParagraph"/>
        <w:jc w:val="both"/>
      </w:pPr>
      <w:r>
        <w:tab/>
        <w:t>Denotation:</w:t>
      </w:r>
    </w:p>
    <w:p w14:paraId="3B1061D6" w14:textId="77777777" w:rsidR="00AF1C66" w:rsidRDefault="00AF1C66" w:rsidP="00AF1C66">
      <w:pPr>
        <w:pStyle w:val="ListParagraph"/>
        <w:jc w:val="both"/>
      </w:pPr>
      <w:r>
        <w:tab/>
      </w:r>
      <w:r>
        <w:tab/>
        <w:t>‘1’: 1 past week</w:t>
      </w:r>
    </w:p>
    <w:p w14:paraId="7E863038" w14:textId="77777777" w:rsidR="00AF1C66" w:rsidRDefault="00AF1C66" w:rsidP="00AF1C66">
      <w:pPr>
        <w:pStyle w:val="ListParagraph"/>
        <w:jc w:val="both"/>
      </w:pPr>
      <w:r>
        <w:tab/>
      </w:r>
      <w:r>
        <w:tab/>
        <w:t>‘2’: 2 past weeks</w:t>
      </w:r>
    </w:p>
    <w:p w14:paraId="7CF4E09B" w14:textId="77777777" w:rsidR="00AF1C66" w:rsidRDefault="00AF1C66" w:rsidP="00AF1C66">
      <w:pPr>
        <w:pStyle w:val="ListParagraph"/>
        <w:jc w:val="both"/>
      </w:pPr>
      <w:r>
        <w:tab/>
      </w:r>
      <w:r>
        <w:tab/>
        <w:t>…</w:t>
      </w:r>
    </w:p>
    <w:p w14:paraId="59599BB5" w14:textId="77777777" w:rsidR="00AF1C66" w:rsidRDefault="00AF1C66" w:rsidP="00AF1C66">
      <w:pPr>
        <w:pStyle w:val="ListParagraph"/>
        <w:jc w:val="both"/>
      </w:pPr>
    </w:p>
    <w:p w14:paraId="5DB76344" w14:textId="683897A2" w:rsidR="00AF1C66" w:rsidRDefault="00AF1C66" w:rsidP="00AF1C66">
      <w:pPr>
        <w:pStyle w:val="ListParagraph"/>
        <w:numPr>
          <w:ilvl w:val="0"/>
          <w:numId w:val="2"/>
        </w:numPr>
        <w:jc w:val="both"/>
      </w:pPr>
      <w:r>
        <w:t xml:space="preserve">How to </w:t>
      </w:r>
      <w:r w:rsidR="00C541DD">
        <w:t xml:space="preserve">engineer client target score </w:t>
      </w:r>
      <w:r>
        <w:t xml:space="preserve">for each Client-Week? </w:t>
      </w:r>
    </w:p>
    <w:p w14:paraId="5F6812D9" w14:textId="1408B60F" w:rsidR="00AF1C66" w:rsidRDefault="00AF1C66" w:rsidP="00AF1C66">
      <w:pPr>
        <w:pStyle w:val="ListParagraph"/>
        <w:jc w:val="both"/>
      </w:pPr>
    </w:p>
    <w:p w14:paraId="2D3D22C2" w14:textId="035592C3" w:rsidR="00C541DD" w:rsidRDefault="00E116A6" w:rsidP="00E116A6">
      <w:pPr>
        <w:pStyle w:val="ListParagraph"/>
        <w:numPr>
          <w:ilvl w:val="0"/>
          <w:numId w:val="6"/>
        </w:numPr>
        <w:jc w:val="both"/>
      </w:pPr>
      <w:r>
        <w:t>Use the sum of Users and Actions</w:t>
      </w:r>
    </w:p>
    <w:p w14:paraId="3ED42CCA" w14:textId="5CAC961C" w:rsidR="00E116A6" w:rsidRDefault="00E116A6" w:rsidP="00E116A6">
      <w:pPr>
        <w:ind w:left="1440"/>
        <w:jc w:val="both"/>
      </w:pPr>
      <w:r>
        <w:t>Denotation: ‘2_1’</w:t>
      </w:r>
    </w:p>
    <w:p w14:paraId="6DEE69A3" w14:textId="77777777" w:rsidR="00E116A6" w:rsidRDefault="00E116A6" w:rsidP="00E116A6">
      <w:pPr>
        <w:pStyle w:val="ListParagraph"/>
        <w:ind w:left="1080"/>
        <w:jc w:val="both"/>
      </w:pPr>
    </w:p>
    <w:p w14:paraId="0002F8E2" w14:textId="6407A702" w:rsidR="00E116A6" w:rsidRDefault="00E116A6" w:rsidP="00E116A6">
      <w:pPr>
        <w:pStyle w:val="ListParagraph"/>
        <w:numPr>
          <w:ilvl w:val="0"/>
          <w:numId w:val="6"/>
        </w:numPr>
        <w:jc w:val="both"/>
      </w:pPr>
      <w:r>
        <w:t>Use the sum of Users, Actions and Form_records</w:t>
      </w:r>
    </w:p>
    <w:p w14:paraId="149ED4B7" w14:textId="3843FE3B" w:rsidR="00E116A6" w:rsidRDefault="00E116A6" w:rsidP="00E116A6">
      <w:pPr>
        <w:ind w:left="1440"/>
        <w:jc w:val="both"/>
      </w:pPr>
      <w:r>
        <w:t>Denotation: ‘3_1’</w:t>
      </w:r>
    </w:p>
    <w:p w14:paraId="085F6FBE" w14:textId="77777777" w:rsidR="00E116A6" w:rsidRDefault="00E116A6" w:rsidP="00E116A6">
      <w:pPr>
        <w:pStyle w:val="ListParagraph"/>
        <w:ind w:left="1080"/>
        <w:jc w:val="both"/>
      </w:pPr>
    </w:p>
    <w:p w14:paraId="430FFBF4" w14:textId="237CEDAF" w:rsidR="00E116A6" w:rsidRDefault="00E116A6" w:rsidP="00E116A6">
      <w:pPr>
        <w:pStyle w:val="ListParagraph"/>
        <w:numPr>
          <w:ilvl w:val="0"/>
          <w:numId w:val="6"/>
        </w:numPr>
        <w:jc w:val="both"/>
      </w:pPr>
      <w:r>
        <w:t>Use the weighted sum of Users and Actions, where the weights are the correlation coefficient between each and the sum of Users and Actions</w:t>
      </w:r>
    </w:p>
    <w:p w14:paraId="0AB71AA9" w14:textId="689CEDFE" w:rsidR="00E116A6" w:rsidRDefault="00E116A6" w:rsidP="00E116A6">
      <w:pPr>
        <w:ind w:left="1440"/>
        <w:jc w:val="both"/>
      </w:pPr>
      <w:r>
        <w:t>Denotation: ‘2_2’</w:t>
      </w:r>
    </w:p>
    <w:p w14:paraId="295EE89E" w14:textId="77777777" w:rsidR="00E116A6" w:rsidRDefault="00E116A6" w:rsidP="00E116A6">
      <w:pPr>
        <w:pStyle w:val="ListParagraph"/>
      </w:pPr>
    </w:p>
    <w:p w14:paraId="35456FCE" w14:textId="2C52E630" w:rsidR="00E116A6" w:rsidRDefault="00E116A6" w:rsidP="00E116A6">
      <w:pPr>
        <w:pStyle w:val="ListParagraph"/>
        <w:numPr>
          <w:ilvl w:val="0"/>
          <w:numId w:val="6"/>
        </w:numPr>
        <w:jc w:val="both"/>
      </w:pPr>
      <w:r>
        <w:t>Use the weighted sum of Users, Actions and Form_records, where the weights are the correlation coefficient between each and the sum of Users, Actions and Form_records</w:t>
      </w:r>
    </w:p>
    <w:p w14:paraId="62F9EF51" w14:textId="412A1870" w:rsidR="00E116A6" w:rsidRDefault="00E116A6" w:rsidP="00E116A6">
      <w:pPr>
        <w:ind w:left="1440"/>
        <w:jc w:val="both"/>
      </w:pPr>
      <w:r>
        <w:t>Denotation</w:t>
      </w:r>
      <w:r>
        <w:rPr>
          <w:rFonts w:hint="eastAsia"/>
        </w:rPr>
        <w:t>:</w:t>
      </w:r>
      <w:r>
        <w:t xml:space="preserve"> ‘3_2’</w:t>
      </w:r>
    </w:p>
    <w:p w14:paraId="4155CF91" w14:textId="11B19BD7" w:rsidR="00C541DD" w:rsidRDefault="00C541DD" w:rsidP="00AF1C66">
      <w:pPr>
        <w:pStyle w:val="ListParagraph"/>
        <w:jc w:val="both"/>
      </w:pPr>
    </w:p>
    <w:p w14:paraId="65B44DE9" w14:textId="77777777" w:rsidR="00E116A6" w:rsidRDefault="00E116A6" w:rsidP="00AF1C66">
      <w:pPr>
        <w:pStyle w:val="ListParagraph"/>
        <w:jc w:val="both"/>
      </w:pPr>
    </w:p>
    <w:p w14:paraId="71252042" w14:textId="5AA70189" w:rsidR="00AF1C66" w:rsidRDefault="00E116A6" w:rsidP="00E116A6">
      <w:pPr>
        <w:pStyle w:val="ListParagraph"/>
        <w:numPr>
          <w:ilvl w:val="0"/>
          <w:numId w:val="2"/>
        </w:numPr>
        <w:jc w:val="both"/>
      </w:pPr>
      <w:r>
        <w:t>What to ultimately use as target for each Client-Week</w:t>
      </w:r>
    </w:p>
    <w:p w14:paraId="53F2D84F" w14:textId="15DF6C5C" w:rsidR="00E116A6" w:rsidRDefault="00E116A6" w:rsidP="00E116A6">
      <w:pPr>
        <w:pStyle w:val="ListParagraph"/>
        <w:numPr>
          <w:ilvl w:val="0"/>
          <w:numId w:val="7"/>
        </w:numPr>
        <w:jc w:val="both"/>
      </w:pPr>
      <w:r>
        <w:t>The engineered score</w:t>
      </w:r>
      <w:r w:rsidR="003802AF">
        <w:t xml:space="preserve"> of next week</w:t>
      </w:r>
    </w:p>
    <w:p w14:paraId="4D7FB91E" w14:textId="78AD93BB" w:rsidR="00E116A6" w:rsidRDefault="00E116A6" w:rsidP="00E116A6">
      <w:pPr>
        <w:pStyle w:val="ListParagraph"/>
        <w:ind w:left="1440"/>
        <w:jc w:val="both"/>
      </w:pPr>
      <w:r>
        <w:t>Denotation: ‘S’</w:t>
      </w:r>
    </w:p>
    <w:p w14:paraId="360958C2" w14:textId="77777777" w:rsidR="00E116A6" w:rsidRDefault="00E116A6" w:rsidP="00E116A6">
      <w:pPr>
        <w:pStyle w:val="ListParagraph"/>
        <w:ind w:left="1440"/>
        <w:jc w:val="both"/>
      </w:pPr>
    </w:p>
    <w:p w14:paraId="2EF19284" w14:textId="1A0E519E" w:rsidR="00E116A6" w:rsidRDefault="00E116A6" w:rsidP="00E116A6">
      <w:pPr>
        <w:pStyle w:val="ListParagraph"/>
        <w:numPr>
          <w:ilvl w:val="0"/>
          <w:numId w:val="7"/>
        </w:numPr>
        <w:jc w:val="both"/>
      </w:pPr>
      <w:r>
        <w:t>The difference in engineered scores of next week and this week</w:t>
      </w:r>
    </w:p>
    <w:p w14:paraId="325DD6DE" w14:textId="69277541" w:rsidR="00E116A6" w:rsidRDefault="00E116A6" w:rsidP="00E116A6">
      <w:pPr>
        <w:ind w:left="720" w:firstLine="720"/>
        <w:jc w:val="both"/>
      </w:pPr>
      <w:r>
        <w:lastRenderedPageBreak/>
        <w:t>Denotation: ‘T’</w:t>
      </w:r>
    </w:p>
    <w:p w14:paraId="3853744B" w14:textId="77777777" w:rsidR="00AF1C66" w:rsidRDefault="00AF1C66" w:rsidP="00AF1C66">
      <w:pPr>
        <w:jc w:val="both"/>
      </w:pPr>
    </w:p>
    <w:p w14:paraId="74A145DF" w14:textId="77777777" w:rsidR="00AF1C66" w:rsidRDefault="00AF1C66" w:rsidP="00AF1C66">
      <w:pPr>
        <w:pStyle w:val="ListParagraph"/>
        <w:numPr>
          <w:ilvl w:val="0"/>
          <w:numId w:val="2"/>
        </w:numPr>
        <w:jc w:val="both"/>
      </w:pPr>
      <w:r>
        <w:t>What to use as past weeks</w:t>
      </w:r>
    </w:p>
    <w:p w14:paraId="6A027A0A" w14:textId="3732D872" w:rsidR="00AF1C66" w:rsidRDefault="00AF1C66" w:rsidP="00AF1C66">
      <w:pPr>
        <w:pStyle w:val="ListParagraph"/>
        <w:jc w:val="both"/>
      </w:pPr>
    </w:p>
    <w:p w14:paraId="34A65A37" w14:textId="2BC9B1F0" w:rsidR="003802AF" w:rsidRDefault="003802AF" w:rsidP="00AF1C66">
      <w:pPr>
        <w:pStyle w:val="ListParagraph"/>
        <w:jc w:val="both"/>
      </w:pPr>
      <w:r>
        <w:t xml:space="preserve">A, B, C, D were only used with ultimate target of ‘S’ </w:t>
      </w:r>
    </w:p>
    <w:p w14:paraId="73BC0898" w14:textId="7FCD75C7" w:rsidR="003802AF" w:rsidRDefault="003802AF" w:rsidP="00AF1C66">
      <w:pPr>
        <w:pStyle w:val="ListParagraph"/>
        <w:jc w:val="both"/>
      </w:pPr>
      <w:r>
        <w:tab/>
        <w:t>Overall denotation</w:t>
      </w:r>
      <w:r w:rsidR="0037405F">
        <w:t>:</w:t>
      </w:r>
      <w:r>
        <w:t xml:space="preserve"> SS_S, SS_, SsSs_S, SsTs_S</w:t>
      </w:r>
    </w:p>
    <w:p w14:paraId="23967A7D" w14:textId="77777777" w:rsidR="003802AF" w:rsidRDefault="003802AF" w:rsidP="00AF1C66">
      <w:pPr>
        <w:pStyle w:val="ListParagraph"/>
        <w:jc w:val="both"/>
      </w:pPr>
    </w:p>
    <w:p w14:paraId="6EEE2289" w14:textId="5EE5DFD4" w:rsidR="00AF1C66" w:rsidRDefault="003802AF" w:rsidP="00E116A6">
      <w:pPr>
        <w:pStyle w:val="ListParagraph"/>
        <w:numPr>
          <w:ilvl w:val="0"/>
          <w:numId w:val="8"/>
        </w:numPr>
        <w:jc w:val="both"/>
      </w:pPr>
      <w:r>
        <w:t xml:space="preserve">This week = </w:t>
      </w:r>
      <w:r w:rsidR="00E116A6">
        <w:rPr>
          <w:rFonts w:hint="eastAsia"/>
        </w:rPr>
        <w:t>E</w:t>
      </w:r>
      <w:r w:rsidR="00E116A6">
        <w:t>ngineered Scores</w:t>
      </w:r>
      <w:r>
        <w:t>; Past weeks = Engineered Scores</w:t>
      </w:r>
    </w:p>
    <w:p w14:paraId="33C8C0BA" w14:textId="1D32942E" w:rsidR="003802AF" w:rsidRDefault="003802AF" w:rsidP="003802AF">
      <w:pPr>
        <w:pStyle w:val="ListParagraph"/>
        <w:ind w:left="1080"/>
        <w:jc w:val="both"/>
      </w:pPr>
      <w:r>
        <w:t xml:space="preserve"> </w:t>
      </w:r>
      <w:r>
        <w:tab/>
        <w:t>Denotation: ‘SS’</w:t>
      </w:r>
    </w:p>
    <w:p w14:paraId="525185D7" w14:textId="77777777" w:rsidR="003802AF" w:rsidRDefault="003802AF" w:rsidP="003802AF">
      <w:pPr>
        <w:pStyle w:val="ListParagraph"/>
        <w:ind w:left="1080"/>
        <w:jc w:val="both"/>
      </w:pPr>
    </w:p>
    <w:p w14:paraId="1D80D4B3" w14:textId="76EFA267" w:rsidR="003802AF" w:rsidRDefault="003802AF" w:rsidP="00E116A6">
      <w:pPr>
        <w:pStyle w:val="ListParagraph"/>
        <w:numPr>
          <w:ilvl w:val="0"/>
          <w:numId w:val="8"/>
        </w:numPr>
        <w:jc w:val="both"/>
      </w:pPr>
      <w:r>
        <w:t>This week = Engineered Scores; Past weeks = Past trends</w:t>
      </w:r>
    </w:p>
    <w:p w14:paraId="62364007" w14:textId="386B6EB2" w:rsidR="003802AF" w:rsidRDefault="003802AF" w:rsidP="003802AF">
      <w:pPr>
        <w:pStyle w:val="ListParagraph"/>
        <w:ind w:left="1440"/>
        <w:jc w:val="both"/>
      </w:pPr>
      <w:r>
        <w:t>Denotation: ‘ST’</w:t>
      </w:r>
    </w:p>
    <w:p w14:paraId="1C27DD0F" w14:textId="77777777" w:rsidR="003802AF" w:rsidRDefault="003802AF" w:rsidP="003802AF">
      <w:pPr>
        <w:pStyle w:val="ListParagraph"/>
        <w:ind w:left="1440"/>
        <w:jc w:val="both"/>
      </w:pPr>
    </w:p>
    <w:p w14:paraId="78ED6099" w14:textId="40584930" w:rsidR="003802AF" w:rsidRDefault="003802AF" w:rsidP="00E116A6">
      <w:pPr>
        <w:pStyle w:val="ListParagraph"/>
        <w:numPr>
          <w:ilvl w:val="0"/>
          <w:numId w:val="8"/>
        </w:numPr>
        <w:jc w:val="both"/>
      </w:pPr>
      <w:r>
        <w:t>This week = Observations of each module; Past weeks = Observations of each module</w:t>
      </w:r>
    </w:p>
    <w:p w14:paraId="15FC8DE2" w14:textId="3A7CEA9F" w:rsidR="003802AF" w:rsidRDefault="003802AF" w:rsidP="003802AF">
      <w:pPr>
        <w:pStyle w:val="ListParagraph"/>
        <w:ind w:left="1440"/>
        <w:jc w:val="both"/>
      </w:pPr>
      <w:r>
        <w:t>Denotation: ‘SsSs’</w:t>
      </w:r>
    </w:p>
    <w:p w14:paraId="251E2B18" w14:textId="41AF81F9" w:rsidR="003802AF" w:rsidRDefault="003802AF" w:rsidP="00E116A6">
      <w:pPr>
        <w:pStyle w:val="ListParagraph"/>
        <w:numPr>
          <w:ilvl w:val="0"/>
          <w:numId w:val="8"/>
        </w:numPr>
        <w:jc w:val="both"/>
      </w:pPr>
      <w:r>
        <w:t>This week = Observations of each module; Past weeks = Trends of each module</w:t>
      </w:r>
    </w:p>
    <w:p w14:paraId="1B2093CC" w14:textId="42146F64" w:rsidR="003802AF" w:rsidRDefault="003802AF" w:rsidP="003802AF">
      <w:pPr>
        <w:pStyle w:val="ListParagraph"/>
        <w:ind w:left="1440"/>
        <w:jc w:val="both"/>
      </w:pPr>
      <w:r>
        <w:t>Denotation: ‘SsTs’</w:t>
      </w:r>
    </w:p>
    <w:p w14:paraId="4DDE5CA4" w14:textId="1D6035E0" w:rsidR="003802AF" w:rsidRDefault="003802AF" w:rsidP="003802AF">
      <w:pPr>
        <w:jc w:val="both"/>
      </w:pPr>
    </w:p>
    <w:p w14:paraId="0EFF9EBB" w14:textId="77777777" w:rsidR="003802AF" w:rsidRDefault="003802AF" w:rsidP="003802AF">
      <w:pPr>
        <w:jc w:val="both"/>
      </w:pPr>
    </w:p>
    <w:p w14:paraId="70257337" w14:textId="250222F3" w:rsidR="003802AF" w:rsidRDefault="003802AF" w:rsidP="003802AF">
      <w:pPr>
        <w:jc w:val="both"/>
      </w:pPr>
      <w:r>
        <w:tab/>
        <w:t>E and F were only used with ultimate target of ‘T’</w:t>
      </w:r>
    </w:p>
    <w:p w14:paraId="5E039307" w14:textId="6E70C7ED" w:rsidR="003802AF" w:rsidRDefault="003802AF" w:rsidP="003802AF">
      <w:pPr>
        <w:jc w:val="both"/>
      </w:pPr>
      <w:r>
        <w:tab/>
      </w:r>
      <w:r>
        <w:tab/>
        <w:t>Overall denotation</w:t>
      </w:r>
      <w:r w:rsidR="0037405F">
        <w:t xml:space="preserve">: </w:t>
      </w:r>
      <w:r>
        <w:t>TT_T, TsTs_T</w:t>
      </w:r>
    </w:p>
    <w:p w14:paraId="708B7C7A" w14:textId="77777777" w:rsidR="003802AF" w:rsidRDefault="003802AF" w:rsidP="003802AF">
      <w:pPr>
        <w:jc w:val="both"/>
      </w:pPr>
    </w:p>
    <w:p w14:paraId="076D6C38" w14:textId="56BD4CA9" w:rsidR="003802AF" w:rsidRDefault="003802AF" w:rsidP="003802AF">
      <w:pPr>
        <w:pStyle w:val="ListParagraph"/>
        <w:numPr>
          <w:ilvl w:val="0"/>
          <w:numId w:val="8"/>
        </w:numPr>
        <w:jc w:val="both"/>
      </w:pPr>
      <w:r>
        <w:t>Past week = Trend of score</w:t>
      </w:r>
    </w:p>
    <w:p w14:paraId="630AA2A0" w14:textId="546A0ED5" w:rsidR="003802AF" w:rsidRDefault="003802AF" w:rsidP="003802AF">
      <w:pPr>
        <w:pStyle w:val="ListParagraph"/>
        <w:ind w:left="1440"/>
      </w:pPr>
      <w:r>
        <w:t>Denotation: ‘TT’</w:t>
      </w:r>
    </w:p>
    <w:p w14:paraId="54532197" w14:textId="77777777" w:rsidR="003802AF" w:rsidRDefault="003802AF" w:rsidP="003802AF">
      <w:pPr>
        <w:pStyle w:val="ListParagraph"/>
        <w:ind w:left="1440"/>
      </w:pPr>
    </w:p>
    <w:p w14:paraId="61DC7F40" w14:textId="4EACD03B" w:rsidR="003802AF" w:rsidRDefault="003802AF" w:rsidP="003802AF">
      <w:pPr>
        <w:pStyle w:val="ListParagraph"/>
        <w:numPr>
          <w:ilvl w:val="0"/>
          <w:numId w:val="8"/>
        </w:numPr>
        <w:jc w:val="both"/>
      </w:pPr>
      <w:r>
        <w:t>Past weeks = Trends of each module</w:t>
      </w:r>
    </w:p>
    <w:p w14:paraId="323E5017" w14:textId="62E4F4E8" w:rsidR="00AF1C66" w:rsidRDefault="003802AF" w:rsidP="003802AF">
      <w:pPr>
        <w:pStyle w:val="ListParagraph"/>
        <w:ind w:left="1440"/>
        <w:jc w:val="both"/>
      </w:pPr>
      <w:r>
        <w:t>Denotation: ‘TsTs’</w:t>
      </w:r>
    </w:p>
    <w:p w14:paraId="04944DBD" w14:textId="77777777" w:rsidR="003802AF" w:rsidRDefault="003802AF" w:rsidP="003802AF">
      <w:pPr>
        <w:pStyle w:val="ListParagraph"/>
        <w:ind w:left="1440"/>
        <w:jc w:val="both"/>
      </w:pPr>
    </w:p>
    <w:p w14:paraId="4FF05ECD" w14:textId="77777777" w:rsidR="003802AF" w:rsidRDefault="003802AF" w:rsidP="00AF1C66">
      <w:pPr>
        <w:pStyle w:val="ListParagraph"/>
        <w:jc w:val="both"/>
      </w:pPr>
    </w:p>
    <w:p w14:paraId="1B935395" w14:textId="77777777" w:rsidR="00AF1C66" w:rsidRDefault="00AF1C66" w:rsidP="00AF1C66">
      <w:pPr>
        <w:pStyle w:val="ListParagraph"/>
        <w:numPr>
          <w:ilvl w:val="0"/>
          <w:numId w:val="2"/>
        </w:numPr>
        <w:jc w:val="both"/>
      </w:pPr>
      <w:r>
        <w:t>Cutoff value</w:t>
      </w:r>
    </w:p>
    <w:p w14:paraId="7DFA2AB4" w14:textId="77777777" w:rsidR="00AF1C66" w:rsidRDefault="00AF1C66" w:rsidP="00AF1C66">
      <w:pPr>
        <w:pStyle w:val="ListParagraph"/>
        <w:jc w:val="both"/>
      </w:pPr>
    </w:p>
    <w:p w14:paraId="014548B6" w14:textId="77777777" w:rsidR="00AF1C66" w:rsidRDefault="00AF1C66" w:rsidP="00AF1C66">
      <w:pPr>
        <w:pStyle w:val="ListParagraph"/>
        <w:jc w:val="both"/>
      </w:pPr>
      <w:r>
        <w:t>AKA Feature Selection Cutoff Value (fs_val), it will determine whether or not to ‘accept’ each linear regression model based on their r</w:t>
      </w:r>
      <w:r>
        <w:rPr>
          <w:vertAlign w:val="superscript"/>
        </w:rPr>
        <w:t>2</w:t>
      </w:r>
      <w:r>
        <w:t xml:space="preserve"> value.</w:t>
      </w:r>
    </w:p>
    <w:p w14:paraId="5A031168" w14:textId="77777777" w:rsidR="00AF1C66" w:rsidRDefault="00AF1C66" w:rsidP="00AF1C66">
      <w:pPr>
        <w:pStyle w:val="ListParagraph"/>
        <w:jc w:val="both"/>
      </w:pPr>
    </w:p>
    <w:p w14:paraId="42BFB1D4" w14:textId="77777777" w:rsidR="00AF1C66" w:rsidRDefault="00AF1C66" w:rsidP="00AF1C66">
      <w:pPr>
        <w:pStyle w:val="ListParagraph"/>
        <w:ind w:firstLine="720"/>
        <w:jc w:val="both"/>
      </w:pPr>
      <w:r>
        <w:t>Cutoff value choices: 0.2, 0.3, 0.4</w:t>
      </w:r>
    </w:p>
    <w:p w14:paraId="4F15D84C" w14:textId="77777777" w:rsidR="00AF1C66" w:rsidRDefault="00AF1C66" w:rsidP="00AF1C66">
      <w:pPr>
        <w:pStyle w:val="ListParagraph"/>
        <w:jc w:val="both"/>
      </w:pPr>
    </w:p>
    <w:p w14:paraId="1417C3FD" w14:textId="4B8302A5" w:rsidR="00AF1C66" w:rsidRDefault="00AF1C66" w:rsidP="001C455D">
      <w:pPr>
        <w:jc w:val="both"/>
      </w:pPr>
    </w:p>
    <w:p w14:paraId="7C0944C9" w14:textId="77777777" w:rsidR="001C455D" w:rsidRDefault="001C455D" w:rsidP="001C455D">
      <w:pPr>
        <w:jc w:val="both"/>
      </w:pPr>
    </w:p>
    <w:p w14:paraId="49B6AE3D" w14:textId="77777777" w:rsidR="001C455D" w:rsidRPr="00E662EE" w:rsidRDefault="001C455D" w:rsidP="001C455D">
      <w:pPr>
        <w:jc w:val="both"/>
        <w:rPr>
          <w:b/>
          <w:bCs/>
        </w:rPr>
      </w:pPr>
      <w:r w:rsidRPr="00E662EE">
        <w:rPr>
          <w:b/>
          <w:bCs/>
        </w:rPr>
        <w:t>Train-test split and determining best model</w:t>
      </w:r>
    </w:p>
    <w:p w14:paraId="00472624" w14:textId="77777777" w:rsidR="001C455D" w:rsidRDefault="001C455D" w:rsidP="001C455D">
      <w:pPr>
        <w:jc w:val="both"/>
      </w:pPr>
    </w:p>
    <w:p w14:paraId="448EED99" w14:textId="77777777" w:rsidR="001C455D" w:rsidRDefault="001C455D" w:rsidP="001C455D">
      <w:pPr>
        <w:jc w:val="both"/>
      </w:pPr>
      <w:r>
        <w:t>A Five-Fold Split (each 80%-20%) were made for each type of data manipulation. The splits were done in terms of weeks rather than Client-Weeks because the final prediction is made in terms of whole weeks of Client-Weeks.</w:t>
      </w:r>
    </w:p>
    <w:p w14:paraId="3A3DDB1A" w14:textId="77777777" w:rsidR="001C455D" w:rsidRDefault="001C455D" w:rsidP="001C455D">
      <w:pPr>
        <w:jc w:val="both"/>
      </w:pPr>
    </w:p>
    <w:p w14:paraId="720B5879" w14:textId="77777777" w:rsidR="001C455D" w:rsidRDefault="001C455D" w:rsidP="001C455D">
      <w:pPr>
        <w:jc w:val="both"/>
      </w:pPr>
      <w:r>
        <w:t xml:space="preserve">For each of these combinations of choices and their splits, the TP1 - true positive 1 value (#correctly predicted positives/#predicted positive) and TP2 - </w:t>
      </w:r>
      <w:r>
        <w:rPr>
          <w:rFonts w:hint="eastAsia"/>
        </w:rPr>
        <w:t>true</w:t>
      </w:r>
      <w:r>
        <w:t xml:space="preserve"> positive 2 value (#correctly predicted negatives/#predicted negative) was recorded in a results csv that the script outputted. The average of TP1 and TP2 gives the overall TP - true positive value for this particular way to train the model</w:t>
      </w:r>
    </w:p>
    <w:p w14:paraId="384E069B" w14:textId="77777777" w:rsidR="001C455D" w:rsidRDefault="001C455D" w:rsidP="001C455D">
      <w:pPr>
        <w:jc w:val="both"/>
      </w:pPr>
    </w:p>
    <w:p w14:paraId="184A2659" w14:textId="6FF69B02" w:rsidR="001C455D" w:rsidRDefault="001C455D" w:rsidP="001C455D">
      <w:pPr>
        <w:jc w:val="both"/>
      </w:pPr>
      <w:r>
        <w:lastRenderedPageBreak/>
        <w:t xml:space="preserve">The </w:t>
      </w:r>
      <w:r>
        <w:rPr>
          <w:rFonts w:hint="eastAsia"/>
        </w:rPr>
        <w:t>be</w:t>
      </w:r>
      <w:r>
        <w:t>st model would be selected by taking the average of the TP values of all 5 of its splits, and selecting the one with the top TP. Note if any split couldn’t return a result because none of its module Linear Regression Models yielded r</w:t>
      </w:r>
      <w:r w:rsidRPr="00137015">
        <w:rPr>
          <w:vertAlign w:val="superscript"/>
        </w:rPr>
        <w:t>2</w:t>
      </w:r>
      <w:r>
        <w:rPr>
          <w:vertAlign w:val="superscript"/>
        </w:rPr>
        <w:t xml:space="preserve"> </w:t>
      </w:r>
      <w:r>
        <w:rPr>
          <w:rFonts w:hint="eastAsia"/>
        </w:rPr>
        <w:t>values</w:t>
      </w:r>
      <w:r>
        <w:t xml:space="preserve"> above the fsval, then it would not be considered at all.</w:t>
      </w:r>
    </w:p>
    <w:p w14:paraId="6FADD542" w14:textId="5EF58B71" w:rsidR="001C455D" w:rsidRDefault="001C455D" w:rsidP="001C455D">
      <w:pPr>
        <w:jc w:val="both"/>
      </w:pPr>
      <w:r>
        <w:t>Calculating the combinations, 1056 different models were trained and tested, and taking into account the five splits meant 5280 models trained and tested – all done automatically via script.</w:t>
      </w:r>
    </w:p>
    <w:p w14:paraId="215F7C28" w14:textId="0CF361AB" w:rsidR="00BA4FEF" w:rsidRDefault="00BA4FEF"/>
    <w:p w14:paraId="0D3CA371" w14:textId="77777777" w:rsidR="00BA4FEF" w:rsidRDefault="00BA4FEF"/>
    <w:p w14:paraId="48E4D24B" w14:textId="62A59D47" w:rsidR="00BA4FEF" w:rsidRDefault="00BA4FEF" w:rsidP="00BA4FEF">
      <w:pPr>
        <w:jc w:val="both"/>
      </w:pPr>
      <w:r>
        <w:t>The top models was ‘TsTs_T’, ‘2_2’, ‘A’, ‘10’, ‘0.3’. (note here r is the actual r</w:t>
      </w:r>
      <w:r w:rsidRPr="00BA4FEF">
        <w:rPr>
          <w:vertAlign w:val="superscript"/>
        </w:rPr>
        <w:t>2</w:t>
      </w:r>
      <w:r>
        <w:rPr>
          <w:vertAlign w:val="superscript"/>
        </w:rPr>
        <w:t xml:space="preserve"> </w:t>
      </w:r>
      <w:r>
        <w:t>value of the final linear model rather than a variation in experiment. Whilst the TP value was not as good as the LR(diff) models, the top LR(score) model still produced a relatively good score of 43.77%</w:t>
      </w:r>
    </w:p>
    <w:p w14:paraId="068F88E2" w14:textId="77777777" w:rsidR="001C455D" w:rsidRPr="00BA4FEF" w:rsidRDefault="001C455D" w:rsidP="00BA4FEF">
      <w:pPr>
        <w:jc w:val="both"/>
      </w:pPr>
    </w:p>
    <w:p w14:paraId="0B9ED109" w14:textId="7F2C5404" w:rsidR="00BA4FEF" w:rsidRPr="00BA4FEF" w:rsidRDefault="00BA4FEF" w:rsidP="001C455D">
      <w:pPr>
        <w:jc w:val="center"/>
      </w:pPr>
      <w:r w:rsidRPr="00BA4FEF">
        <w:rPr>
          <w:noProof/>
        </w:rPr>
        <w:drawing>
          <wp:inline distT="0" distB="0" distL="0" distR="0" wp14:anchorId="62A027FE" wp14:editId="5A9B42C5">
            <wp:extent cx="5279258" cy="3442996"/>
            <wp:effectExtent l="0" t="0" r="4445"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5"/>
                    <a:srcRect l="38908" t="29174" r="4924" b="12213"/>
                    <a:stretch/>
                  </pic:blipFill>
                  <pic:spPr bwMode="auto">
                    <a:xfrm>
                      <a:off x="0" y="0"/>
                      <a:ext cx="5295193" cy="3453388"/>
                    </a:xfrm>
                    <a:prstGeom prst="rect">
                      <a:avLst/>
                    </a:prstGeom>
                    <a:ln>
                      <a:noFill/>
                    </a:ln>
                    <a:extLst>
                      <a:ext uri="{53640926-AAD7-44D8-BBD7-CCE9431645EC}">
                        <a14:shadowObscured xmlns:a14="http://schemas.microsoft.com/office/drawing/2010/main"/>
                      </a:ext>
                    </a:extLst>
                  </pic:spPr>
                </pic:pic>
              </a:graphicData>
            </a:graphic>
          </wp:inline>
        </w:drawing>
      </w:r>
    </w:p>
    <w:sectPr w:rsidR="00BA4FEF" w:rsidRPr="00BA4F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angSong">
    <w:panose1 w:val="02010609060101010101"/>
    <w:charset w:val="86"/>
    <w:family w:val="modern"/>
    <w:pitch w:val="fixed"/>
    <w:sig w:usb0="800002BF" w:usb1="38CF7CFA" w:usb2="00000016" w:usb3="00000000" w:csb0="00040001" w:csb1="00000000"/>
  </w:font>
  <w:font w:name="Times New Roman (Body CS)">
    <w:altName w:val="Times New Roman"/>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E2E30"/>
    <w:multiLevelType w:val="hybridMultilevel"/>
    <w:tmpl w:val="5AC81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476FEA"/>
    <w:multiLevelType w:val="hybridMultilevel"/>
    <w:tmpl w:val="79EA8CDE"/>
    <w:lvl w:ilvl="0" w:tplc="D22C8A2E">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D893BB3"/>
    <w:multiLevelType w:val="hybridMultilevel"/>
    <w:tmpl w:val="3216EFB4"/>
    <w:lvl w:ilvl="0" w:tplc="68E695EC">
      <w:start w:val="1"/>
      <w:numFmt w:val="upperLetter"/>
      <w:lvlText w:val="%1."/>
      <w:lvlJc w:val="left"/>
      <w:pPr>
        <w:ind w:left="1080" w:hanging="360"/>
      </w:pPr>
      <w:rPr>
        <w:rFonts w:ascii="Calibri" w:eastAsia="FangSong" w:hAnsi="Calibri" w:cs="Times New Roman (Body CS)"/>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62DC6FAB"/>
    <w:multiLevelType w:val="hybridMultilevel"/>
    <w:tmpl w:val="0E9849FA"/>
    <w:lvl w:ilvl="0" w:tplc="2CD8AFF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58D2056"/>
    <w:multiLevelType w:val="hybridMultilevel"/>
    <w:tmpl w:val="9F506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2F5F98"/>
    <w:multiLevelType w:val="hybridMultilevel"/>
    <w:tmpl w:val="7F2650E4"/>
    <w:lvl w:ilvl="0" w:tplc="20A2363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6ED3887"/>
    <w:multiLevelType w:val="hybridMultilevel"/>
    <w:tmpl w:val="EFF064FC"/>
    <w:lvl w:ilvl="0" w:tplc="15B4F4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B1B0077"/>
    <w:multiLevelType w:val="hybridMultilevel"/>
    <w:tmpl w:val="28CECD5E"/>
    <w:lvl w:ilvl="0" w:tplc="47D8BA1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0"/>
  </w:num>
  <w:num w:numId="3">
    <w:abstractNumId w:val="6"/>
  </w:num>
  <w:num w:numId="4">
    <w:abstractNumId w:val="2"/>
  </w:num>
  <w:num w:numId="5">
    <w:abstractNumId w:val="7"/>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66"/>
    <w:rsid w:val="00015D13"/>
    <w:rsid w:val="001C455D"/>
    <w:rsid w:val="0022096C"/>
    <w:rsid w:val="0037405F"/>
    <w:rsid w:val="003802AF"/>
    <w:rsid w:val="005E77F5"/>
    <w:rsid w:val="00921490"/>
    <w:rsid w:val="00AF1C66"/>
    <w:rsid w:val="00BA4FEF"/>
    <w:rsid w:val="00C541DD"/>
    <w:rsid w:val="00E116A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C46C1E"/>
  <w15:chartTrackingRefBased/>
  <w15:docId w15:val="{571D1F8E-3F90-4F47-9444-6689C1D8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FangSong" w:hAnsi="Calibri" w:cs="Times New Roman (Body CS)"/>
        <w:sz w:val="22"/>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C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Chen</dc:creator>
  <cp:keywords/>
  <dc:description/>
  <cp:lastModifiedBy>Ron Chen</cp:lastModifiedBy>
  <cp:revision>3</cp:revision>
  <cp:lastPrinted>2022-02-11T03:47:00Z</cp:lastPrinted>
  <dcterms:created xsi:type="dcterms:W3CDTF">2022-02-10T04:52:00Z</dcterms:created>
  <dcterms:modified xsi:type="dcterms:W3CDTF">2022-02-11T03:47:00Z</dcterms:modified>
</cp:coreProperties>
</file>