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B5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 xml:space="preserve">To check to see if a User’s account is locked out 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>Step-01 Go to search and search for users and computers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60017" wp14:editId="678AD615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 xml:space="preserve">Step-02 Expand your Organizational Unit (OU) to find the group or services folder. Since we are looking at a user account issue. Users folder would be selected 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B55115" wp14:editId="32F83398">
            <wp:extent cx="55149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>Step-03 Find the user of question. For this example, I am using Chris Paul. Right Click on Chris Paul’s name and go into properties. Once in the properties go to the account Tab.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FF72EF" wp14:editId="0DAE8283">
            <wp:extent cx="395287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>Looking here we can see Chris Paul’s account is not locked and is good to go. If it was locked out, there would be a message by the Unlock Account check box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>To Reset or Change a user’s password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 xml:space="preserve">Step-01 Follow Step 1-3 but instead of going to properties you will be selecting Reset password. Therefore, its User </w:t>
      </w:r>
      <w:r w:rsidRPr="00B765D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5DF">
        <w:rPr>
          <w:rFonts w:ascii="Times New Roman" w:hAnsi="Times New Roman" w:cs="Times New Roman"/>
          <w:sz w:val="28"/>
          <w:szCs w:val="28"/>
        </w:rPr>
        <w:t xml:space="preserve"> Right click </w:t>
      </w:r>
      <w:r w:rsidRPr="00B765D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765DF">
        <w:rPr>
          <w:rFonts w:ascii="Times New Roman" w:hAnsi="Times New Roman" w:cs="Times New Roman"/>
          <w:sz w:val="28"/>
          <w:szCs w:val="28"/>
        </w:rPr>
        <w:t xml:space="preserve"> Reset Password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495A29" wp14:editId="780D302E">
            <wp:extent cx="33147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5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>Step-02 The below image allows you</w:t>
      </w:r>
      <w:r w:rsidR="006C315F">
        <w:rPr>
          <w:rFonts w:ascii="Times New Roman" w:hAnsi="Times New Roman" w:cs="Times New Roman"/>
          <w:sz w:val="28"/>
          <w:szCs w:val="28"/>
        </w:rPr>
        <w:t xml:space="preserve"> to commit the user password change. If the user is in the same LAN, you can just have the user change their password. If the user was a remote worker and they needed their password to be change then you would generate a temporary password and ensure User must change password at next logon box is checked. </w:t>
      </w:r>
      <w:bookmarkStart w:id="0" w:name="_GoBack"/>
      <w:bookmarkEnd w:id="0"/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176" w:rsidRPr="00B765DF" w:rsidRDefault="00652176">
      <w:pPr>
        <w:rPr>
          <w:rFonts w:ascii="Times New Roman" w:hAnsi="Times New Roman" w:cs="Times New Roman"/>
          <w:sz w:val="28"/>
          <w:szCs w:val="28"/>
        </w:rPr>
      </w:pPr>
      <w:r w:rsidRPr="00B765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63CD8" wp14:editId="31233514">
            <wp:extent cx="3705225" cy="2533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176" w:rsidRPr="00B7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76"/>
    <w:rsid w:val="00652176"/>
    <w:rsid w:val="006C315F"/>
    <w:rsid w:val="009F14B5"/>
    <w:rsid w:val="00B7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1286"/>
  <w15:chartTrackingRefBased/>
  <w15:docId w15:val="{6EBC8652-EC4C-4BA2-AAA2-6BD19F87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</dc:creator>
  <cp:keywords/>
  <dc:description/>
  <cp:lastModifiedBy>Tyler Andrew Gore -X (tygore - INSIGHT GLOBAL INC at Cisco)</cp:lastModifiedBy>
  <cp:revision>2</cp:revision>
  <dcterms:created xsi:type="dcterms:W3CDTF">2022-08-02T03:44:00Z</dcterms:created>
  <dcterms:modified xsi:type="dcterms:W3CDTF">2022-08-02T06:33:00Z</dcterms:modified>
</cp:coreProperties>
</file>